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                                 Проект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  <w:framePr w:w="8542" w:h="1682" w:hSpace="180" w:wrap="around" w:vAnchor="page" w:hAnchor="page" w:x="1867" w:y="2503" w:hRule="exact"/>
      </w:pPr>
      <w:r>
        <w:rPr>
          <w:rFonts w:ascii="Times New Roman" w:hAnsi="Times New Roman" w:eastAsia="Times New Roman" w:cs="Times New Roman"/>
          <w:b/>
          <w:color w:val="000000"/>
          <w:sz w:val="27"/>
          <w:szCs w:val="27"/>
        </w:rPr>
        <w:t xml:space="preserve">Об утверждении муниципальной программы муниципального района «</w:t>
      </w:r>
      <w:r>
        <w:rPr>
          <w:rFonts w:ascii="Times New Roman" w:hAnsi="Times New Roman" w:eastAsia="Times New Roman" w:cs="Times New Roman"/>
          <w:b/>
          <w:color w:val="000000"/>
          <w:sz w:val="27"/>
          <w:szCs w:val="27"/>
        </w:rPr>
        <w:t xml:space="preserve">Красненский</w:t>
      </w:r>
      <w:r>
        <w:rPr>
          <w:rFonts w:ascii="Times New Roman" w:hAnsi="Times New Roman" w:eastAsia="Times New Roman" w:cs="Times New Roman"/>
          <w:b/>
          <w:color w:val="000000"/>
          <w:sz w:val="27"/>
          <w:szCs w:val="27"/>
        </w:rPr>
        <w:t xml:space="preserve"> район» </w:t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  <w:framePr w:w="8542" w:h="1682" w:hSpace="180" w:wrap="around" w:vAnchor="page" w:hAnchor="page" w:x="1867" w:y="2503" w:hRule="exact"/>
      </w:pP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«Формирование современной городской среды </w:t>
      </w:r>
      <w:r>
        <w:rPr>
          <w:rFonts w:ascii="Times New Roman" w:hAnsi="Times New Roman" w:eastAsia="Times New Roman" w:cs="Times New Roman"/>
          <w:b/>
          <w:sz w:val="27"/>
          <w:szCs w:val="27"/>
        </w:rPr>
        <w:br/>
        <w:t xml:space="preserve">на территории </w:t>
      </w: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Красненского</w:t>
      </w: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 района»</w:t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</w:p>
    <w:p>
      <w:pPr>
        <w:pStyle w:val="91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</w:r>
    </w:p>
    <w:p>
      <w:pPr>
        <w:pStyle w:val="91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bCs/>
          <w:sz w:val="27"/>
          <w:szCs w:val="27"/>
        </w:rPr>
        <w:t xml:space="preserve">          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В целях исполнения </w:t>
      </w:r>
      <w:hyperlink r:id="rId12" w:tooltip="https://login.consultant.ru/link/?req=doc&amp;base=LAW&amp;n=477891&amp;dst=100019" w:history="1">
        <w:r>
          <w:rPr>
            <w:rStyle w:val="887"/>
            <w:rFonts w:ascii="Times New Roman" w:hAnsi="Times New Roman" w:eastAsia="Times New Roman" w:cs="Times New Roman"/>
            <w:color w:val="auto"/>
            <w:sz w:val="27"/>
            <w:szCs w:val="27"/>
            <w:u w:val="none"/>
          </w:rPr>
          <w:t xml:space="preserve">постановления</w:t>
        </w:r>
      </w:hyperlink>
      <w:r>
        <w:rPr>
          <w:rFonts w:ascii="Times New Roman" w:hAnsi="Times New Roman" w:eastAsia="Times New Roman" w:cs="Times New Roman"/>
          <w:sz w:val="27"/>
          <w:szCs w:val="27"/>
        </w:rPr>
        <w:t xml:space="preserve"> Правительства Белгородской области от 25 сентября 2023 года </w:t>
      </w:r>
      <w:hyperlink r:id="rId13" w:tooltip="https://login.consultant.ru/link/?req=doc&amp;base=RLAW404&amp;n=94867&amp;dst=100155" w:history="1">
        <w:r>
          <w:rPr>
            <w:rStyle w:val="887"/>
            <w:rFonts w:ascii="Times New Roman" w:hAnsi="Times New Roman" w:eastAsia="Times New Roman" w:cs="Times New Roman"/>
            <w:color w:val="auto"/>
            <w:sz w:val="27"/>
            <w:szCs w:val="27"/>
            <w:u w:val="none"/>
          </w:rPr>
          <w:t xml:space="preserve">№ 540-пп</w:t>
        </w:r>
      </w:hyperlink>
      <w:r>
        <w:rPr>
          <w:rFonts w:ascii="Times New Roman" w:hAnsi="Times New Roman" w:eastAsia="Times New Roman" w:cs="Times New Roman"/>
          <w:sz w:val="27"/>
          <w:szCs w:val="27"/>
        </w:rPr>
        <w:t xml:space="preserve"> «Об утверждении Положения о системе управления государственными программами Белгородской области», постановления администрации муниципального района «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Красненский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район»   Белгородской     области от 10  сентября 2024    года   №  89  «Об утверждении Положения о системе управления муниципальными программами муниципального района «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Красненский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район» Белгородской области», распоряжения администрации муниципального района «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Красненский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район» Белгородской области от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24 сентября 2024 года № 634-р «Об утверждении Методических рекомендаций по разработке и реализации муниципальных программ муниципального района «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Красненский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район» Белгородской области</w:t>
      </w:r>
      <w:r>
        <w:rPr>
          <w:rFonts w:ascii="Times New Roman" w:hAnsi="Times New Roman" w:eastAsia="Times New Roman" w:cs="Times New Roman"/>
          <w:bCs/>
          <w:sz w:val="27"/>
          <w:szCs w:val="27"/>
        </w:rPr>
        <w:t xml:space="preserve">», администрация муниципального района «</w:t>
      </w:r>
      <w:r>
        <w:rPr>
          <w:rFonts w:ascii="Times New Roman" w:hAnsi="Times New Roman" w:eastAsia="Times New Roman" w:cs="Times New Roman"/>
          <w:bCs/>
          <w:sz w:val="27"/>
          <w:szCs w:val="27"/>
        </w:rPr>
        <w:t xml:space="preserve">Красненский</w:t>
      </w:r>
      <w:r>
        <w:rPr>
          <w:rFonts w:ascii="Times New Roman" w:hAnsi="Times New Roman" w:eastAsia="Times New Roman" w:cs="Times New Roman"/>
          <w:bCs/>
          <w:sz w:val="27"/>
          <w:szCs w:val="27"/>
        </w:rPr>
        <w:t xml:space="preserve"> район»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постановляет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      1. 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Утвердить прилагаемую муниципальную </w:t>
      </w:r>
      <w:hyperlink w:tooltip="Ссылка на текущий документ" w:anchor="Par41" w:history="1">
        <w:r>
          <w:rPr>
            <w:rFonts w:ascii="Times New Roman" w:hAnsi="Times New Roman" w:eastAsia="Times New Roman" w:cs="Times New Roman"/>
            <w:color w:val="000000"/>
            <w:sz w:val="27"/>
            <w:szCs w:val="27"/>
          </w:rPr>
          <w:t xml:space="preserve">программу</w:t>
        </w:r>
      </w:hyperlink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 муниципального  района «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Красненский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 район» «Формирование современной городской среды на территории 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Красненского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 района» (далее – муниципальная программа).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       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2. Управлению финансов и бюджетной политики администрации района (Фомина И.Н.) при формировании проекта бюджета муниципального района 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Красненский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 район» на 2025-2027 и последующие годы предусматривать денежные средства на реализацию </w:t>
      </w:r>
      <w:hyperlink w:tooltip="Ссылка на текущий документ" w:anchor="Par1853" w:history="1">
        <w:r>
          <w:rPr>
            <w:rFonts w:ascii="Times New Roman" w:hAnsi="Times New Roman" w:eastAsia="Times New Roman" w:cs="Times New Roman"/>
            <w:color w:val="000000"/>
            <w:sz w:val="27"/>
            <w:szCs w:val="27"/>
          </w:rPr>
          <w:t xml:space="preserve">мероприятий</w:t>
        </w:r>
      </w:hyperlink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 муниципальной программы.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        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3. Признать утратившим силу с 1 января 2025 года постановление главы администрации муниципального района «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Красненский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 район» Белгородской области от 31 октября 2017 года № 154-пп "Об утверждении муниципальной программы 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Красненского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  района "Формирование современной городской среды на территории  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Красненского</w:t>
      </w:r>
      <w:r>
        <w:rPr>
          <w:rFonts w:ascii="Times New Roman" w:hAnsi="Times New Roman" w:eastAsia="Times New Roman" w:cs="Times New Roman"/>
          <w:color w:val="000000"/>
          <w:sz w:val="27"/>
          <w:szCs w:val="27"/>
        </w:rPr>
        <w:t xml:space="preserve"> района".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        4. Отделу информатизации, делопроизводства, взаимодействия со СМИ аппарата главы администрации района (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Лытнев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А.А.) опубликовать настоящее постановление в порядке, предусмотренном Уставом муниципального района «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Красненский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район», и обеспечить размещение на официальном сайте администрации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Красненского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района в сети «Интернет» по адресу: krasnenskijkrasnenskij-r31.gosweb.gosuslugi.ru.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      5. 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7"/>
          <w:szCs w:val="27"/>
        </w:rPr>
        <w:t xml:space="preserve">с 1 января 202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 года.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      6. 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Контроль за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исполнением постановления возложить на заместителя главы администрации - начальника управления строительства, транспорта и жилищно - коммунального хозяйства администрации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Красненского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района Плешкова С.И.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Глава администрации   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1134" w:right="567" w:bottom="113" w:left="1701" w:header="709" w:footer="709" w:gutter="0"/>
          <w:pgNumType w:start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Красненского</w:t>
      </w: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 района                                                       </w:t>
      </w: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А. Ф. </w:t>
      </w: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Полторабатько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1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5240"/>
        <w:gridCol w:w="4678"/>
      </w:tblGrid>
      <w:tr>
        <w:tblPrEx/>
        <w:trPr/>
        <w:tc>
          <w:tcPr>
            <w:tcW w:w="52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jc w:val="center"/>
              <w:spacing w:after="0"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after="0"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after="0"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Утверждена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after="0"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постановлением администрации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after="0"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муниципального района «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Красненский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after="0"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район»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от __________ 2024 г. №_____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Муниципальная программа </w:t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«Формирование современной городской среды </w:t>
      </w:r>
      <w:r>
        <w:rPr>
          <w:rFonts w:ascii="Times New Roman" w:hAnsi="Times New Roman" w:eastAsia="Times New Roman" w:cs="Times New Roman"/>
          <w:b/>
          <w:sz w:val="27"/>
          <w:szCs w:val="27"/>
        </w:rPr>
        <w:br/>
        <w:t xml:space="preserve">на территории </w:t>
      </w: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Красненского</w:t>
      </w: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 района»</w:t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(далее – муниципальная программа)</w:t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eastAsia="Times New Roman" w:cs="Times New Roman"/>
          <w:b/>
          <w:sz w:val="27"/>
          <w:szCs w:val="27"/>
          <w:lang w:val="en-US"/>
        </w:rPr>
        <w:t xml:space="preserve">I</w:t>
      </w: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. Стратегические приоритеты муниципальной программы </w:t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8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1.1. Оценка текущего состояния в сфере формирования современной городской среды на территории </w:t>
      </w: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Красненского</w:t>
      </w:r>
      <w:r>
        <w:rPr>
          <w:rFonts w:ascii="Times New Roman" w:hAnsi="Times New Roman" w:eastAsia="Times New Roman" w:cs="Times New Roman"/>
          <w:b/>
          <w:sz w:val="27"/>
          <w:szCs w:val="27"/>
        </w:rPr>
        <w:t xml:space="preserve"> района</w:t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</w:p>
    <w:p>
      <w:pPr>
        <w:pStyle w:val="888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</w:p>
    <w:p>
      <w:pPr>
        <w:pStyle w:val="912"/>
        <w:ind w:firstLine="740"/>
        <w:spacing w:before="0" w:line="312" w:lineRule="exact"/>
        <w:shd w:val="clear" w:color="auto" w:fill="auto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По состоянию на 1 января 2024 года общая численность населения, проживающего на территории </w:t>
      </w:r>
      <w:r>
        <w:rPr>
          <w:rFonts w:eastAsia="Times New Roman"/>
          <w:sz w:val="28"/>
          <w:szCs w:val="28"/>
          <w:lang w:val="ru-RU"/>
        </w:rPr>
        <w:t xml:space="preserve">Красненского</w:t>
      </w:r>
      <w:r>
        <w:rPr>
          <w:rFonts w:eastAsia="Times New Roman"/>
          <w:sz w:val="28"/>
          <w:szCs w:val="28"/>
          <w:lang w:val="ru-RU"/>
        </w:rPr>
        <w:t xml:space="preserve"> района, составляет 10,965 тыс. жителей.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12"/>
        <w:ind w:firstLine="740"/>
        <w:spacing w:before="0" w:line="312" w:lineRule="exact"/>
        <w:shd w:val="clear" w:color="auto" w:fill="auto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В состав  </w:t>
      </w:r>
      <w:r>
        <w:rPr>
          <w:rFonts w:eastAsia="Times New Roman"/>
          <w:sz w:val="28"/>
          <w:szCs w:val="28"/>
          <w:lang w:val="ru-RU"/>
        </w:rPr>
        <w:t xml:space="preserve">Красненского</w:t>
      </w:r>
      <w:r>
        <w:rPr>
          <w:rFonts w:eastAsia="Times New Roman"/>
          <w:sz w:val="28"/>
          <w:szCs w:val="28"/>
          <w:lang w:val="ru-RU"/>
        </w:rPr>
        <w:t xml:space="preserve"> района входят 10 сельских поселений.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12"/>
        <w:ind w:firstLine="740"/>
        <w:spacing w:before="0" w:line="312" w:lineRule="exact"/>
        <w:shd w:val="clear" w:color="auto" w:fill="auto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Вместе с тем, только в 2 населенных пунктах поселений </w:t>
      </w:r>
      <w:r>
        <w:rPr>
          <w:rFonts w:eastAsia="Times New Roman"/>
          <w:sz w:val="28"/>
          <w:szCs w:val="28"/>
          <w:lang w:val="ru-RU"/>
        </w:rPr>
        <w:t xml:space="preserve">Красненского</w:t>
      </w:r>
      <w:r>
        <w:rPr>
          <w:rFonts w:eastAsia="Times New Roman"/>
          <w:sz w:val="28"/>
          <w:szCs w:val="28"/>
          <w:lang w:val="ru-RU"/>
        </w:rPr>
        <w:t xml:space="preserve"> района численность населения превышает 1</w:t>
      </w: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rFonts w:eastAsia="Times New Roman"/>
          <w:sz w:val="28"/>
          <w:szCs w:val="28"/>
          <w:lang w:val="ru-RU"/>
        </w:rPr>
        <w:t xml:space="preserve">000 человек.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12"/>
        <w:ind w:firstLine="740"/>
        <w:spacing w:before="0" w:line="312" w:lineRule="exact"/>
        <w:shd w:val="clear" w:color="auto" w:fill="auto"/>
        <w:rPr>
          <w:sz w:val="28"/>
          <w:szCs w:val="28"/>
        </w:rPr>
      </w:pPr>
      <w:r>
        <w:rPr>
          <w:rFonts w:eastAsia="Times New Roman"/>
          <w:sz w:val="28"/>
          <w:szCs w:val="28"/>
          <w:lang w:val="ru-RU"/>
        </w:rPr>
        <w:t xml:space="preserve">На территории  </w:t>
      </w:r>
      <w:r>
        <w:rPr>
          <w:rFonts w:eastAsia="Times New Roman"/>
          <w:sz w:val="28"/>
          <w:szCs w:val="28"/>
          <w:lang w:val="ru-RU"/>
        </w:rPr>
        <w:t xml:space="preserve">Красненского</w:t>
      </w:r>
      <w:r>
        <w:rPr>
          <w:rFonts w:eastAsia="Times New Roman"/>
          <w:sz w:val="28"/>
          <w:szCs w:val="28"/>
          <w:lang w:val="ru-RU"/>
        </w:rPr>
        <w:t xml:space="preserve"> района  расположено 5 многоквартирных домов, ограничивающих 5 дворовых территорий, общей площадью </w:t>
      </w:r>
      <w:r>
        <w:rPr>
          <w:rFonts w:eastAsia="Times New Roman"/>
          <w:sz w:val="28"/>
          <w:szCs w:val="28"/>
        </w:rPr>
        <w:t xml:space="preserve">1000 </w:t>
      </w:r>
      <w:r>
        <w:rPr>
          <w:rFonts w:eastAsia="Times New Roman"/>
          <w:sz w:val="28"/>
          <w:szCs w:val="28"/>
        </w:rPr>
        <w:t xml:space="preserve">кв</w:t>
      </w:r>
      <w:r>
        <w:rPr>
          <w:rFonts w:eastAsia="Times New Roman"/>
          <w:sz w:val="28"/>
          <w:szCs w:val="28"/>
          <w:lang w:val="ru-RU"/>
        </w:rPr>
        <w:t xml:space="preserve">. </w:t>
      </w:r>
      <w:r>
        <w:rPr>
          <w:rFonts w:eastAsia="Times New Roman"/>
          <w:sz w:val="28"/>
          <w:szCs w:val="28"/>
        </w:rPr>
        <w:t xml:space="preserve">метров</w:t>
      </w:r>
      <w:r>
        <w:rPr>
          <w:rFonts w:eastAsia="Times New Roman"/>
          <w:sz w:val="28"/>
          <w:szCs w:val="28"/>
        </w:rPr>
        <w:t xml:space="preserve"> и 7 </w:t>
      </w:r>
      <w:r>
        <w:rPr>
          <w:rFonts w:eastAsia="Times New Roman"/>
          <w:sz w:val="28"/>
          <w:szCs w:val="28"/>
        </w:rPr>
        <w:t xml:space="preserve">общественных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территорий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общей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площадью</w:t>
      </w:r>
      <w:r>
        <w:rPr>
          <w:rFonts w:eastAsia="Times New Roman"/>
          <w:sz w:val="28"/>
          <w:szCs w:val="28"/>
        </w:rPr>
        <w:t xml:space="preserve"> 4000 </w:t>
      </w:r>
      <w:r>
        <w:rPr>
          <w:rFonts w:eastAsia="Times New Roman"/>
          <w:sz w:val="28"/>
          <w:szCs w:val="28"/>
        </w:rPr>
        <w:t xml:space="preserve">кв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метров</w:t>
      </w:r>
      <w:r>
        <w:rPr>
          <w:rFonts w:eastAsia="Times New Roman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настоящее время доля благоустроенных дворовых территорий многоквартирных домов со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ставляет 95 процентов от общего количества дворовых территорий, в то же время доля дворовых территорий, на которых созданы условия доступности, безопасности, информативности и комфортности для инвалидов и иных маломобильных групп, составляет 90 процентов.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Доля благоустроенных общественных пространств составляе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 90 процентов от общего количества общественных территорий, в то же время доля общественных территорий, на которых созданы условия доступности, безопасности, информативности и комфортности для инвалидов и иных маломобильных групп, составляет 95 процентов.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Потребность в благоустройстве территорий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 обусловлена износом объектов благоустройства, их составляющих в результате длительной эксплуатации.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Успешная реализация в районе федерального проекта «Формирование современной городской среды» позволит развить механизмы реализации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комплексных проектов создания комфортной городской среды на территории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района, с учетом индекса качества городской среды, повысить уровень благоустройства территорий населенных пунктов поселений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 с численностью населения свыше 1 000 человек и улучшить качество жизни населения, а участие граждан и заинтересованных организаций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 во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органов местного самоуправления района.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В рамках реализации муниципальной программы под общественной территорией понимаются территории муниципальных образований соответствующего функционального назначения (площадей, набережных, улиц, пешеходных зон, скверов, парков, иных территорий).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Общественные пространства играют огромную роль в жизни всех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без исключения населенных пунктов. Именно эти зоны, в первую очередь, формируют городскую среду, ее привлекательность для людей.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Под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цифровизацией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городского хозяйства понимается совокупно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сть мероприятий, направленных на качественное преобразование инфраструктуры города посредством внедрения в ее деятельность цифровых технологий                                     и платформенных решений, инновационных инженерных разработок, организационно-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методических подходов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правовых моделей с целью создания комфортных условий проживания населения.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Под платформой по голосованию за объекты благоустройства понимается информационная система, предназначенная для проведения голосования граждан в возрасте от 14 лет по отбору общественных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территорий, подлежащих благоустройству в рамках реализации государственных программ и муниципальных программ, использование которой согласовано с Министерством строительства и жилищно-коммунального хозяйства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Минимальный перечень работ по благоустройству дворовых территорий включает ремонт дворовых проездов, обеспечение освещения дворовых территорий, установку скамеек, урн, иные виды работ.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Перечень дополнительных видов работ по благоустройству дворовых территорий многоквартирных домов включает оборудование детских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 (или) спортивных площадок, автомобильных парковок, озеленение территорий, иные виды работ (в случае принятия такого решения заинтересованными лицами).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Мероприятия по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цифровизации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городского хозяйства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создание цифровой платформы вовлечения граждан в решение вопросов городского развития, предусмотренной базовыми и дополнительными требованиями к умным городам (стандарт «Умный город»);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энергоэффективное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городское освещение, включая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архитектурную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 художественную подсветку зданий, с использованием механизмов государственно-частного партнерства;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г) создание комплексных систем обеспечения и онлайн-мониторинга общественной безопасности, включая организацию постоянного видеонаблюдения, с использованием систем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видеоаналитики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общественных и дворовых территориях, в том числе интегрированных в системы контроля и управления доступа в здания;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д) интеграцию цифровой платформы вовлечения граждан в решение вопросов городского развития «Активный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горожанин»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о сообщениях, обращениях граждан и юридических лиц, о ходе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результатах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рассмотрения таких сообщений, обращений;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е) создание системы автоматизированного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контроля за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работой коммунальной техники, предусмотренной базовыми и дополнительными требованиями к умным городам (стандарт «Умный город»).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8"/>
        <w:jc w:val="center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1.2. Приоритеты и цели государственной политики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br/>
        <w:t xml:space="preserve">в сфере реализации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8"/>
        <w:jc w:val="center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Приоритеты и цели государственной политики в сфере реализации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государственной программы определены следующими нормативными правовыми актами: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Указ Президента Российской Федерации от 7 мая 2012 года № 600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«О мерах по обеспечению граждан Российской Федерации доступным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и комфортным жильем и повышению качества жилищно-коммунальных услуг»;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Указ Президента Российской Федерации от 7 мая 2018 года № 204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«О национальных целях и стратегических задачах развития Российской Федерации на период до 2024 года»;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Указ Президента Российской Федерации от 7 мая 2024 года № 309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«О национальных целях развития Российской Федерации на период до 2030 года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на перспективу до 2036 года» (далее – Указ № 309);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от 1 октября 2021 года № 2765-р;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Стратегия социально-экономического развития Белгородской области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на период до 2030 года, утвержденная постановлением Правительства Белгородской области от 11 июля 2023 года № 371-пп;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 года № 1710.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Основными приоритетами государственной политики являются также формирование комфортной городской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Реализация государственной политики в жилищно-коммунальной сфере,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 также достижение показателей государственной программы будет способствовать достижению одной из целей Программы – повышение в полтора раза комфортности городской среды к 2030 году.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Основной задачей федерального проекта «Формирование комфортной городской среды» является создание механизмов раз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вития комфортной городской среды, комплексного развития городов и других населенных пунктов с учетом индекса качества городской среды, а общественно значимым результатом является повышение комфортности городской среды, в том числе общественных пространств.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Реализация мероприятий муниципальной программы оказывает влияние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социально-экономическое развитие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целях достижения показателей социально-экономического развития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района в рамках муниципальной программы реализуются также мероприятия по благоустройству общественных территорий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площадей, парков и др.) и иные мероприятия, предусмотренные муниципальной программой формирования современной городской среды.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Для достижения стратегических целей в рамках реализации муниципальной программы определен приоритет развития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 до 2030 года.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формировании современной городской среды целесообразно использовать программно-целевой метод: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ввиду того, что задачу по обеспечению формирования единых ключевых подходов и приоритетов формирования современной городской среды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 с учетом приоритетов территориального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развития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возможно решить исключительно при осуществлении государственной поддержки;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комплексное решение проблемы окажет положительный эффект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на санитарно-эпидемиологическую обстановку, улучшение эстетического вида поселений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района, создание гармоничной архитектурно-ландшафтной среды, а также предотвратит угрозу жизни и безопасности граждан.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Благоустройство и озеленение является важнейшей сферой деятельности муниципального хозяйства. Именно в этой сфере создаются те условия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для населения, которые обеспечивают высокий уровень жизни: для здоровой, комфортной, удобной жизни как отдельного человека по месту проживания,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так и всех жителей района. Выполнение комплекса мероприятий данного направления способствует значительному улучшению экологического состояния и внешнего облика муниципальных образований.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 в рамках реализации муниципальной программы: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заключение соглашения с министерством жилищно-коммунального хозяйства Белгородской области по предоставлению субсидии;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осуществляет общее руководство и управление реализацией муниципальной программы;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осущ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ествляет реализацию исполнения программных мероприятий, целевого использования средств, объемов привлеченных средств внебюджетных источников, в том числе проводит отбор подрядчиков для выполнения проектов благоустройства в соответствии с законодательством;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размещение в государственной информационной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системе жилищно-коммунального хозяйства информации о реализации федерального проекта на территории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 организовывает и проводит рейтинговое голосование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отбору общественных территорий для включения в муниципальную программу в соответствии с постановлением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Правительства Белгоро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дской области от               28 января 2019 года № 34-пп 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Муниципальный район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 Белгородской области – получатель субсидии: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 разрабатывает и утверждает (корректирует) муниципальную программу по формированию современной городской среды ежегодно в соответствии с требованиями Министерства строительства и жилищно-коммунального хозяйства Российской Федерации;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ежегодно проводит общественные обсуждения и определяет территории и мероприятия по благоустройству таких территорий при включении в муниципальную программу формирования современной городской среды, в том числе по результатам рейтингового голосования;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по итогам общественных обсуждений актуализирует муниципальную программу (при необходимости);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ежегодно обеспечивает привлечение к решению вопросов развития городской среды необходимый процент граждан от общего числа граждан в возрасте от 14 лет, проживающих в населенных пунктах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района с численностью свыше 1000 человек, на территории которых реализуются проекты по созданию комфортной городской среды, необходимый для достижения конечного и непосредственного результатов реализации муниципальной программы по годам реализации;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синхронизацию реализации мероприятий в рамках муниципальной программы с реализуемыми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районе мероприятиями в сфере обеспечения доступности городской среды для маломобильных групп населения,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цифровизации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городского хозяйства, а также мероприятиями в рамках национальных проектов «Д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вает реализацию указанных муниципальных программ, в том числе проводит отбор подрядных организаций для выполнения проектов благоустройства в соответствии с законодательством, синхронизацию выполнения работ в рамках муниципальной программы с реализуемыми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йоне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проведение мероприятий по благоу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личие решения собственников помещений в многоквартирном доме, дворовая территория которого благоустраивается в рамках минимального перечня работ, о принятии созданного в результате благоустройства имущества в состав общего имущества многоквартирного дома;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наличие решен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ия собственников помещений в многоквартирном доме, дворовая территория которого благоустраивается в рамках дополнительного перечня работ, о принятии созданного в результате благоустройства имущества в состав общего имущества многоквартирного дома, а также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софинансирование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Такое условие распространяется на дворовые территории, включенные в соответствующую программу после вступления в силу Постановления Прав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ительства Российской Федерации от          9 февраля 2019 года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проведение работ по образованию земельных участков, на которых расположены многоквартирные дома, в целях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софинансирования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работ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благоустройству которых предоставляется субсидия из федерального и областного бюджетов;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размещение в государственной информационной системе жилищно-коммунального хозяйства информации о реализации мероприятий проекта на территории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в рамках реализации муниципальной программы по формированию современной городской среды обеспечивает привлечение к выполнению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работ по благоустройству дворовых и общественных территорий студенческих строительных отрядов Белгородской области;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реализацию мероприятий по созданию условий для привлечения добровольцев (волонтеров) к участию в реализации мероприятий по благоустройству дворовых и общественных территорий;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ежегодно не позднее 1 декабря текущего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финансового года предоставляет в министерство жилищно-коммунального хозяйства Белгородской области на конкурс по отбору лучших практик (проектов) по благоустройству не менее 1 реализованного в таком году проекта по благоустройству общественной территории;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обязательное размещение в информационно-телекоммуникационной сети Интер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нет муниципальных программ и иных материалов по вопросам формирования комфортной городской среды, которые выносятся на общественное обсуждение, и результатов этих обсуждений, а также возможность направления гражданами своих предложений в электронной форме;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возможность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проведения голосования по отбору общественных территорий, подлежащих благоустройству в рамках реализации муниципальных программ (далее – голосование по отбору общественных территорий), в электронной форме в информационно-телекоммуникационной сети Интернет;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обязательное размещение информации о благоустройстве территории на информационных конструкциях (баннерах, растяжках, рекламных щитах и т.д.), в средствах массовой информации и социальных сетях, на официаль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ных сайтах в сети Интернет и в любых иных печатных материалах (афиши, листовки, информационные брошюры и т.д.) с обязательным упоминанием (логотип, надпись) о реализации данного объекта в рамках федерального проекта «Формирование комфортной городской среды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», входящего в состав национального проекта «Жилье и городская среда».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Логотип федерального проекта «Формирование комфортной городской среды» должен размещаться вместе с логотипом национального проекта «Жилье и городская среда» в соответствии с требованиями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брендбука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федерального проекта «Формирование комфортной городской среды»;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соблюдение запретов и ограничений на допуск отдельных видов промышленных товаров, происходящих из иностранных государств, для целей осуществления закупок для государственных и муниципальных нужд, предусмотренных действующими на момент 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существления закупок Постановлениями Правительства Российской Федерации (в том числе от   30 апреля 2020 года № 616 и № 617), в порядке, предусмотренном Федеральным законом от 5 апреля 2013 года № 44-ФЗ «О контрактной системе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сфере закупок товаров, работ, услуг для обеспечения государственных и муниципальных нужд» и соответствующими Постановлениями Правительства Российской Федерации;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обеспечивает 100-процентное кассовое исполнение сре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дств пр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едоставляемой субсидии ежегодно до 1 декабря.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реализации муниципальной программы принимают участие населенные пункты поселений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 с численностью населения свыше 1 000 человек (далее – поселения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Приоритеты государственной политики в сфере повышения качества жизни населения на долгосрочную перспективу отражены в Стратегии социально-экономического развития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 на период до 2025 года, в основу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разработки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которой положены стратегические направления, цели и задачи развития Ро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ссийской Федерации, определенные Президентом и Правительством Российской Федерации, Концепция долгосрочного социально-экономического развития Российской Федерации, федеральная отраслевая стратегия, схема территориального планирования Белгородской области.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jc w:val="center"/>
        <w:spacing w:line="233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1.3. Сведения о взаимосвязи со стратегическими приоритетами, целями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br/>
        <w:t xml:space="preserve">и показателями государственных программ Белгородской области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8"/>
        <w:ind w:firstLine="709"/>
        <w:jc w:val="both"/>
        <w:spacing w:line="233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spacing w:line="233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Основной целью муниципальной программы является повышение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к 2030 году качества городской среды на территории населенных пунктов поселений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 с численностью населения свыше 1000 человек на территории Белгородской области к уровню 2023 года на 49 процентов.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Для достижения поставленной цели необходимо решение следующей задачи: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повышение комфортности городской среды, в том числе общественных пространств;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реализация инициативных проектов в рамках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инициативного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бюджетирования;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развитие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механизмов реализации комплексных проектов создания комфортной городской среды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территории Белгородской области с учетом индекса качества городской среды.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Реализация муниципально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й программы способствует формированию комфортной городской среды, обеспечению возможности полноценной жизнедеятельности маломобильных групп населения и безопасности мест пребывания детей с родителями, что является основным приоритетом реализации 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итогам реализации муниципальной программы будут достигнуты следующие конечные результаты: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 Прирост среднего индекса качества городской среды на 49 процентов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отношению к 2023 году.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 Реализовано не менее 1 мероприятия по благоустройству территорий муниципальных образований ежегодно.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 Организовано наружное освещение населенных пунктов Белгородской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 Возмещены расходы по гарантированному перечню услуг по погребению в рамках статьи 12 Федерального закона от 12 января 1996 года № 8-ФЗ «О погребении и похоронном деле» на территории Белгородской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5.  Реализовано 5 проектов для повышения условий жизни граждан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на территории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рамках реализации муниципальной программы запланированы мероприятия по благоустройству дворовых и общественных территорий различного функционального назначения, а также по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цифровизации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городского хозяйства.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jc w:val="center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1.4. Задачи муниципальной программы, способы их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br/>
        <w:t xml:space="preserve">эффективного решения в сфере формирования современной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br/>
        <w:t xml:space="preserve">городской среды на территории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Достижение целей муниципальной программы осуществляется за счет решения следующих задач: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 Реализация механизмов развития комфортной городской среды, комплексного развития населенных пунктов.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 Сокращение количества поселений с неблагоприятной средой.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 Создание механизма прямого участия граждан в формировании комфортной городской среды.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 Создание механизмов развития комфортной городской среды, комплексного развития населенных пунктов с учетом индекса качества городской среды.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Способами эффективного решения указанных задач в сфере формирования современной городской среды являются: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предоставление субсидий и иных межбюджетных трансфертов местным бюджетам 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софинансирование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расходных обязательств;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ежегодное проведение рейтингового голосования по отбору объектов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дизайн-проектов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 благоустройства общественных пространств в муниципальных образованиях с численностью населения свыше 20 тысяч человек;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организация мероприятий по вовлечению граждан в решение вопросов развития городской среды;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ежегодная реализация мероприятий по благоустройству общественных, дворовых и иных территорий различного функционального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назначения;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реализация проектов – победителей Всероссийского конкурса лучших проектов создания комфортной городской среды в малых городах;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финансирование мероприятий по организации наружного освещения населенных пунктов Белгородской области за счет бюджетных средств;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возмещение расходов по гарантированному перечню услуг по погребению муниципальным образованиям Белгородской области;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реализация инициативных проектов граждан за счет бюджетных средств.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Реализация муниципальной программы позволит создать благоприятные условия проживания жителей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Также реализация муниципальной программы позволит улучшить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ряд показателей социально-экономического развития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района: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экономические (повышение налоговых поступлений в местные бюджеты после благоустройства территорий, развитие туризма);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демографические (повышение привлекательности мест жительства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для молодых семей, снижение преступности за счет увеличения освещенности территорий);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социальные (увеличение пешеходных потоков для жи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телей, рост публичных пространств, приспособленных для различных творческих проявлений и самореализации горожан, прогулок, занятий спортом, общения с детьми и друг с другом, обеспечение доступности городской среды для маломобильных групп населения и иное).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>
          <w:footnotePr/>
          <w:endnotePr/>
          <w:type w:val="nextPage"/>
          <w:pgSz w:w="11906" w:h="16838" w:orient="portrait"/>
          <w:pgMar w:top="993" w:right="850" w:bottom="1134" w:left="1701" w:header="709" w:footer="709" w:gutter="0"/>
          <w:pgNumType w:start="2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/>
        </w:rPr>
        <w:t xml:space="preserve">II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. Паспорт муниципальной программы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br/>
        <w:t xml:space="preserve">«Формирование современной городской среды на территории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Красненского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1. Основные положения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034"/>
        <w:gridCol w:w="8778"/>
        <w:gridCol w:w="2913"/>
      </w:tblGrid>
      <w:tr>
        <w:tblPrEx/>
        <w:trPr>
          <w:trHeight w:val="563"/>
        </w:trPr>
        <w:tc>
          <w:tcPr>
            <w:tcW w:w="4034" w:type="dxa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Куратор муниципальной программы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1691" w:type="dxa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Плешков  С.И. – заместитель главы администрации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034" w:type="dxa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1691" w:type="dxa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муниципального района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Красненский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район в лице отдела жилищно-коммунального хозяйства, транспорта и дорожной инфраструктуры управления строительства, транспорта и ЖКХ администрации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034" w:type="dxa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Период реализации муниципальной программы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1691" w:type="dxa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2025 – 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034" w:type="dxa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Цели муниципальной программы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1691" w:type="dxa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Повышение к 2030 году качества городской среды на территории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района к уровню 2023 года на 49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034" w:type="dxa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Направления (подпрограммы) муниципальной программы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1691" w:type="dxa"/>
            <w:textDirection w:val="lrTb"/>
            <w:noWrap w:val="false"/>
          </w:tcPr>
          <w:p>
            <w:pPr>
              <w:pStyle w:val="905"/>
              <w:numPr>
                <w:ilvl w:val="0"/>
                <w:numId w:val="7"/>
              </w:num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Направление (подпрограмма) «Муниципальные проекты, входящие  в национальные проекты»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05"/>
              <w:numPr>
                <w:ilvl w:val="0"/>
                <w:numId w:val="7"/>
              </w:num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Направление (подпрограмма) «Муниципальные проекты, не входящие  в национальные проекты»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05"/>
              <w:numPr>
                <w:ilvl w:val="0"/>
                <w:numId w:val="7"/>
              </w:num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Направление (подпрограмма)  «Комплексы процессных мероприятий»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25"/>
        </w:trPr>
        <w:tc>
          <w:tcPr>
            <w:tcW w:w="4034" w:type="dxa"/>
            <w:vMerge w:val="restart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Объемы финансового обеспечения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за весь период реализации,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в том числе по источникам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7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13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Объемы финансового обеспечения,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27"/>
        </w:trPr>
        <w:tc>
          <w:tcPr>
            <w:tcW w:w="4034" w:type="dxa"/>
            <w:vMerge w:val="continue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877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Всего по муниципальной программе,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58 574,90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trHeight w:val="427"/>
        </w:trPr>
        <w:tc>
          <w:tcPr>
            <w:tcW w:w="4034" w:type="dxa"/>
            <w:vMerge w:val="continue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8778" w:type="dxa"/>
            <w:textDirection w:val="lrTb"/>
            <w:noWrap w:val="false"/>
          </w:tcPr>
          <w:p>
            <w:pPr>
              <w:ind w:left="34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9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trHeight w:val="427"/>
        </w:trPr>
        <w:tc>
          <w:tcPr>
            <w:tcW w:w="4034" w:type="dxa"/>
            <w:vMerge w:val="continue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8778" w:type="dxa"/>
            <w:textDirection w:val="lrTb"/>
            <w:noWrap w:val="false"/>
          </w:tcPr>
          <w:p>
            <w:pPr>
              <w:ind w:left="34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9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11 035,9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/>
        <w:tc>
          <w:tcPr>
            <w:tcW w:w="4034" w:type="dxa"/>
            <w:vMerge w:val="continue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8778" w:type="dxa"/>
            <w:textDirection w:val="lrTb"/>
            <w:noWrap w:val="false"/>
          </w:tcPr>
          <w:p>
            <w:pPr>
              <w:ind w:left="34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9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47 329,0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trHeight w:val="413"/>
        </w:trPr>
        <w:tc>
          <w:tcPr>
            <w:tcW w:w="4034" w:type="dxa"/>
            <w:vMerge w:val="continue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8778" w:type="dxa"/>
            <w:textDirection w:val="lrTb"/>
            <w:noWrap w:val="false"/>
          </w:tcPr>
          <w:p>
            <w:pPr>
              <w:ind w:firstLine="265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 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9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210,00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/>
        <w:tc>
          <w:tcPr>
            <w:tcW w:w="4034" w:type="dxa"/>
            <w:vMerge w:val="restart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Связь с национальными целями развития Российской Федерации / государственными программами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1691" w:type="dxa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 Национальная цель «Комфортная и безопасная среда для жизни» 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Показатель 1 «Благоустройство не менее чем 5  общественных территорий  комфортной городской среды к 2030 году»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034" w:type="dxa"/>
            <w:vMerge w:val="continue"/>
            <w:textDirection w:val="lrTb"/>
            <w:noWrap w:val="false"/>
          </w:tcPr>
          <w:p>
            <w:pPr>
              <w:pStyle w:val="888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gridSpan w:val="2"/>
            <w:tcW w:w="11691" w:type="dxa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 Государственная программа Российской Федерации «Обеспечение доступным и комфортным жильем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 коммунальными услугами граждан Российской Федерации» /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Показатель 1 «Повышение в полтора раза комфортности городской среды, в том числе общественных пространств, к 2030 году»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034" w:type="dxa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Связь с целями развития Белгородской области / стратегическими приоритетами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1691" w:type="dxa"/>
            <w:textDirection w:val="lrTb"/>
            <w:noWrap w:val="false"/>
          </w:tcPr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 Стратегическая цель Белгородской области до 2030 года «Обеспечение устойчивости и сбалансированности пространственного развития Белгородской области, направленных на сокращение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внутрирегиональных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различий в уровне и качестве жизни населения, на ускорение темпов экономического роста и технологического развития» / («Развитие городских агломераций»).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 Приоритет «Сбалансированное пространственное развитие».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2.1. Показатель «Прирост среднего индекса качества городской среды по отношению к 2023 году: 49 процентов»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88"/>
        <w:rPr>
          <w:rFonts w:ascii="Times New Roman" w:hAnsi="Times New Roman" w:cs="Times New Roman"/>
          <w:i/>
          <w:sz w:val="2"/>
          <w:szCs w:val="2"/>
        </w:rPr>
      </w:pPr>
      <w:r>
        <w:rPr>
          <w:rFonts w:ascii="Times New Roman" w:hAnsi="Times New Roman" w:cs="Times New Roman"/>
          <w:i/>
          <w:sz w:val="2"/>
          <w:szCs w:val="2"/>
        </w:rPr>
      </w:r>
      <w:r>
        <w:rPr>
          <w:rFonts w:ascii="Times New Roman" w:hAnsi="Times New Roman" w:cs="Times New Roman"/>
          <w:i/>
          <w:sz w:val="2"/>
          <w:szCs w:val="2"/>
        </w:rPr>
      </w:r>
      <w:r>
        <w:rPr>
          <w:rFonts w:ascii="Times New Roman" w:hAnsi="Times New Roman" w:cs="Times New Roman"/>
          <w:i/>
          <w:sz w:val="2"/>
          <w:szCs w:val="2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i/>
          <w:sz w:val="2"/>
          <w:szCs w:val="2"/>
        </w:rPr>
        <w:sectPr>
          <w:footnotePr/>
          <w:endnotePr/>
          <w:type w:val="nextPage"/>
          <w:pgSz w:w="16838" w:h="11906" w:orient="landscape"/>
          <w:pgMar w:top="567" w:right="536" w:bottom="567" w:left="567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i/>
          <w:sz w:val="2"/>
          <w:szCs w:val="2"/>
        </w:rPr>
      </w:r>
      <w:r>
        <w:rPr>
          <w:rFonts w:ascii="Times New Roman" w:hAnsi="Times New Roman" w:cs="Times New Roman"/>
          <w:i/>
          <w:sz w:val="2"/>
          <w:szCs w:val="2"/>
        </w:rPr>
      </w:r>
      <w:r>
        <w:rPr>
          <w:rFonts w:ascii="Times New Roman" w:hAnsi="Times New Roman" w:cs="Times New Roman"/>
          <w:i/>
          <w:sz w:val="2"/>
          <w:szCs w:val="2"/>
        </w:rPr>
      </w:r>
    </w:p>
    <w:p>
      <w:pPr>
        <w:pStyle w:val="72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2. Показатели муниципальной программы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Красненского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района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tbl>
      <w:tblPr>
        <w:tblW w:w="1508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"/>
        <w:gridCol w:w="1596"/>
        <w:gridCol w:w="1039"/>
        <w:gridCol w:w="1582"/>
        <w:gridCol w:w="986"/>
        <w:gridCol w:w="856"/>
        <w:gridCol w:w="479"/>
        <w:gridCol w:w="479"/>
        <w:gridCol w:w="523"/>
        <w:gridCol w:w="534"/>
        <w:gridCol w:w="534"/>
        <w:gridCol w:w="479"/>
        <w:gridCol w:w="602"/>
        <w:gridCol w:w="1244"/>
        <w:gridCol w:w="1441"/>
        <w:gridCol w:w="1422"/>
        <w:gridCol w:w="910"/>
      </w:tblGrid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0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5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Признак возрастания/ убывания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Единица измерения (по ОКЕИ)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Значения показателя по годам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Документ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4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br/>
              <w:t xml:space="preserve">с показателями национальных целей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br/>
              <w:t xml:space="preserve">с показателями государственных программ Российской Федерации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3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blPrEx/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50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Цель «Повышение к 2030 году качества городской среды на территории 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 района к уровню 2023 года на 49 процентов»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к 2023 году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21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34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39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44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№ 1710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Администрация муниципального района 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Красненский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район»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в полтора раза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Российской Федерации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Российской Федерации» / Прирост среднего индекса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к 2023 году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по благоустройству территорий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Единица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№ 1710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Администрация муниципального района 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Красненский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район»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в полтора раза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Российской Федерации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Российской Федерации» / Прирост среднего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индекса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к 2023 году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на территории района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ГП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Тыс. единиц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3,038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6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Администрация муниципального района 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Красненский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район»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в полтора раза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</w:tr>
      <w:tr>
        <w:tblPrEx/>
        <w:trPr>
          <w:trHeight w:val="192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на предоставление государственных гарантий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от фактически предоставленных услуг на погребение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ГП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Федеральный закон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от 12.01.1996 г.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№ 8-ФЗ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«О погребении и похоронном деле»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Администрация муниципального района 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Красненский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район»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для повышения уровня жизни граждан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ГП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Единица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от 26.12.2020 г. № 20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«Об инициативных проектах», постановление Правительства Белгородской области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от 28.12.2020 г.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№ 598-пп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«О реализации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инициативных проектов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на территории Белгородской области»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Администрация муниципального района 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Красненский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район»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в полтора раза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Администрация муниципального района «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Красненский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район»-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5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br w:type="page" w:clear="all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3. Помесячный план достижения показателей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муниципальной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программы в 2025 году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tbl>
      <w:tblPr>
        <w:tblW w:w="157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6"/>
        <w:gridCol w:w="4265"/>
        <w:gridCol w:w="1342"/>
        <w:gridCol w:w="1386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21"/>
        <w:gridCol w:w="699"/>
      </w:tblGrid>
      <w:tr>
        <w:tblPrEx/>
        <w:trPr>
          <w:tblHeader/>
        </w:trPr>
        <w:tc>
          <w:tcPr>
            <w:shd w:val="clear" w:color="ffffff" w:fill="ffffff"/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/п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42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13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13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</w:rPr>
              <w:br/>
              <w:t xml:space="preserve">(по ОКЕИ)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11"/>
            <w:shd w:val="clear" w:color="ffffff" w:fill="ffffff"/>
            <w:tcW w:w="745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b/>
                <w:vertAlign w:val="superscript"/>
              </w:rPr>
            </w:r>
            <w:r>
              <w:rPr>
                <w:rFonts w:ascii="Times New Roman" w:hAnsi="Times New Roman" w:cs="Times New Roman"/>
                <w:b/>
                <w:vertAlign w:val="superscript"/>
              </w:rPr>
            </w:r>
          </w:p>
        </w:tc>
        <w:tc>
          <w:tcPr>
            <w:shd w:val="clear" w:color="ffffff" w:fill="ffffff"/>
            <w:tcW w:w="6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 2025 года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W w:w="55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26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342" w:type="dxa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38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3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янв.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64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фев.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70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63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апр.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май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75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авг.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59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сен.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окт.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92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ноябрь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6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54"/>
          <w:tblHeader/>
        </w:trPr>
        <w:tc>
          <w:tcPr>
            <w:shd w:val="clear" w:color="ffffff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426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134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138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63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64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70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63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8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9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75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11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12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59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13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14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92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15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shd w:val="clear" w:color="ffffff" w:fill="ffffff"/>
            <w:tcW w:w="69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16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shd w:val="clear" w:color="ffffff" w:fill="ffffff"/>
            <w:tcW w:w="15145" w:type="dxa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Цель «Повышение к 2030 году качества городской среды на территории </w:t>
            </w:r>
            <w:r>
              <w:rPr>
                <w:rFonts w:ascii="Times New Roman" w:hAnsi="Times New Roman" w:eastAsia="Times New Roman" w:cs="Times New Roman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</w:rPr>
              <w:t xml:space="preserve"> района к уровню 2023 года </w:t>
            </w:r>
            <w:r>
              <w:rPr>
                <w:rFonts w:ascii="Times New Roman" w:hAnsi="Times New Roman" w:eastAsia="Times New Roman" w:cs="Times New Roman"/>
              </w:rPr>
              <w:br/>
              <w:t xml:space="preserve">на 49 процентов»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3"/>
        </w:trPr>
        <w:tc>
          <w:tcPr>
            <w:shd w:val="clear" w:color="ffffff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2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Прирост среднего индекса качества городской среды по отношению к 2023 году</w:t>
            </w: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  <w:spacing w:val="-2"/>
              </w:rPr>
            </w:r>
          </w:p>
        </w:tc>
        <w:tc>
          <w:tcPr>
            <w:shd w:val="clear" w:color="ffffff" w:fill="ffffff"/>
            <w:tcW w:w="13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МП</w:t>
            </w: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  <w:spacing w:val="-2"/>
              </w:rPr>
            </w:r>
          </w:p>
        </w:tc>
        <w:tc>
          <w:tcPr>
            <w:shd w:val="clear" w:color="ffffff" w:fill="ffffff"/>
            <w:tcW w:w="13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Процент</w:t>
            </w: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  <w:spacing w:val="-2"/>
              </w:rPr>
            </w:r>
          </w:p>
        </w:tc>
        <w:tc>
          <w:tcPr>
            <w:shd w:val="clear" w:color="ffffff" w:fill="ffffff"/>
            <w:tcW w:w="6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5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2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Количество реализованных мероприятий </w:t>
            </w:r>
            <w:r>
              <w:rPr>
                <w:rFonts w:ascii="Times New Roman" w:hAnsi="Times New Roman" w:eastAsia="Times New Roman" w:cs="Times New Roman"/>
                <w:spacing w:val="-2"/>
              </w:rPr>
              <w:br/>
              <w:t xml:space="preserve">по благоустройству территорий муниципальных образований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 района </w:t>
            </w: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  <w:spacing w:val="-2"/>
              </w:rPr>
            </w:r>
          </w:p>
        </w:tc>
        <w:tc>
          <w:tcPr>
            <w:shd w:val="clear" w:color="ffffff" w:fill="ffffff"/>
            <w:tcW w:w="13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МП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38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Единица</w:t>
            </w: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  <w:spacing w:val="-2"/>
              </w:rPr>
            </w:r>
          </w:p>
        </w:tc>
        <w:tc>
          <w:tcPr>
            <w:shd w:val="clear" w:color="ffffff" w:fill="ffffff"/>
            <w:tcW w:w="63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40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07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3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03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5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5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00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59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1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2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9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 на территории населенных пунктов района</w:t>
            </w: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  <w:spacing w:val="-2"/>
              </w:rPr>
            </w:r>
          </w:p>
        </w:tc>
        <w:tc>
          <w:tcPr>
            <w:shd w:val="clear" w:color="ffffff" w:fill="ffffff"/>
            <w:tcW w:w="13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МП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38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Тыс. единиц</w:t>
            </w: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  <w:spacing w:val="-2"/>
              </w:rPr>
            </w:r>
          </w:p>
        </w:tc>
        <w:tc>
          <w:tcPr>
            <w:shd w:val="clear" w:color="ffffff" w:fill="ffffff"/>
            <w:tcW w:w="63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40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07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3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03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5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5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00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59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1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2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9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Доля компенсационных расходов </w:t>
            </w:r>
            <w:r>
              <w:rPr>
                <w:rFonts w:ascii="Times New Roman" w:hAnsi="Times New Roman" w:eastAsia="Times New Roman" w:cs="Times New Roman"/>
                <w:spacing w:val="-2"/>
              </w:rPr>
              <w:br/>
              <w:t xml:space="preserve">на предоставление государственных гарантий от фактически предоставленных услуг</w:t>
            </w: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  <w:spacing w:val="-2"/>
              </w:rPr>
            </w:r>
          </w:p>
        </w:tc>
        <w:tc>
          <w:tcPr>
            <w:shd w:val="clear" w:color="ffffff" w:fill="ffffff"/>
            <w:tcW w:w="13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МП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38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Процент</w:t>
            </w: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  <w:spacing w:val="-2"/>
              </w:rPr>
            </w:r>
          </w:p>
        </w:tc>
        <w:tc>
          <w:tcPr>
            <w:shd w:val="clear" w:color="ffffff" w:fill="ffffff"/>
            <w:tcW w:w="63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40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07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3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03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5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5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00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59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1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2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9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Количество реализованных проектов </w:t>
            </w:r>
            <w:r>
              <w:rPr>
                <w:rFonts w:ascii="Times New Roman" w:hAnsi="Times New Roman" w:eastAsia="Times New Roman" w:cs="Times New Roman"/>
                <w:spacing w:val="-2"/>
              </w:rPr>
              <w:br/>
              <w:t xml:space="preserve">для повышения уровня жизни граждан </w:t>
            </w:r>
            <w:r>
              <w:rPr>
                <w:rFonts w:ascii="Times New Roman" w:hAnsi="Times New Roman" w:eastAsia="Times New Roman" w:cs="Times New Roman"/>
                <w:spacing w:val="-2"/>
              </w:rPr>
              <w:br/>
              <w:t xml:space="preserve">в муниципальных образованиях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 района</w:t>
            </w: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  <w:spacing w:val="-2"/>
              </w:rPr>
            </w:r>
          </w:p>
        </w:tc>
        <w:tc>
          <w:tcPr>
            <w:shd w:val="clear" w:color="ffffff" w:fill="ffffff"/>
            <w:tcW w:w="13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МП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38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Единица</w:t>
            </w: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  <w:spacing w:val="-2"/>
              </w:rPr>
            </w:r>
          </w:p>
        </w:tc>
        <w:tc>
          <w:tcPr>
            <w:shd w:val="clear" w:color="ffffff" w:fill="ffffff"/>
            <w:tcW w:w="63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40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07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3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03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5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5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00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594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16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2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99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br w:type="page" w:clear="all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4. Структура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муниципальной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программы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tbl>
      <w:tblPr>
        <w:tblStyle w:val="761"/>
        <w:tblW w:w="4931" w:type="pct"/>
        <w:tblLook w:val="04A0" w:firstRow="1" w:lastRow="0" w:firstColumn="1" w:lastColumn="0" w:noHBand="0" w:noVBand="1"/>
      </w:tblPr>
      <w:tblGrid>
        <w:gridCol w:w="804"/>
        <w:gridCol w:w="4834"/>
        <w:gridCol w:w="4773"/>
        <w:gridCol w:w="4310"/>
      </w:tblGrid>
      <w:tr>
        <w:tblPrEx/>
        <w:trPr>
          <w:trHeight w:val="690"/>
          <w:tblHeader/>
        </w:trPr>
        <w:tc>
          <w:tcPr>
            <w:tcW w:w="27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/п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642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Задачи структурного элемента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62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Краткое описание ожидаемых эффектов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br/>
              <w:t xml:space="preserve">от реализации задачи структурного элемента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Связь с показателями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W w:w="27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642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62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575"/>
        </w:trPr>
        <w:tc>
          <w:tcPr>
            <w:tcW w:w="273" w:type="pct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727" w:type="pct"/>
            <w:vMerge w:val="restart"/>
            <w:textDirection w:val="lrTb"/>
            <w:noWrap w:val="false"/>
          </w:tcPr>
          <w:p>
            <w:pPr>
              <w:pStyle w:val="905"/>
              <w:numPr>
                <w:ilvl w:val="0"/>
                <w:numId w:val="6"/>
              </w:num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Направление (подпрограмма) «Муниципальные проекты, входящие  в национальные проекты»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5"/>
        </w:trPr>
        <w:tc>
          <w:tcPr>
            <w:tcW w:w="273" w:type="pc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727" w:type="pc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Региональный проект «Формирование комфортной городской среды»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(Куратор проекта – Плешков Сергей Иванович)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69"/>
        </w:trPr>
        <w:tc>
          <w:tcPr>
            <w:gridSpan w:val="4"/>
            <w:tcW w:w="5000" w:type="pct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Мероприятие «Реализация программ формирования современной городской среды»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69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3263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за реализацию: Отдел  жилищно-коммунального хозяйства администрации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Срок реализации: 2025 – 2030*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161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2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Задача 1 «Повышена комфортность городской среды, в том числе общественных пространств»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21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Ежегодно на территории муниципальных образований будут: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- улучшены условия жизни граждан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br/>
              <w:t xml:space="preserve">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- приведены в нормативное состояние общественные территории в муниципальных образованиях;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- улучшено общее социально-экономическое состояние муниципального образования;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- созданы новые возможности для развития предпринимательства, туризма в муниципальном образовании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64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Прирост среднего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индекса качества городской среды по отношению к 2023 году.</w:t>
            </w: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  <w:spacing w:val="-2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Количество реализованных мероприятий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br/>
              <w:t xml:space="preserve">по благоустройству территорий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24"/>
        </w:trPr>
        <w:tc>
          <w:tcPr>
            <w:tcW w:w="273" w:type="pct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72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2. Направление (подпрограмма)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«Муниципальные проекты, не входящие  в национальные проекты»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24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727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Региональный проект «Решаем вместе» в рамках </w:t>
            </w:r>
            <w:r>
              <w:rPr>
                <w:rFonts w:ascii="Times New Roman" w:hAnsi="Times New Roman" w:eastAsia="Times New Roman" w:cs="Times New Roman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</w:rPr>
              <w:t xml:space="preserve"> бюджетирования»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(Куратор проекта – Плешков Сергей Иванович)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24"/>
        </w:trPr>
        <w:tc>
          <w:tcPr>
            <w:tcW w:w="273" w:type="pct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72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Мероприятие  «Реализация инициативных проектов в рамках </w:t>
            </w:r>
            <w:r>
              <w:rPr>
                <w:rFonts w:ascii="Times New Roman" w:hAnsi="Times New Roman" w:eastAsia="Times New Roman" w:cs="Times New Roman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</w:rPr>
              <w:t xml:space="preserve"> бюджетирования»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3263" w:type="pct"/>
            <w:vAlign w:val="center"/>
            <w:textDirection w:val="lrTb"/>
            <w:noWrap w:val="false"/>
          </w:tcPr>
          <w:p>
            <w:pPr>
              <w:ind w:firstLine="52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за реализацию: Отдел жилищно-коммунального хозяйства администрации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Срок реализации: 2025 – 2030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0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2.1.1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2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Задача «Реализация инициативных проектов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br/>
              <w:t xml:space="preserve">в рамках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бюджетирования»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21" w:type="pct"/>
            <w:textDirection w:val="lrTb"/>
            <w:noWrap w:val="false"/>
          </w:tcPr>
          <w:p>
            <w:pPr>
              <w:jc w:val="both"/>
              <w:spacing w:line="233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 территориях муниципальных образований будут реализованы социально значимые проекты, имеющие приоритетное значение для жителей муниципальных образований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64" w:type="pct"/>
            <w:textDirection w:val="lrTb"/>
            <w:noWrap w:val="false"/>
          </w:tcPr>
          <w:p>
            <w:pPr>
              <w:jc w:val="both"/>
              <w:spacing w:line="233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Количество реализованных мероприятий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br/>
              <w:t xml:space="preserve">по благоустройству территорий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района.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before="20" w:after="20" w:line="23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Количество реализованных проектов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br/>
              <w:t xml:space="preserve">для повышения условий жизни граждан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br/>
              <w:t xml:space="preserve">в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Красненском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24"/>
        </w:trPr>
        <w:tc>
          <w:tcPr>
            <w:tcW w:w="273" w:type="pct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72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3. Направление (подпрограмма) «Комплексы процессных мероприятий»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24"/>
        </w:trPr>
        <w:tc>
          <w:tcPr>
            <w:tcW w:w="273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727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Структурный элемент 1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(Куратор проекта – Плешков Сергей Иванович)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gridSpan w:val="4"/>
            <w:tcW w:w="5000" w:type="pc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Мероприятие «Организация наружного освещения населенных пунктов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района»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gridSpan w:val="4"/>
            <w:tcW w:w="5000" w:type="pc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Мероприятие «Возмещение расходов по гарантированному перечню услуг по погребению в рамках статьи 12 Федерального закона от 12.01.1996 №8-ФЗ «О погребении и похоронном деле»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326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за реализацию: Отдел жилищно-коммунального хозяйства администрации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Срок реализации: 2025 – 2030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0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3.1.1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2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Задача 1. «Повышение надежности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br/>
              <w:t xml:space="preserve">и эффективности установок наружного освещения»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21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br/>
              <w:t xml:space="preserve">и устранение возникающих неисправностей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64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на территории населенных пунктов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0"/>
        </w:trPr>
        <w:tc>
          <w:tcPr>
            <w:tcW w:w="27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3.1.2.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2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Задача 2. «Обеспечение гарантий погребения умерших (погибших), не имеющих супруга, близких родственников, иных родственников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либо законного представителя умершего»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21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Погребение умершего и оказание услуг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br/>
              <w:t xml:space="preserve">по погребению специализированными службами по вопросам похоронного дела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64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Доля компенсационных расходов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br/>
              <w:t xml:space="preserve">на предоставление государственных гарантий от фактически предоставленных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услуг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</w:r>
      <w:r>
        <w:rPr>
          <w:rFonts w:ascii="Times New Roman" w:hAnsi="Times New Roman" w:cs="Times New Roman"/>
          <w:b/>
          <w:sz w:val="2"/>
          <w:szCs w:val="2"/>
        </w:rPr>
      </w:r>
      <w:r>
        <w:rPr>
          <w:rFonts w:ascii="Times New Roman" w:hAnsi="Times New Roman" w:cs="Times New Roman"/>
          <w:b/>
          <w:sz w:val="2"/>
          <w:szCs w:val="2"/>
        </w:rPr>
      </w:r>
    </w:p>
    <w:p>
      <w:pPr>
        <w:pStyle w:val="905"/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8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5. Финансовое обеспечение муниципальной программы </w:t>
      </w:r>
      <w:r>
        <w:rPr>
          <w:rFonts w:ascii="Times New Roman" w:hAnsi="Times New Roman" w:eastAsia="Times New Roman" w:cs="Times New Roman"/>
        </w:rPr>
        <w:t xml:space="preserve">Красненского</w:t>
      </w:r>
      <w:r>
        <w:rPr>
          <w:rFonts w:ascii="Times New Roman" w:hAnsi="Times New Roman" w:eastAsia="Times New Roman" w:cs="Times New Roman"/>
        </w:rPr>
        <w:t xml:space="preserve"> района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761"/>
        <w:tblW w:w="4975" w:type="pct"/>
        <w:jc w:val="center"/>
        <w:tblLayout w:type="fixed"/>
        <w:tblLook w:val="04A0" w:firstRow="1" w:lastRow="0" w:firstColumn="1" w:lastColumn="0" w:noHBand="0" w:noVBand="1"/>
      </w:tblPr>
      <w:tblGrid>
        <w:gridCol w:w="3180"/>
        <w:gridCol w:w="2106"/>
        <w:gridCol w:w="1395"/>
        <w:gridCol w:w="1734"/>
        <w:gridCol w:w="1532"/>
        <w:gridCol w:w="1189"/>
        <w:gridCol w:w="1189"/>
        <w:gridCol w:w="1189"/>
        <w:gridCol w:w="1338"/>
      </w:tblGrid>
      <w:tr>
        <w:tblPrEx/>
        <w:trPr>
          <w:jc w:val="center"/>
          <w:tblHeader/>
        </w:trPr>
        <w:tc>
          <w:tcPr>
            <w:tcW w:w="34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Наименование государственной программы, структурного элемента, источник финансового обеспечения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gridSpan w:val="7"/>
            <w:tcW w:w="1018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</w:tr>
      <w:tr>
        <w:tblPrEx/>
        <w:trPr>
          <w:jc w:val="center"/>
          <w:trHeight w:val="73"/>
          <w:tblHeader/>
        </w:trPr>
        <w:tc>
          <w:tcPr>
            <w:tcW w:w="34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225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</w:tr>
      <w:tr>
        <w:tblPrEx/>
        <w:trPr>
          <w:jc w:val="center"/>
          <w:trHeight w:val="282"/>
          <w:tblHeader/>
        </w:trPr>
        <w:tc>
          <w:tcPr>
            <w:tcW w:w="34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22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r>
          </w:p>
        </w:tc>
      </w:tr>
      <w:tr>
        <w:tblPrEx/>
        <w:trPr>
          <w:jc w:val="center"/>
          <w:trHeight w:val="709"/>
        </w:trPr>
        <w:tc>
          <w:tcPr>
            <w:tcBorders>
              <w:right w:val="single" w:color="000000" w:sz="4" w:space="0"/>
            </w:tcBorders>
            <w:tcW w:w="340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1. Муниципальная программа 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 района «Формирование современной городской среды на территории 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 района», в том числе: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Borders>
              <w:right w:val="single" w:color="000000" w:sz="4" w:space="0"/>
            </w:tcBorders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08 0 00 00000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Borders>
              <w:right w:val="single" w:color="000000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58 574,90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Borders>
              <w:right w:val="single" w:color="000000" w:sz="4" w:space="0"/>
            </w:tcBorders>
            <w:tcW w:w="1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Borders>
              <w:right w:val="single" w:color="000000" w:sz="4" w:space="0"/>
            </w:tcBorders>
            <w:tcW w:w="1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Borders>
              <w:right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right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right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58 574,90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jc w:val="center"/>
          <w:trHeight w:val="279"/>
        </w:trPr>
        <w:tc>
          <w:tcPr>
            <w:tcW w:w="3409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right w:val="single" w:color="000000" w:sz="4" w:space="0"/>
            </w:tcBorders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</w:trPr>
        <w:tc>
          <w:tcPr>
            <w:tcW w:w="3409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right w:val="single" w:color="000000" w:sz="4" w:space="0"/>
            </w:tcBorders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11 035,90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11 035,90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3409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right w:val="single" w:color="000000" w:sz="4" w:space="0"/>
            </w:tcBorders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47 329,00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47 329,00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3409" w:type="dxa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right w:val="single" w:color="000000" w:sz="4" w:space="0"/>
            </w:tcBorders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1.1. Муниципальные проекты, входящие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национальный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 проекты, том числе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08 1 00 00000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gridSpan w:val="9"/>
            <w:tcBorders>
              <w:right w:val="single" w:color="000000" w:sz="4" w:space="0"/>
            </w:tcBorders>
            <w:tcW w:w="15842" w:type="dxa"/>
            <w:textDirection w:val="lrTb"/>
            <w:noWrap w:val="false"/>
          </w:tcPr>
          <w:p>
            <w:pPr>
              <w:ind w:firstLine="112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«Повышена комфортность городской среды, в том числе общественных пространств»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Региональный проект «Формирование комфортной городской среды», в том числе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08 1 F2 00000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среды, в том числе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08 1 F2 55550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2. Муниципальные проекты,  не входящие в национальный проекты, в том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числе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08 2 00 00000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12 192,00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12 192,00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10 994,00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10 994,00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988,00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988,00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210,00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210,00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gridSpan w:val="9"/>
            <w:tcBorders>
              <w:right w:val="single" w:color="000000" w:sz="4" w:space="0"/>
            </w:tcBorders>
            <w:tcW w:w="15842" w:type="dxa"/>
            <w:textDirection w:val="lrTb"/>
            <w:noWrap w:val="false"/>
          </w:tcPr>
          <w:p>
            <w:pPr>
              <w:ind w:righ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«Реализация инициативных проектов в рамках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бюджетирования»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703"/>
        </w:trPr>
        <w:tc>
          <w:tcPr>
            <w:tcW w:w="340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2.1. Региональный проект «Решаем вместе» в рамках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 бюджетирования», в том 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08 2 01 00000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12 192,00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12 192,00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274"/>
        </w:trPr>
        <w:tc>
          <w:tcPr>
            <w:tcW w:w="3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3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10 994,00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10 994,00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3409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988,00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988,00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3409" w:type="dxa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210,00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210,00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69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инициативных проектов в рамках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бюджетирования, в том числе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08 2 01 70300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12 192,00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12 192,00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269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69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10 994,00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10 994,00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69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988,00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988,00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69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210,00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210,00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69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3. Ведомственные проекты, в том числе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08 3 00 00000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269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69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69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69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447"/>
        </w:trPr>
        <w:tc>
          <w:tcPr>
            <w:tcW w:w="340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4. Комплексы процессных мероприятий, в том числе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08 4 00 00000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14 887,9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15 439,00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16 056,00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46 382,9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269"/>
        </w:trPr>
        <w:tc>
          <w:tcPr>
            <w:tcW w:w="3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3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41,9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41,9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3409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14 846,00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15 439,00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16 056,00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46 341,00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3409" w:type="dxa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9"/>
            <w:tcBorders>
              <w:right w:val="single" w:color="000000" w:sz="4" w:space="0"/>
            </w:tcBorders>
            <w:tcW w:w="15842" w:type="dxa"/>
            <w:textDirection w:val="lrTb"/>
            <w:noWrap w:val="false"/>
          </w:tcPr>
          <w:p>
            <w:pPr>
              <w:ind w:right="-106" w:firstLine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Задача 1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«Повышение надежности  и эффективности установок наружного освещения»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9"/>
            <w:tcBorders>
              <w:right w:val="single" w:color="000000" w:sz="4" w:space="0"/>
            </w:tcBorders>
            <w:tcW w:w="15842" w:type="dxa"/>
            <w:textDirection w:val="lrTb"/>
            <w:noWrap w:val="false"/>
          </w:tcPr>
          <w:p>
            <w:pPr>
              <w:ind w:right="-106" w:firstLine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Задача 2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30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0"/>
                <w:szCs w:val="20"/>
              </w:rPr>
              <w:t xml:space="preserve">4.1. Структурный элемент 1 «Создание условий для обеспечения населения качественными услугами жилищно-коммунального хозяйства», в том числе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08 4 01 00000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14 887,9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15 439,00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16 056,00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46 382,9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184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184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41,9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41,9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184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14 846,00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15 439,00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16 056,00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46 341,00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184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 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716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Организация наружного освещения населенных пунктов  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 района, в том 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08 4 01 21340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14 846,00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15 439,00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16 056,00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46 341,00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28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8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8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14 846,00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15 439,00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16 056,00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46 341,00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329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 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8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Возмещение расходов по гарантированному перечню услуг по погребению в рамках статьи 12 Федерального закона от 12.01.1996 N8-ФЗ «О погребении и похоронном деле», в том числе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2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08 4 01 71350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41,9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41,9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jc w:val="center"/>
          <w:trHeight w:val="28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left="3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28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left="3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28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left="3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jc w:val="center"/>
          <w:trHeight w:val="283"/>
        </w:trPr>
        <w:tc>
          <w:tcPr>
            <w:tcW w:w="3409" w:type="dxa"/>
            <w:vMerge w:val="restart"/>
            <w:textDirection w:val="lrTb"/>
            <w:noWrap w:val="false"/>
          </w:tcPr>
          <w:p>
            <w:pPr>
              <w:ind w:firstLine="26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 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2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>
          <w:footnotePr/>
          <w:endnotePr/>
          <w:type w:val="nextPage"/>
          <w:pgSz w:w="16838" w:h="11906" w:orient="landscape"/>
          <w:pgMar w:top="1701" w:right="993" w:bottom="850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72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val="en-US"/>
        </w:rPr>
        <w:t xml:space="preserve">III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. Паспорт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регионального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 проекта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«Формирование комфортной городской среды», входящего в национальный проект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(далее –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региональный  проект 1)</w:t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pStyle w:val="72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 Основные положения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07"/>
        <w:gridCol w:w="695"/>
        <w:gridCol w:w="2969"/>
        <w:gridCol w:w="2443"/>
        <w:gridCol w:w="1985"/>
        <w:gridCol w:w="2223"/>
      </w:tblGrid>
      <w:tr>
        <w:tblPrEx/>
        <w:trPr>
          <w:cantSplit/>
          <w:trHeight w:val="721"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Краткое наименование муниципального проекта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24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Срок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реализации проекта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9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01.01.2025*</w:t>
            </w:r>
            <w:r>
              <w:rPr>
                <w:rFonts w:ascii="Times New Roman" w:hAnsi="Times New Roman" w:cs="Times New Roman"/>
                <w:i/>
              </w:rPr>
            </w:r>
            <w:r>
              <w:rPr>
                <w:rFonts w:ascii="Times New Roman" w:hAnsi="Times New Roman" w:cs="Times New Roman"/>
                <w:i/>
              </w:rPr>
            </w:r>
          </w:p>
        </w:tc>
        <w:tc>
          <w:tcPr>
            <w:shd w:val="clear" w:color="ffffff" w:fill="ffffff"/>
            <w:tcW w:w="21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31.12.2030</w:t>
            </w:r>
            <w:r>
              <w:rPr>
                <w:rFonts w:ascii="Times New Roman" w:hAnsi="Times New Roman" w:cs="Times New Roman"/>
                <w:i/>
              </w:rPr>
            </w:r>
            <w:r>
              <w:rPr>
                <w:rFonts w:ascii="Times New Roman" w:hAnsi="Times New Roman" w:cs="Times New Roman"/>
                <w:i/>
              </w:rPr>
            </w:r>
          </w:p>
        </w:tc>
      </w:tr>
      <w:tr>
        <w:tblPrEx/>
        <w:trPr>
          <w:cantSplit/>
          <w:trHeight w:val="461"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  <w:lang w:eastAsia="ru-RU"/>
              </w:rPr>
              <w:t xml:space="preserve">Куратор регионального проекта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Плешков Сергей Иванович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Заместитель главы администрации район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  <w:lang w:eastAsia="ru-RU"/>
              </w:rPr>
              <w:t xml:space="preserve">Руководитель регионального проекта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Салина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Ирина Валентиновна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Начальник отдела ЖКХ, транспорта и дорожной инфраструктуры управления строительства, транспорта и ЖКХ администрации  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  <w:lang w:eastAsia="ru-RU"/>
              </w:rPr>
              <w:t xml:space="preserve">Администратор регионального проекта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Алехина Юлия Александровна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Главный специалист по ЖКХ МКУ «Административно-хозяйственный центр обеспечения деятельности органов местного самоуправления муниципального района «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Красненский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Соисполнители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ffffff"/>
            <w:tcW w:w="101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Целевые группы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ffffff"/>
            <w:tcW w:w="101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Население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  <w:trHeight w:val="557"/>
        </w:trPr>
        <w:tc>
          <w:tcPr>
            <w:shd w:val="clear" w:color="ffffff" w:fill="ffffff"/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Связь с государственными программами Российской Федерации и с государственными программами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29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Государственная программа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ffffff"/>
            <w:tcW w:w="65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Формирование современной городской среды на территории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  <w:trHeight w:val="462"/>
        </w:trPr>
        <w:tc>
          <w:tcPr>
            <w:shd w:val="clear" w:color="ffffff" w:fill="ffffff"/>
            <w:tcW w:w="552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6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29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Государственная программа  Российской Федерации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ffffff"/>
            <w:tcW w:w="65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Обеспечение доступным и комфортным жильем </w:t>
            </w:r>
            <w:r>
              <w:rPr>
                <w:rFonts w:ascii="Times New Roman" w:hAnsi="Times New Roman" w:eastAsia="Times New Roman" w:cs="Times New Roman"/>
              </w:rPr>
              <w:br/>
              <w:t xml:space="preserve">и коммунальными услугами граждан Российской Федерации</w:t>
            </w:r>
            <w:r>
              <w:rPr>
                <w:rFonts w:ascii="Times New Roman" w:hAnsi="Times New Roman" w:cs="Times New Roman"/>
                <w:i/>
              </w:rPr>
            </w:r>
            <w:r>
              <w:rPr>
                <w:rFonts w:ascii="Times New Roman" w:hAnsi="Times New Roman" w:cs="Times New Roman"/>
                <w:i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* С 2019 года по 2024 год реализация</w:t>
      </w:r>
      <w:r>
        <w:rPr>
          <w:rFonts w:ascii="Times New Roman" w:hAnsi="Times New Roman" w:eastAsia="Times New Roman" w:cs="Times New Roman"/>
          <w:lang w:eastAsia="ru-RU"/>
        </w:rPr>
        <w:t xml:space="preserve"> проекта осуществлялась в рамках государственной программы Белгородской области «Формирование современной городской среды на территории Белгородской области», утвержденной постановлением Правительства Белгородской области от 25 августа 2017 года № 329-пп.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72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2. Показатели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регионального проекта 1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tbl>
      <w:tblPr>
        <w:tblW w:w="1572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59"/>
        <w:gridCol w:w="993"/>
        <w:gridCol w:w="1559"/>
        <w:gridCol w:w="992"/>
        <w:gridCol w:w="992"/>
        <w:gridCol w:w="567"/>
        <w:gridCol w:w="851"/>
        <w:gridCol w:w="709"/>
        <w:gridCol w:w="708"/>
        <w:gridCol w:w="567"/>
        <w:gridCol w:w="567"/>
        <w:gridCol w:w="567"/>
        <w:gridCol w:w="2127"/>
      </w:tblGrid>
      <w:tr>
        <w:tblPrEx/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142" w:right="-69"/>
              <w:jc w:val="center"/>
              <w:spacing w:before="40" w:after="40"/>
              <w:rPr>
                <w:b/>
                <w:spacing w:val="-1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</w:r>
            <w:r>
              <w:rPr>
                <w:b/>
                <w:spacing w:val="-1"/>
                <w:sz w:val="16"/>
                <w:szCs w:val="16"/>
              </w:rPr>
            </w:r>
          </w:p>
          <w:p>
            <w:pPr>
              <w:pStyle w:val="913"/>
              <w:ind w:left="-142" w:right="-69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</w:t>
            </w:r>
            <w:r>
              <w:rPr>
                <w:b/>
                <w:sz w:val="16"/>
                <w:szCs w:val="16"/>
              </w:rPr>
              <w:t xml:space="preserve">/п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3959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150" w:right="-114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Показатели регионального проекта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106" w:right="-10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Уровень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показателя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108" w:right="-105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Признак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 xml:space="preserve">возрастания / убывания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Единица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измерения</w:t>
            </w:r>
            <w:r>
              <w:rPr>
                <w:b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 xml:space="preserve">(по</w:t>
            </w:r>
            <w:r>
              <w:rPr>
                <w:b/>
                <w:spacing w:val="-9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ОКЕИ)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Базовое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значение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gridSpan w:val="6"/>
            <w:tcW w:w="3969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Период,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год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107" w:right="-108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Нарастающий итог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non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3959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значение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год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2025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2026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2027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2028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2029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2030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3959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7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8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9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10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11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12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13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13"/>
            <w:tcW w:w="15158" w:type="dxa"/>
            <w:textDirection w:val="lrTb"/>
            <w:noWrap w:val="false"/>
          </w:tcPr>
          <w:p>
            <w:pPr>
              <w:pStyle w:val="913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Задача 1 «Повышена комфортность городской среды, в том числе общественных пространств»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3959" w:type="dxa"/>
            <w:vAlign w:val="center"/>
            <w:textDirection w:val="lrTb"/>
            <w:noWrap w:val="false"/>
          </w:tcPr>
          <w:p>
            <w:pPr>
              <w:pStyle w:val="913"/>
              <w:jc w:val="both"/>
              <w:spacing w:before="40" w:after="40"/>
              <w:rPr>
                <w:i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Количество благоустроенных общественных территорий</w:t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 xml:space="preserve">Прогрессирующий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Единица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pacing w:val="-1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</w:t>
            </w:r>
            <w:r>
              <w:rPr>
                <w:spacing w:val="-1"/>
                <w:sz w:val="16"/>
                <w:szCs w:val="16"/>
              </w:rPr>
            </w:r>
            <w:r>
              <w:rPr>
                <w:spacing w:val="-1"/>
                <w:sz w:val="16"/>
                <w:szCs w:val="16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8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3. Помесячный план достижения показателей </w:t>
      </w:r>
      <w:r>
        <w:rPr>
          <w:rFonts w:ascii="Times New Roman" w:hAnsi="Times New Roman" w:eastAsia="Times New Roman" w:cs="Times New Roman"/>
          <w:lang w:eastAsia="ru-RU"/>
        </w:rPr>
        <w:t xml:space="preserve">регионального проекта 1 в 2025 году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156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316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842"/>
        <w:gridCol w:w="1622"/>
      </w:tblGrid>
      <w:tr>
        <w:tblPrEx/>
        <w:trPr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</w:t>
            </w:r>
            <w:r>
              <w:rPr>
                <w:b/>
                <w:sz w:val="16"/>
                <w:szCs w:val="16"/>
              </w:rPr>
              <w:t xml:space="preserve">/п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4260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Показатели</w:t>
            </w:r>
            <w:r>
              <w:rPr>
                <w:b/>
                <w:spacing w:val="-5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регионального</w:t>
            </w:r>
            <w:r>
              <w:rPr>
                <w:b/>
                <w:spacing w:val="-5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проекта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Уровень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показателя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316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Единица измерения</w:t>
            </w:r>
            <w:r>
              <w:rPr>
                <w:b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pacing w:val="-37"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 xml:space="preserve">(по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ОКЕИ)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gridSpan w:val="11"/>
            <w:tcW w:w="6654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Плановые</w:t>
            </w:r>
            <w:r>
              <w:rPr>
                <w:b/>
                <w:spacing w:val="-4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значения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по</w:t>
            </w:r>
            <w:r>
              <w:rPr>
                <w:b/>
                <w:spacing w:val="-3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месяцам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622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 конец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2025</w:t>
            </w:r>
            <w:r>
              <w:rPr>
                <w:b/>
                <w:i/>
                <w:sz w:val="16"/>
                <w:szCs w:val="16"/>
              </w:rPr>
              <w:t xml:space="preserve"> </w:t>
            </w:r>
            <w:r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года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18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31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янв.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фев.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март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апр.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май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ind w:left="-103" w:right="-88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июнь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ind w:left="-125" w:right="-67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июль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авг.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сен.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окт.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842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ноябрь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6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15"/>
            <w:tcW w:w="15035" w:type="dxa"/>
            <w:textDirection w:val="lrTb"/>
            <w:noWrap w:val="false"/>
          </w:tcPr>
          <w:p>
            <w:pPr>
              <w:pStyle w:val="913"/>
              <w:spacing w:before="40" w:after="4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Задача 1 «Повышена комфортность городской среды, в том числе общественных пространств»</w:t>
            </w: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</w:p>
          <w:p>
            <w:pPr>
              <w:pStyle w:val="913"/>
              <w:spacing w:before="40" w:after="4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</w:tr>
      <w:tr>
        <w:tblPrEx/>
        <w:trPr>
          <w:trHeight w:val="687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4260" w:type="dxa"/>
            <w:vAlign w:val="center"/>
            <w:textDirection w:val="lrTb"/>
            <w:noWrap w:val="false"/>
          </w:tcPr>
          <w:p>
            <w:pPr>
              <w:pStyle w:val="913"/>
              <w:jc w:val="both"/>
              <w:spacing w:before="40" w:after="40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Количество благоустроенных общественных территорий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83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316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Единица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842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622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4. Мероприятия (результаты) регионального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 проекта 1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tbl>
      <w:tblPr>
        <w:tblW w:w="158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692"/>
        <w:gridCol w:w="2098"/>
        <w:gridCol w:w="1021"/>
        <w:gridCol w:w="850"/>
        <w:gridCol w:w="567"/>
        <w:gridCol w:w="709"/>
        <w:gridCol w:w="709"/>
        <w:gridCol w:w="709"/>
        <w:gridCol w:w="708"/>
        <w:gridCol w:w="567"/>
        <w:gridCol w:w="567"/>
        <w:gridCol w:w="993"/>
        <w:gridCol w:w="992"/>
        <w:gridCol w:w="1134"/>
        <w:gridCol w:w="1984"/>
      </w:tblGrid>
      <w:tr>
        <w:tblPrEx/>
        <w:trPr>
          <w:trHeight w:val="462"/>
          <w:tblHeader/>
        </w:trPr>
        <w:tc>
          <w:tcPr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</w:t>
            </w:r>
            <w:r>
              <w:rPr>
                <w:b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</w:t>
            </w:r>
            <w:r>
              <w:rPr>
                <w:b/>
                <w:sz w:val="16"/>
                <w:szCs w:val="16"/>
              </w:rPr>
              <w:t xml:space="preserve">/п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692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firstLine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мероприятия</w:t>
            </w:r>
            <w:r>
              <w:rPr>
                <w:b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(результата)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098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r>
              <w:rPr>
                <w:b/>
                <w:sz w:val="16"/>
                <w:szCs w:val="16"/>
              </w:rPr>
              <w:t xml:space="preserve">элементов </w:t>
            </w:r>
            <w:r>
              <w:rPr>
                <w:b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государственных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программ вместе с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наименованием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государственной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программы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Единица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измерения</w:t>
            </w:r>
            <w:r>
              <w:rPr>
                <w:b/>
                <w:spacing w:val="-37"/>
                <w:sz w:val="16"/>
                <w:szCs w:val="16"/>
              </w:rPr>
              <w:t xml:space="preserve">       </w:t>
            </w:r>
            <w:r>
              <w:rPr>
                <w:b/>
                <w:spacing w:val="-37"/>
                <w:sz w:val="16"/>
                <w:szCs w:val="16"/>
              </w:rPr>
              <w:br/>
            </w:r>
            <w:r>
              <w:rPr>
                <w:b/>
                <w:spacing w:val="-1"/>
                <w:sz w:val="16"/>
                <w:szCs w:val="16"/>
              </w:rPr>
              <w:t xml:space="preserve">(по</w:t>
            </w:r>
            <w:r>
              <w:rPr>
                <w:b/>
                <w:spacing w:val="-9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ОКЕИ)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Базовое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значение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gridSpan w:val="6"/>
            <w:tcW w:w="3969" w:type="dxa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5"/>
                <w:sz w:val="16"/>
                <w:szCs w:val="16"/>
              </w:rPr>
              <w:t xml:space="preserve">Значение мероприятия (результата), параметра характеристики мероприятия (результата) </w:t>
            </w:r>
            <w:r>
              <w:rPr>
                <w:b/>
                <w:position w:val="-5"/>
                <w:sz w:val="16"/>
                <w:szCs w:val="16"/>
              </w:rPr>
              <w:br/>
              <w:t xml:space="preserve">по годам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107" w:right="-10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Тип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мероприятия</w:t>
            </w:r>
            <w:r>
              <w:rPr>
                <w:b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(результата)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107" w:right="-10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Уровень мероприятия (результата)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107" w:right="-10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Признак «Участие </w:t>
            </w:r>
            <w:r>
              <w:rPr>
                <w:b/>
                <w:sz w:val="16"/>
                <w:szCs w:val="16"/>
              </w:rPr>
              <w:t xml:space="preserve">муниципаль-ного</w:t>
            </w:r>
            <w:r>
              <w:rPr>
                <w:b/>
                <w:sz w:val="16"/>
                <w:szCs w:val="16"/>
              </w:rPr>
              <w:t xml:space="preserve"> образования»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107" w:right="-10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Связь с показателями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>
              <w:rPr>
                <w:b/>
                <w:sz w:val="16"/>
                <w:szCs w:val="16"/>
              </w:rPr>
              <w:t xml:space="preserve">проекта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553"/>
          <w:tblHeader/>
        </w:trPr>
        <w:tc>
          <w:tcPr>
            <w:tcBorders>
              <w:top w:val="none" w:color="000000" w:sz="4" w:space="0"/>
            </w:tcBorders>
            <w:tcW w:w="56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6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09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0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13"/>
              <w:ind w:left="-113" w:right="-10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значение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год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2025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2026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2027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2028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2029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2030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334"/>
        </w:trPr>
        <w:tc>
          <w:tcPr>
            <w:tcW w:w="566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15"/>
            <w:tcW w:w="15300" w:type="dxa"/>
            <w:vAlign w:val="center"/>
            <w:textDirection w:val="lrTb"/>
            <w:noWrap w:val="false"/>
          </w:tcPr>
          <w:p>
            <w:pPr>
              <w:pStyle w:val="913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Задача 1 «Повышена комфортность городской среды, в том числе общественных пространств»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W w:w="566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692" w:type="dxa"/>
            <w:textDirection w:val="lrTb"/>
            <w:noWrap w:val="false"/>
          </w:tcPr>
          <w:p>
            <w:pPr>
              <w:pStyle w:val="913"/>
              <w:jc w:val="both"/>
              <w:rPr>
                <w:i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Реализованы мероприятия </w:t>
            </w:r>
            <w:r>
              <w:rPr>
                <w:bCs/>
                <w:color w:val="000000"/>
                <w:sz w:val="16"/>
                <w:szCs w:val="16"/>
                <w:lang w:eastAsia="ru-RU"/>
              </w:rPr>
              <w:br/>
              <w:t xml:space="preserve">по благоустройству мест массового отдыха населения</w:t>
            </w: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 ,</w:t>
            </w: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 общественных территорий (центральные площади, парки </w:t>
            </w:r>
            <w:r>
              <w:rPr>
                <w:bCs/>
                <w:color w:val="000000"/>
                <w:sz w:val="16"/>
                <w:szCs w:val="16"/>
                <w:lang w:eastAsia="ru-RU"/>
              </w:rPr>
              <w:br/>
              <w:t xml:space="preserve">и др.) и иные мероприятия, предусмотренные государственными (муниципальными) программами формирования современной городской среды</w:t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2098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Единица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13"/>
              <w:jc w:val="center"/>
              <w:spacing w:line="23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Благо-устройство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террито-рии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благоустроенных общественных территорий;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городов </w:t>
            </w:r>
            <w:r>
              <w:rPr>
                <w:sz w:val="16"/>
                <w:szCs w:val="16"/>
              </w:rPr>
              <w:br/>
              <w:t xml:space="preserve">с благоприятной городской средой;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индекс качества городской среды;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0"/>
          <w:szCs w:val="20"/>
        </w:rPr>
        <w:outlineLvl w:val="2"/>
      </w:pPr>
      <w:r>
        <w:rPr>
          <w:rFonts w:ascii="Times New Roman" w:hAnsi="Times New Roman" w:eastAsia="Times New Roman" w:cs="Times New Roman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b/>
          <w:lang w:eastAsia="ru-RU"/>
        </w:rPr>
        <w:t xml:space="preserve">5. </w:t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 xml:space="preserve"> Финансовое обеспечение реализации регионального</w:t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 xml:space="preserve"> проекта 1</w:t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587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03"/>
        <w:gridCol w:w="3928"/>
        <w:gridCol w:w="2807"/>
        <w:gridCol w:w="1021"/>
        <w:gridCol w:w="141"/>
        <w:gridCol w:w="993"/>
        <w:gridCol w:w="1134"/>
        <w:gridCol w:w="1275"/>
        <w:gridCol w:w="1278"/>
        <w:gridCol w:w="1223"/>
        <w:gridCol w:w="51"/>
        <w:gridCol w:w="1417"/>
      </w:tblGrid>
      <w:tr>
        <w:tblPrEx/>
        <w:trPr>
          <w:trHeight w:val="328"/>
        </w:trPr>
        <w:tc>
          <w:tcPr>
            <w:tcW w:w="60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N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92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80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9"/>
            <w:tcW w:w="8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28"/>
        </w:trPr>
        <w:tc>
          <w:tcPr>
            <w:tcW w:w="60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2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0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2025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2026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2027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2028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2029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2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2030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gridSpan w:val="2"/>
            <w:tcW w:w="14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208"/>
        </w:trPr>
        <w:tc>
          <w:tcPr>
            <w:tcW w:w="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9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28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2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gridSpan w:val="2"/>
            <w:tcW w:w="14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709"/>
        </w:trPr>
        <w:tc>
          <w:tcP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tcW w:w="15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Задача "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Повышена комфортность городской среды, в том числе общественных пространств»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686"/>
        </w:trPr>
        <w:tc>
          <w:tcPr>
            <w:gridSpan w:val="2"/>
            <w:tcW w:w="453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еа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лизованы мероприятия по благоустройству мест массового отдыха населения (городских парков), общественных территорий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28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08 0 00 00000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gridSpan w:val="2"/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</w:p>
        </w:tc>
        <w:tc>
          <w:tcPr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</w:p>
        </w:tc>
        <w:tc>
          <w:tcPr>
            <w:gridSpan w:val="2"/>
            <w:tcW w:w="12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W w:w="60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928" w:type="dxa"/>
            <w:vAlign w:val="center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80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2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5"/>
        </w:trPr>
        <w:tc>
          <w:tcPr>
            <w:tcW w:w="60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28" w:type="dxa"/>
            <w:vAlign w:val="center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80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2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67"/>
        </w:trPr>
        <w:tc>
          <w:tcPr>
            <w:tcW w:w="60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28" w:type="dxa"/>
            <w:vAlign w:val="center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80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2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688"/>
        </w:trPr>
        <w:tc>
          <w:tcPr>
            <w:tcW w:w="60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28" w:type="dxa"/>
            <w:vAlign w:val="center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80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2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Style w:val="728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  <w:lang w:eastAsia="ru-RU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8"/>
        <w:spacing w:before="0" w:after="0"/>
        <w:rPr>
          <w:rFonts w:ascii="Times New Roman" w:hAnsi="Times New Roman" w:eastAsia="Times New Roman" w:cs="Times New Roman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6. Помесячный план исполнения </w:t>
      </w:r>
      <w:r>
        <w:rPr>
          <w:rFonts w:ascii="Times New Roman" w:hAnsi="Times New Roman" w:eastAsia="Times New Roman" w:cs="Times New Roman"/>
          <w:lang w:eastAsia="ru-RU"/>
        </w:rPr>
        <w:t xml:space="preserve"> бюджета в части бюджетных ассигнований,</w:t>
      </w:r>
      <w:r>
        <w:rPr>
          <w:rFonts w:ascii="Times New Roman" w:hAnsi="Times New Roman" w:eastAsia="Times New Roman" w:cs="Times New Roman"/>
          <w:highlight w:val="none"/>
          <w:lang w:eastAsia="ru-RU"/>
        </w:rPr>
      </w:r>
      <w:r>
        <w:rPr>
          <w:rFonts w:ascii="Times New Roman" w:hAnsi="Times New Roman" w:eastAsia="Times New Roman" w:cs="Times New Roman"/>
          <w:highlight w:val="none"/>
          <w:lang w:eastAsia="ru-RU"/>
        </w:rPr>
      </w:r>
    </w:p>
    <w:p>
      <w:pPr>
        <w:pStyle w:val="728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предусмотренных</w:t>
      </w:r>
      <w:r>
        <w:rPr>
          <w:rFonts w:ascii="Times New Roman" w:hAnsi="Times New Roman" w:eastAsia="Times New Roman" w:cs="Times New Roman"/>
          <w:lang w:eastAsia="ru-RU"/>
        </w:rPr>
        <w:t xml:space="preserve"> на финансовое обеспечение реализации регионального</w:t>
      </w:r>
      <w:r>
        <w:rPr>
          <w:rFonts w:ascii="Times New Roman" w:hAnsi="Times New Roman" w:eastAsia="Times New Roman" w:cs="Times New Roman"/>
          <w:lang w:eastAsia="ru-RU"/>
        </w:rPr>
        <w:t xml:space="preserve"> проекта 1 в 2025 году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067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5"/>
        <w:gridCol w:w="4588"/>
        <w:gridCol w:w="757"/>
        <w:gridCol w:w="757"/>
        <w:gridCol w:w="756"/>
        <w:gridCol w:w="757"/>
        <w:gridCol w:w="757"/>
        <w:gridCol w:w="757"/>
        <w:gridCol w:w="756"/>
        <w:gridCol w:w="757"/>
        <w:gridCol w:w="790"/>
        <w:gridCol w:w="851"/>
        <w:gridCol w:w="852"/>
        <w:gridCol w:w="2053"/>
      </w:tblGrid>
      <w:tr>
        <w:tblPrEx/>
        <w:trPr>
          <w:cantSplit/>
          <w:trHeight w:val="20"/>
          <w:tblHeader/>
        </w:trPr>
        <w:tc>
          <w:tcPr>
            <w:shd w:val="clear" w:color="ffffff" w:fill="ffffff"/>
            <w:tcW w:w="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45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gridSpan w:val="11"/>
            <w:shd w:val="clear" w:color="ffffff" w:fill="ffffff"/>
            <w:tcW w:w="851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20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 2025 года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(тыс. рублей)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cantSplit/>
          <w:trHeight w:val="20"/>
          <w:tblHeader/>
        </w:trPr>
        <w:tc>
          <w:tcPr>
            <w:shd w:val="clear" w:color="ffffff" w:fill="ffffff"/>
            <w:tcW w:w="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45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янв.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фев.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апр.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авг.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8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окт.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ноябрь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20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yellow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W w:w="78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456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8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204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W w:w="78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gridSpan w:val="13"/>
            <w:shd w:val="clear" w:color="ffffff" w:fill="ffffff"/>
            <w:tcW w:w="15125" w:type="dxa"/>
            <w:vAlign w:val="center"/>
            <w:textDirection w:val="lrTb"/>
            <w:noWrap w:val="false"/>
          </w:tcPr>
          <w:p>
            <w:pPr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Задача 1 «Повышена комфортность городской среды, в том числе общественных пространств»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W w:w="78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4569" w:type="dxa"/>
            <w:vAlign w:val="center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Мероприятие (результат) «Реализованы мероприятия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br/>
              <w:t xml:space="preserve">по благоустройству мест массового отдыха населения, общественных территорий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8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204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ffffff" w:fill="ffffff"/>
            <w:tcW w:w="535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78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84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204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</w:tc>
      </w:tr>
    </w:tbl>
    <w:p>
      <w:pPr>
        <w:pStyle w:val="728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pStyle w:val="728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План реализации регионального проекта «Формирование комфортной городской среды»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492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23"/>
        <w:gridCol w:w="3541"/>
        <w:gridCol w:w="852"/>
        <w:gridCol w:w="851"/>
        <w:gridCol w:w="1134"/>
        <w:gridCol w:w="992"/>
        <w:gridCol w:w="1860"/>
        <w:gridCol w:w="1143"/>
        <w:gridCol w:w="1000"/>
        <w:gridCol w:w="858"/>
        <w:gridCol w:w="1143"/>
        <w:gridCol w:w="1570"/>
      </w:tblGrid>
      <w:tr>
        <w:tblPrEx/>
        <w:trPr>
          <w:tblHeader/>
        </w:trPr>
        <w:tc>
          <w:tcPr>
            <w:shd w:val="clear" w:color="ffffff" w:fill="ffffff"/>
            <w:tcW w:w="619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3514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(результата), контрольной точки, объекта мероприятия (результата) контрольной точки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1689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2109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845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с ФИАС)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1843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(тыс. руб.)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558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и характеристика мероприятия (результата)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W w:w="619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3514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84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начало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84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оконча-ние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125" w:type="dxa"/>
            <w:vAlign w:val="center"/>
            <w:textDirection w:val="lrTb"/>
            <w:noWrap w:val="false"/>
          </w:tcPr>
          <w:p>
            <w:pPr>
              <w:ind w:left="-53" w:right="-62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предшествен-ники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последова-тели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845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ind w:left="-53"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Значение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1558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W w:w="619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351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84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84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12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98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84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W w:w="1558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97"/>
        </w:trPr>
        <w:tc>
          <w:tcPr>
            <w:shd w:val="clear" w:color="ffffff" w:fill="ffffff"/>
            <w:tcW w:w="619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tcW w:w="148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Задача 1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1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3514" w:type="dxa"/>
            <w:textDirection w:val="lrTb"/>
            <w:noWrap w:val="false"/>
          </w:tcPr>
          <w:p>
            <w:pPr>
              <w:pStyle w:val="913"/>
              <w:ind w:hanging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(результат) «Реализованы мероприятия по благоустройству мест массового отдыха населения, общественных территорий </w:t>
            </w:r>
            <w:r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  <w:t xml:space="preserve">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 в 2025 году реализации»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01.01.2025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31.12.2025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W w:w="1125" w:type="dxa"/>
            <w:textDirection w:val="lrTb"/>
            <w:noWrap w:val="false"/>
          </w:tcPr>
          <w:p>
            <w:pPr>
              <w:pStyle w:val="913"/>
              <w:ind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84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Плешков С.И. заместитель главы администрации района – начальник управления строительства, транспорта и ЖКХ администрации района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1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3514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«Сформированы документы, необходимые для оказания услуги (выполнения работы)»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30.04.2025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84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Плешков С.И. заместитель главы администрации района – начальник управления строительства, транспорта и ЖКХ администрации района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Проектно-сметная документация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1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3514" w:type="dxa"/>
            <w:textDirection w:val="lrTb"/>
            <w:noWrap w:val="false"/>
          </w:tcPr>
          <w:p>
            <w:pPr>
              <w:pStyle w:val="913"/>
              <w:ind w:hanging="10"/>
              <w:jc w:val="both"/>
              <w:tabs>
                <w:tab w:val="left" w:pos="118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Контрольная точка «</w:t>
            </w:r>
            <w:r>
              <w:rPr>
                <w:sz w:val="20"/>
                <w:szCs w:val="20"/>
              </w:rPr>
              <w:t xml:space="preserve">Получены положительные заключения по </w:t>
            </w:r>
            <w:r>
              <w:rPr>
                <w:sz w:val="20"/>
                <w:szCs w:val="20"/>
              </w:rPr>
              <w:t xml:space="preserve">результатам государственных экспертиз»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01.03.2025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31.05.2025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84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Плешков С.И. заместитель главы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администрации района – начальник управления строительства, транспорта и ЖКХ администрации района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Положительное заключение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35"/>
        </w:trPr>
        <w:tc>
          <w:tcPr>
            <w:shd w:val="clear" w:color="ffffff" w:fill="ffffff"/>
            <w:tcW w:w="61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1.1.3.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3514" w:type="dxa"/>
            <w:textDirection w:val="lrTb"/>
            <w:noWrap w:val="false"/>
          </w:tcPr>
          <w:p>
            <w:pPr>
              <w:pStyle w:val="913"/>
              <w:ind w:hanging="10"/>
              <w:jc w:val="both"/>
              <w:tabs>
                <w:tab w:val="left" w:pos="118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Контрольная точка «Проведена конкурсная процедура по определению поставщика, подрядчика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01.04.2025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30.06.2025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84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Плешков С.И.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Плешков С.И. заместитель главы администрации района – начальник управления строительства, транспорта и ЖКХ администрации района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1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1.1.4.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3514" w:type="dxa"/>
            <w:textDirection w:val="lrTb"/>
            <w:noWrap w:val="false"/>
          </w:tcPr>
          <w:p>
            <w:pPr>
              <w:pStyle w:val="913"/>
              <w:ind w:hanging="10"/>
              <w:jc w:val="both"/>
              <w:tabs>
                <w:tab w:val="left" w:pos="118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Контрольная точка «</w:t>
            </w:r>
            <w:r>
              <w:rPr>
                <w:sz w:val="20"/>
                <w:szCs w:val="20"/>
              </w:rPr>
              <w:t xml:space="preserve">Строительно-монтажные работы выполнены»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84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01.06.2025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84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01.12.2025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2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8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84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Плешков С.И. заместитель главы администрации района – начальник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управления строительства, транспорта и ЖКХ администрации района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Акты выполненных работ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</w:rPr>
        <w:sectPr>
          <w:footnotePr/>
          <w:endnotePr/>
          <w:type w:val="nextPage"/>
          <w:pgSz w:w="16840" w:h="11907" w:orient="landscape"/>
          <w:pgMar w:top="1134" w:right="567" w:bottom="1134" w:left="567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bCs/>
          <w:sz w:val="44"/>
          <w:szCs w:val="44"/>
        </w:rPr>
      </w:r>
      <w:r>
        <w:rPr>
          <w:rFonts w:ascii="Times New Roman" w:hAnsi="Times New Roman" w:cs="Times New Roman"/>
          <w:bCs/>
          <w:sz w:val="44"/>
          <w:szCs w:val="44"/>
        </w:rPr>
      </w:r>
      <w:r>
        <w:rPr>
          <w:rFonts w:ascii="Times New Roman" w:hAnsi="Times New Roman" w:cs="Times New Roman"/>
          <w:bCs/>
          <w:sz w:val="44"/>
          <w:szCs w:val="44"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727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V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 Паспорт регионального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проекта «Решаем вместе» в рамках инициативного бюджетирования», не входящего в национальный проект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27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далее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региональный проект 2)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28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1. Основные положения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10"/>
        <w:gridCol w:w="693"/>
        <w:gridCol w:w="2970"/>
        <w:gridCol w:w="2443"/>
        <w:gridCol w:w="1984"/>
        <w:gridCol w:w="2222"/>
      </w:tblGrid>
      <w:tr>
        <w:tblPrEx/>
        <w:trPr>
          <w:cantSplit/>
          <w:trHeight w:val="721"/>
        </w:trPr>
        <w:tc>
          <w:tcPr>
            <w:shd w:val="clear" w:color="ffffff" w:fill="ffffff"/>
            <w:tcW w:w="55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Краткое наименование муниципального проекта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ffffff"/>
            <w:tcW w:w="36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24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Срок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реализации проекта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9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01.01.2025</w:t>
            </w:r>
            <w:r>
              <w:rPr>
                <w:rFonts w:ascii="Times New Roman" w:hAnsi="Times New Roman" w:cs="Times New Roman"/>
                <w:i/>
              </w:rPr>
            </w:r>
            <w:r>
              <w:rPr>
                <w:rFonts w:ascii="Times New Roman" w:hAnsi="Times New Roman" w:cs="Times New Roman"/>
                <w:i/>
              </w:rPr>
            </w:r>
          </w:p>
        </w:tc>
        <w:tc>
          <w:tcPr>
            <w:shd w:val="clear" w:color="ffffff" w:fill="ffffff"/>
            <w:tcW w:w="21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31.12.2030</w:t>
            </w:r>
            <w:r>
              <w:rPr>
                <w:rFonts w:ascii="Times New Roman" w:hAnsi="Times New Roman" w:cs="Times New Roman"/>
                <w:i/>
              </w:rPr>
            </w:r>
            <w:r>
              <w:rPr>
                <w:rFonts w:ascii="Times New Roman" w:hAnsi="Times New Roman" w:cs="Times New Roman"/>
                <w:i/>
              </w:rPr>
            </w:r>
          </w:p>
        </w:tc>
      </w:tr>
      <w:tr>
        <w:tblPrEx/>
        <w:trPr>
          <w:cantSplit/>
          <w:trHeight w:val="461"/>
        </w:trPr>
        <w:tc>
          <w:tcPr>
            <w:shd w:val="clear" w:color="ffffff" w:fill="ffffff"/>
            <w:tcW w:w="553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Куратор регионального проекта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ffffff"/>
            <w:tcW w:w="36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Плешков Сергей Иванович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ffffff"/>
            <w:tcW w:w="655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Заместитель главы администрации район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а-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3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Руководитель регионального проекта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ffffff"/>
            <w:tcW w:w="36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Салина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Ирина Валентиновна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ffffff"/>
            <w:tcW w:w="655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Начальник отдела ЖКХ, транспорта и дорожной инфраструктуры управления строительства, транспорта и ЖКХ администрации  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3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Администратор регионального проекта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ffffff"/>
            <w:tcW w:w="36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Алехина Юлия Александровна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ffffff"/>
            <w:tcW w:w="655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Главный специалист по ЖКХ МКУ «Административно-хозяйственный центр обеспечения деятельности органов местного самоуправления муниципального района «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Красненский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Соисполнители государственной программы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ffffff"/>
            <w:tcW w:w="10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Целевые группы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ffffff"/>
            <w:tcW w:w="1016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Население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  <w:trHeight w:val="557"/>
        </w:trPr>
        <w:tc>
          <w:tcPr>
            <w:shd w:val="clear" w:color="ffffff" w:fill="ffffff"/>
            <w:tcW w:w="553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Связь с государственными программами Российской Федерации и с государственными программами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2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Государственная программа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ffffff"/>
            <w:tcW w:w="65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Формирование современной городской среды на территории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  <w:trHeight w:val="462"/>
        </w:trPr>
        <w:tc>
          <w:tcPr>
            <w:shd w:val="clear" w:color="ffffff" w:fill="ffffff"/>
            <w:tcW w:w="553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29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Государственная программа (комплексная программа) Российской Федерации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ffffff"/>
            <w:tcW w:w="65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Обеспечение доступным и комфортным жильем </w:t>
            </w:r>
            <w:r>
              <w:rPr>
                <w:rFonts w:ascii="Times New Roman" w:hAnsi="Times New Roman" w:eastAsia="Times New Roman" w:cs="Times New Roman"/>
              </w:rPr>
              <w:br/>
              <w:t xml:space="preserve">и коммунальными услугами граждан Российской Федерации</w:t>
            </w:r>
            <w:r>
              <w:rPr>
                <w:rFonts w:ascii="Times New Roman" w:hAnsi="Times New Roman" w:cs="Times New Roman"/>
                <w:i/>
              </w:rPr>
            </w:r>
            <w:r>
              <w:rPr>
                <w:rFonts w:ascii="Times New Roman" w:hAnsi="Times New Roman" w:cs="Times New Roman"/>
                <w:i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728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2. Показатели регионального проекта 2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8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1572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701"/>
        <w:gridCol w:w="992"/>
        <w:gridCol w:w="993"/>
        <w:gridCol w:w="850"/>
        <w:gridCol w:w="1134"/>
        <w:gridCol w:w="567"/>
        <w:gridCol w:w="567"/>
        <w:gridCol w:w="567"/>
        <w:gridCol w:w="567"/>
        <w:gridCol w:w="709"/>
        <w:gridCol w:w="1276"/>
      </w:tblGrid>
      <w:tr>
        <w:tblPrEx/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right="-72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</w:t>
            </w:r>
            <w:r>
              <w:rPr>
                <w:b/>
                <w:sz w:val="16"/>
                <w:szCs w:val="16"/>
              </w:rPr>
              <w:t xml:space="preserve">/п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4243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right="-72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Показатели регионального проекта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right="-72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Уровень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показателя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right="-72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Признак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 xml:space="preserve">возрастания/ убывания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107" w:right="-72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Единица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измерения</w:t>
            </w:r>
            <w:r>
              <w:rPr>
                <w:b/>
                <w:spacing w:val="-37"/>
                <w:sz w:val="16"/>
                <w:szCs w:val="16"/>
              </w:rPr>
              <w:t xml:space="preserve">  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pStyle w:val="913"/>
              <w:ind w:right="-72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Базовое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значение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gridSpan w:val="6"/>
            <w:tcW w:w="4111" w:type="dxa"/>
            <w:textDirection w:val="lrTb"/>
            <w:noWrap w:val="false"/>
          </w:tcPr>
          <w:p>
            <w:pPr>
              <w:pStyle w:val="913"/>
              <w:ind w:right="-72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Значение показателя по годам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right="-72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Нарастающий итог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non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243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значение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год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2025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2026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2027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2028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2029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2030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4243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7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8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9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10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11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12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13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13"/>
            <w:shd w:val="clear" w:color="ffffff" w:fill="ffffff"/>
            <w:tcW w:w="15158" w:type="dxa"/>
            <w:textDirection w:val="lrTb"/>
            <w:noWrap w:val="false"/>
          </w:tcPr>
          <w:p>
            <w:pPr>
              <w:pStyle w:val="913"/>
              <w:spacing w:before="40" w:after="40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Задача «Реализация инициативных проектов в рамках </w:t>
            </w: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инициативного</w:t>
            </w: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 бюджетирования»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4243" w:type="dxa"/>
            <w:vAlign w:val="center"/>
            <w:textDirection w:val="lrTb"/>
            <w:noWrap w:val="false"/>
          </w:tcPr>
          <w:p>
            <w:pPr>
              <w:pStyle w:val="913"/>
              <w:jc w:val="both"/>
              <w:spacing w:before="40" w:after="40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 xml:space="preserve">Прогрессирующий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Единица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none"/>
              </w:rPr>
              <w:t xml:space="preserve">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Нет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8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3. Помесячный план достижения показателей регионального проекта 2 в 2025 году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157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717"/>
        <w:gridCol w:w="708"/>
        <w:gridCol w:w="567"/>
        <w:gridCol w:w="567"/>
        <w:gridCol w:w="567"/>
        <w:gridCol w:w="851"/>
        <w:gridCol w:w="1276"/>
      </w:tblGrid>
      <w:tr>
        <w:tblPrEx/>
        <w:trPr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</w:t>
            </w:r>
            <w:r>
              <w:rPr>
                <w:b/>
                <w:sz w:val="16"/>
                <w:szCs w:val="16"/>
              </w:rPr>
              <w:t xml:space="preserve">/п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4260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Показатели</w:t>
            </w:r>
            <w:r>
              <w:rPr>
                <w:b/>
                <w:spacing w:val="-5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регионального</w:t>
            </w:r>
            <w:r>
              <w:rPr>
                <w:b/>
                <w:spacing w:val="-5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проекта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Уровень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показателя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473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Единица измерения</w:t>
            </w:r>
            <w:r>
              <w:rPr>
                <w:b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pacing w:val="-37"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 xml:space="preserve">(по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ОКЕИ)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gridSpan w:val="11"/>
            <w:tcW w:w="6931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Плановые</w:t>
            </w:r>
            <w:r>
              <w:rPr>
                <w:b/>
                <w:spacing w:val="-4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значения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по</w:t>
            </w:r>
            <w:r>
              <w:rPr>
                <w:b/>
                <w:spacing w:val="-3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месяцам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 конец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pacing w:val="1"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 xml:space="preserve">2025</w:t>
            </w:r>
            <w:r>
              <w:rPr>
                <w:b/>
                <w:i/>
                <w:sz w:val="16"/>
                <w:szCs w:val="16"/>
              </w:rPr>
              <w:t xml:space="preserve"> </w:t>
            </w:r>
            <w:r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года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18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янв.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фев.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март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апр.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май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1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июнь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июль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авг.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сен.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окт.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ноябрь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15"/>
            <w:tcW w:w="15123" w:type="dxa"/>
            <w:textDirection w:val="lrTb"/>
            <w:noWrap w:val="false"/>
          </w:tcPr>
          <w:p>
            <w:pPr>
              <w:pStyle w:val="913"/>
              <w:spacing w:before="40" w:after="40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Задача «Реализация инициативных проектов в рамках </w:t>
            </w: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инициативного</w:t>
            </w: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 бюджетирования»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4260" w:type="dxa"/>
            <w:vAlign w:val="center"/>
            <w:textDirection w:val="lrTb"/>
            <w:noWrap w:val="false"/>
          </w:tcPr>
          <w:p>
            <w:pPr>
              <w:pStyle w:val="913"/>
              <w:jc w:val="both"/>
              <w:spacing w:before="40" w:after="40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183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473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Единица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92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92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717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8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4. Мероприятия (результаты) регионального  проекта 2</w:t>
      </w:r>
      <w:r>
        <w:rPr>
          <w:rFonts w:ascii="Times New Roman" w:hAnsi="Times New Roman" w:eastAsia="Times New Roman" w:cs="Times New Roman"/>
          <w:lang w:eastAsia="ru-RU"/>
        </w:rPr>
        <w:br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158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879"/>
        <w:gridCol w:w="538"/>
        <w:gridCol w:w="738"/>
        <w:gridCol w:w="708"/>
        <w:gridCol w:w="709"/>
        <w:gridCol w:w="709"/>
        <w:gridCol w:w="567"/>
        <w:gridCol w:w="709"/>
        <w:gridCol w:w="1275"/>
        <w:gridCol w:w="1134"/>
        <w:gridCol w:w="1134"/>
        <w:gridCol w:w="1701"/>
      </w:tblGrid>
      <w:tr>
        <w:tblPrEx/>
        <w:trPr>
          <w:trHeight w:val="20"/>
          <w:tblHeader/>
        </w:trPr>
        <w:tc>
          <w:tcPr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152" w:right="-6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</w:t>
            </w:r>
            <w:r>
              <w:rPr>
                <w:b/>
                <w:sz w:val="16"/>
                <w:szCs w:val="16"/>
              </w:rPr>
              <w:br/>
            </w:r>
            <w:r>
              <w:rPr>
                <w:b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</w:t>
            </w:r>
            <w:r>
              <w:rPr>
                <w:b/>
                <w:sz w:val="16"/>
                <w:szCs w:val="16"/>
              </w:rPr>
              <w:t xml:space="preserve">/п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118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мероприятия (результата)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530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r>
              <w:rPr>
                <w:b/>
                <w:sz w:val="16"/>
                <w:szCs w:val="16"/>
              </w:rPr>
              <w:t xml:space="preserve">элементов </w:t>
            </w:r>
            <w:r>
              <w:rPr>
                <w:b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государственных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программ вместе с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наименованием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государственной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программы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Единица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измере-ния</w:t>
            </w:r>
            <w:r>
              <w:rPr>
                <w:b/>
                <w:spacing w:val="-37"/>
                <w:sz w:val="16"/>
                <w:szCs w:val="16"/>
              </w:rPr>
              <w:t xml:space="preserve">       </w:t>
            </w:r>
            <w:r>
              <w:rPr>
                <w:b/>
                <w:spacing w:val="-37"/>
                <w:sz w:val="16"/>
                <w:szCs w:val="16"/>
              </w:rPr>
              <w:br/>
            </w:r>
            <w:r>
              <w:rPr>
                <w:b/>
                <w:spacing w:val="-1"/>
                <w:sz w:val="16"/>
                <w:szCs w:val="16"/>
              </w:rPr>
              <w:t xml:space="preserve">(по</w:t>
            </w:r>
            <w:r>
              <w:rPr>
                <w:b/>
                <w:spacing w:val="-9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ОКЕИ)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pStyle w:val="913"/>
              <w:ind w:left="-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Базовое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значение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gridSpan w:val="6"/>
            <w:tcW w:w="4140" w:type="dxa"/>
            <w:textDirection w:val="lrTb"/>
            <w:noWrap w:val="false"/>
          </w:tcPr>
          <w:p>
            <w:pPr>
              <w:pStyle w:val="913"/>
              <w:ind w:left="-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5"/>
                <w:sz w:val="16"/>
                <w:szCs w:val="16"/>
              </w:rPr>
              <w:t xml:space="preserve">Значение мероприятия (результата), параметра характеристики мероприятия (результатов) по годам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Тип мероприятия (результата)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113" w:right="-10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Уровень мероприятия (результата)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109" w:right="-10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Признак «Участие </w:t>
            </w:r>
            <w:r>
              <w:rPr>
                <w:b/>
                <w:sz w:val="16"/>
                <w:szCs w:val="16"/>
              </w:rPr>
              <w:t xml:space="preserve">муниципаль-ного</w:t>
            </w:r>
            <w:r>
              <w:rPr>
                <w:b/>
                <w:sz w:val="16"/>
                <w:szCs w:val="16"/>
              </w:rPr>
              <w:t xml:space="preserve"> образования»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913"/>
              <w:ind w:left="-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Связь </w:t>
            </w:r>
            <w:r>
              <w:rPr>
                <w:b/>
                <w:sz w:val="16"/>
                <w:szCs w:val="16"/>
              </w:rPr>
              <w:br/>
              <w:t xml:space="preserve">с показателями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>
              <w:rPr>
                <w:b/>
                <w:sz w:val="16"/>
                <w:szCs w:val="16"/>
              </w:rPr>
              <w:t xml:space="preserve">проекта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553"/>
          <w:tblHeader/>
        </w:trPr>
        <w:tc>
          <w:tcPr>
            <w:tcBorders>
              <w:top w:val="none" w:color="000000" w:sz="4" w:space="0"/>
            </w:tcBorders>
            <w:tcW w:w="56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1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5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879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значение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38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год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2025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2026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2027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2028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2029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2030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328"/>
        </w:trPr>
        <w:tc>
          <w:tcPr>
            <w:tcW w:w="566" w:type="dxa"/>
            <w:vAlign w:val="center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15"/>
            <w:tcW w:w="15300" w:type="dxa"/>
            <w:textDirection w:val="lrTb"/>
            <w:noWrap w:val="false"/>
          </w:tcPr>
          <w:p>
            <w:pPr>
              <w:pStyle w:val="913"/>
              <w:spacing w:before="40" w:after="40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Задача «Реализация инициативных проектов в рамках </w:t>
            </w: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инициативного</w:t>
            </w: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 бюджетирования»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W w:w="566" w:type="dxa"/>
            <w:textDirection w:val="lrTb"/>
            <w:noWrap w:val="false"/>
          </w:tcPr>
          <w:p>
            <w:pPr>
              <w:pStyle w:val="9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118" w:type="dxa"/>
            <w:textDirection w:val="lrTb"/>
            <w:noWrap w:val="false"/>
          </w:tcPr>
          <w:p>
            <w:pPr>
              <w:pStyle w:val="913"/>
              <w:jc w:val="both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Реализованы инициативные проекты </w:t>
            </w:r>
            <w:r>
              <w:rPr>
                <w:sz w:val="16"/>
                <w:szCs w:val="16"/>
                <w:lang w:eastAsia="ru-RU"/>
              </w:rPr>
              <w:br/>
              <w:t xml:space="preserve">в рамках </w:t>
            </w:r>
            <w:r>
              <w:rPr>
                <w:sz w:val="16"/>
                <w:szCs w:val="16"/>
                <w:lang w:eastAsia="ru-RU"/>
              </w:rPr>
              <w:t xml:space="preserve">инициативного</w:t>
            </w:r>
            <w:r>
              <w:rPr>
                <w:sz w:val="16"/>
                <w:szCs w:val="16"/>
                <w:lang w:eastAsia="ru-RU"/>
              </w:rPr>
              <w:t xml:space="preserve"> бюджетирования</w:t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Единица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79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</w:t>
            </w:r>
            <w:r>
              <w:rPr>
                <w:sz w:val="16"/>
                <w:szCs w:val="16"/>
              </w:rPr>
            </w:r>
          </w:p>
        </w:tc>
        <w:tc>
          <w:tcPr>
            <w:tcW w:w="538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38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Нет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реализованных проектов </w:t>
            </w:r>
            <w:r>
              <w:rPr>
                <w:sz w:val="16"/>
                <w:szCs w:val="16"/>
              </w:rPr>
              <w:br/>
              <w:t xml:space="preserve">по благоустройству мест массового отдыха;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9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реализованных проектов</w:t>
            </w:r>
            <w:r>
              <w:rPr>
                <w:sz w:val="16"/>
                <w:szCs w:val="16"/>
              </w:rPr>
              <w:br/>
              <w:t xml:space="preserve"> для повышения </w:t>
            </w:r>
            <w:r>
              <w:rPr>
                <w:sz w:val="16"/>
                <w:szCs w:val="16"/>
              </w:rPr>
              <w:t xml:space="preserve">условий жизни граждан </w:t>
            </w:r>
            <w:r>
              <w:rPr>
                <w:sz w:val="16"/>
                <w:szCs w:val="16"/>
              </w:rPr>
              <w:br/>
              <w:t xml:space="preserve">в муниципальных образованиях Белгородской области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gridSpan w:val="16"/>
            <w:tcW w:w="15866" w:type="dxa"/>
            <w:textDirection w:val="lrTb"/>
            <w:noWrap w:val="false"/>
          </w:tcPr>
          <w:p>
            <w:pPr>
              <w:pStyle w:val="9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На территориях муниципальных образований будут реализованы социально значимые проекты, имеющие приоритетное значение для жителей муниципальных образований района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728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5. Финансовое обеспечение реализации регионального проекта 2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sz w:val="20"/>
          <w:szCs w:val="20"/>
        </w:rPr>
        <w:outlineLvl w:val="2"/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587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03"/>
        <w:gridCol w:w="4212"/>
        <w:gridCol w:w="2523"/>
        <w:gridCol w:w="1021"/>
        <w:gridCol w:w="141"/>
        <w:gridCol w:w="993"/>
        <w:gridCol w:w="1134"/>
        <w:gridCol w:w="1275"/>
        <w:gridCol w:w="1278"/>
        <w:gridCol w:w="1223"/>
        <w:gridCol w:w="51"/>
        <w:gridCol w:w="1417"/>
      </w:tblGrid>
      <w:tr>
        <w:tblPrEx/>
        <w:trPr>
          <w:trHeight w:val="328"/>
        </w:trPr>
        <w:tc>
          <w:tcPr>
            <w:tcW w:w="60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N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21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9"/>
            <w:tcW w:w="8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328"/>
        </w:trPr>
        <w:tc>
          <w:tcPr>
            <w:tcW w:w="60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421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52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2025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2026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2027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2028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2029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2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2030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gridSpan w:val="2"/>
            <w:tcW w:w="14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208"/>
        </w:trPr>
        <w:tc>
          <w:tcPr>
            <w:tcW w:w="6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2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gridSpan w:val="2"/>
            <w:tcW w:w="14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223"/>
        </w:trPr>
        <w:tc>
          <w:tcP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tcW w:w="15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«Реализация инициативных проектов в рамках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бюджетирования»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686"/>
        </w:trPr>
        <w:tc>
          <w:tcPr>
            <w:gridSpan w:val="2"/>
            <w:tcW w:w="4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Реализованы инициативные проекты в рамках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бюджетирования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08 2 01 00000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11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12 192,00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r>
          </w:p>
        </w:tc>
        <w:tc>
          <w:tcPr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r>
          </w:p>
        </w:tc>
        <w:tc>
          <w:tcPr>
            <w:gridSpan w:val="2"/>
            <w:tcW w:w="12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12 192,00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</w:tr>
      <w:tr>
        <w:tblPrEx/>
        <w:trPr>
          <w:trHeight w:val="241"/>
        </w:trPr>
        <w:tc>
          <w:tcPr>
            <w:tcW w:w="60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212" w:type="dxa"/>
            <w:vAlign w:val="center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52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1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gridSpan w:val="2"/>
            <w:tcW w:w="127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9"/>
        </w:trPr>
        <w:tc>
          <w:tcPr>
            <w:tcW w:w="60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4212" w:type="dxa"/>
            <w:vAlign w:val="center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52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1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10 994,00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gridSpan w:val="2"/>
            <w:tcW w:w="127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10 994,00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715"/>
        </w:trPr>
        <w:tc>
          <w:tcPr>
            <w:tcW w:w="60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4212" w:type="dxa"/>
            <w:vAlign w:val="center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52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1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988,00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gridSpan w:val="2"/>
            <w:tcW w:w="127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988,00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715"/>
        </w:trPr>
        <w:tc>
          <w:tcPr>
            <w:tcW w:w="60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212" w:type="dxa"/>
            <w:vAlign w:val="center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52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1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gridSpan w:val="2"/>
            <w:tcW w:w="127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Style w:val="728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8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6. Помесячный план исполнения бюджета в части бюджетных ассигнований, </w:t>
      </w:r>
      <w:r>
        <w:rPr>
          <w:rFonts w:ascii="Times New Roman" w:hAnsi="Times New Roman" w:eastAsia="Times New Roman" w:cs="Times New Roman"/>
          <w:lang w:eastAsia="ru-RU"/>
        </w:rPr>
        <w:br/>
        <w:t xml:space="preserve">предусмотренных на финансовое обеспечение реализации регионального проекта 2 в 2025 году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067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>
        <w:tblPrEx/>
        <w:trPr>
          <w:cantSplit/>
          <w:trHeight w:val="20"/>
          <w:tblHeader/>
        </w:trPr>
        <w:tc>
          <w:tcPr>
            <w:shd w:val="clear" w:color="ffffff" w:fill="ffffff"/>
            <w:tcW w:w="7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45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gridSpan w:val="11"/>
            <w:shd w:val="clear" w:color="ffffff" w:fill="ffffff"/>
            <w:tcW w:w="838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21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 2025 года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(тыс. рублей)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cantSplit/>
          <w:trHeight w:val="20"/>
          <w:tblHeader/>
        </w:trPr>
        <w:tc>
          <w:tcPr>
            <w:shd w:val="clear" w:color="ffffff" w:fill="ffffff"/>
            <w:tcW w:w="78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45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янв.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фев.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апр.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авг.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окт.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ноябрь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218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W w:w="78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455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218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W w:w="78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gridSpan w:val="13"/>
            <w:shd w:val="clear" w:color="ffffff" w:fill="ffffff"/>
            <w:tcW w:w="15123" w:type="dxa"/>
            <w:textDirection w:val="lrTb"/>
            <w:noWrap w:val="false"/>
          </w:tcPr>
          <w:p>
            <w:pPr>
              <w:pStyle w:val="913"/>
              <w:spacing w:before="40" w:after="40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Задача «Реализация инициативных проектов в рамках </w:t>
            </w: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инициативного</w:t>
            </w: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 бюджетирования»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W w:w="78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4550" w:type="dxa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Реализованы инициативные проекты в рамках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 бюджетирования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6  096,0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6 096,00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218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12 192,00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cantSplit/>
          <w:trHeight w:val="200"/>
        </w:trPr>
        <w:tc>
          <w:tcPr>
            <w:gridSpan w:val="2"/>
            <w:shd w:val="clear" w:color="ffffff" w:fill="ffffff"/>
            <w:tcW w:w="5333" w:type="dxa"/>
            <w:vAlign w:val="center"/>
            <w:textDirection w:val="lrTb"/>
            <w:noWrap w:val="false"/>
          </w:tcPr>
          <w:p>
            <w:pPr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ИТОГО: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6  096,0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6 096,00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218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12 192,00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8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План реализации регионального проекта «Решаем вместе» в рамках инициативного бюджетирования»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9"/>
        <w:gridCol w:w="2933"/>
        <w:gridCol w:w="1014"/>
        <w:gridCol w:w="1001"/>
        <w:gridCol w:w="785"/>
        <w:gridCol w:w="980"/>
        <w:gridCol w:w="2521"/>
        <w:gridCol w:w="1286"/>
        <w:gridCol w:w="1000"/>
        <w:gridCol w:w="858"/>
        <w:gridCol w:w="1285"/>
        <w:gridCol w:w="1538"/>
      </w:tblGrid>
      <w:tr>
        <w:tblPrEx/>
        <w:trPr>
          <w:tblHeader/>
        </w:trPr>
        <w:tc>
          <w:tcPr>
            <w:shd w:val="clear" w:color="ffffff" w:fill="ffffff"/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2910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(результата), контрольной точки, объекта мероприятия (результата) контрольной точки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1999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175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2501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с ФИАС)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1843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(тыс. руб.)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526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и характеристика мероприятия (результата)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2910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1006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начало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993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оконча-ние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779" w:type="dxa"/>
            <w:vAlign w:val="center"/>
            <w:textDirection w:val="lrTb"/>
            <w:noWrap w:val="false"/>
          </w:tcPr>
          <w:p>
            <w:pPr>
              <w:ind w:left="-53" w:right="-62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предшествен-ники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9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последова-тели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2501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Значение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1526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W w:w="61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2910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006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993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779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972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250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W w:w="127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W w:w="1526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97"/>
        </w:trPr>
        <w:tc>
          <w:tcPr>
            <w:shd w:val="clear" w:color="ffffff" w:fill="ffffff"/>
            <w:tcW w:w="61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11"/>
            <w:tcW w:w="15081" w:type="dxa"/>
            <w:textDirection w:val="lrTb"/>
            <w:noWrap w:val="false"/>
          </w:tcPr>
          <w:p>
            <w:pPr>
              <w:pStyle w:val="913"/>
              <w:spacing w:before="40" w:after="40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eastAsia="ru-RU"/>
              </w:rPr>
              <w:t xml:space="preserve">Задача 1 «Реализация инициативных проектов в рамках </w:t>
            </w:r>
            <w:r>
              <w:rPr>
                <w:bCs/>
                <w:color w:val="000000"/>
                <w:sz w:val="18"/>
                <w:szCs w:val="18"/>
                <w:lang w:eastAsia="ru-RU"/>
              </w:rPr>
              <w:t xml:space="preserve">инициативного</w:t>
            </w:r>
            <w:r>
              <w:rPr>
                <w:bCs/>
                <w:color w:val="000000"/>
                <w:sz w:val="18"/>
                <w:szCs w:val="18"/>
                <w:lang w:eastAsia="ru-RU"/>
              </w:rPr>
              <w:t xml:space="preserve"> бюджетирования»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ffffff" w:fill="ffffff"/>
            <w:tcW w:w="61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910" w:type="dxa"/>
            <w:textDirection w:val="lrTb"/>
            <w:noWrap w:val="false"/>
          </w:tcPr>
          <w:p>
            <w:pPr>
              <w:pStyle w:val="913"/>
              <w:ind w:hanging="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(результат) «Реализация инициативных проектов в рамках инициативного бюджетирования» </w:t>
            </w:r>
            <w:r>
              <w:rPr>
                <w:sz w:val="18"/>
                <w:szCs w:val="18"/>
              </w:rPr>
              <w:br/>
              <w:t xml:space="preserve">в 2025 году реализации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W w:w="100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01.01.2025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31.12.2025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ffffff" w:fill="ffffff"/>
            <w:tcW w:w="779" w:type="dxa"/>
            <w:textDirection w:val="lrTb"/>
            <w:noWrap w:val="false"/>
          </w:tcPr>
          <w:p>
            <w:pPr>
              <w:pStyle w:val="913"/>
              <w:ind w:hanging="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W w:w="97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50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Плешков С.И. заместитель главы администрации района – начальник управления строительства, транспорта и ЖКХ администрации района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shd w:val="clear" w:color="ffffff" w:fill="ffffff"/>
            <w:tcW w:w="127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5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о реализации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ffffff" w:fill="ffffff"/>
            <w:tcW w:w="61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1.1.1.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910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Контрольная точка «Заключено соглашение о порядке и условиях предоставлении субсидии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для выполнения работ»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00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01.01.2025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15.02.2025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7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7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50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Плешков С.И.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27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5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Соглашение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ffffff" w:fill="ffffff"/>
            <w:tcW w:w="61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1.1.2.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910" w:type="dxa"/>
            <w:textDirection w:val="lrTb"/>
            <w:noWrap w:val="false"/>
          </w:tcPr>
          <w:p>
            <w:pPr>
              <w:pStyle w:val="913"/>
              <w:ind w:hanging="10"/>
              <w:jc w:val="both"/>
              <w:tabs>
                <w:tab w:val="left" w:pos="118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Контрольная точка «</w:t>
            </w:r>
            <w:r>
              <w:rPr>
                <w:sz w:val="18"/>
                <w:szCs w:val="18"/>
              </w:rPr>
              <w:t xml:space="preserve">Для оказания услуги (выполнения работы) подготовлено материально-техническое  обеспечение»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W w:w="100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01.02.2025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01.03.2025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7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7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50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Плешков С.И.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27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5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Проектно-сметная документация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433"/>
        </w:trPr>
        <w:tc>
          <w:tcPr>
            <w:shd w:val="clear" w:color="ffffff" w:fill="ffffff"/>
            <w:tcW w:w="61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1.1.3.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910" w:type="dxa"/>
            <w:textDirection w:val="lrTb"/>
            <w:noWrap w:val="false"/>
          </w:tcPr>
          <w:p>
            <w:pPr>
              <w:pStyle w:val="913"/>
              <w:ind w:hanging="10"/>
              <w:jc w:val="both"/>
              <w:tabs>
                <w:tab w:val="left" w:pos="118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W w:w="100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01.03.2025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01.05.2025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7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7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50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Плешков С.И.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27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5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ffffff" w:fill="ffffff"/>
            <w:tcW w:w="61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1.1.4.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910" w:type="dxa"/>
            <w:textDirection w:val="lrTb"/>
            <w:noWrap w:val="false"/>
          </w:tcPr>
          <w:p>
            <w:pPr>
              <w:pStyle w:val="913"/>
              <w:ind w:hanging="10"/>
              <w:jc w:val="both"/>
              <w:tabs>
                <w:tab w:val="left" w:pos="1189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Контрольная точка «</w:t>
            </w:r>
            <w:r>
              <w:rPr>
                <w:sz w:val="18"/>
                <w:szCs w:val="18"/>
              </w:rPr>
              <w:t xml:space="preserve">Услуга оказана (работы выполнены)»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W w:w="100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01.08.2025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31.12.2025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77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7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50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Плешков С.И. заместитель главы администрации района – начальник управления строительства, транспорта и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ЖКХ администрации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27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52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Акты выполненных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eastAsia="Times New Roman" w:cs="Times New Roman"/>
          <w:bCs/>
        </w:rPr>
        <w:br w:type="page" w:clear="all"/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tbl>
      <w:tblPr>
        <w:tblW w:w="15768" w:type="dxa"/>
        <w:tblInd w:w="108" w:type="dxa"/>
        <w:tblLook w:val="04A0" w:firstRow="1" w:lastRow="0" w:firstColumn="1" w:lastColumn="0" w:noHBand="0" w:noVBand="1"/>
      </w:tblPr>
      <w:tblGrid>
        <w:gridCol w:w="5670"/>
        <w:gridCol w:w="10098"/>
      </w:tblGrid>
      <w:tr>
        <w:tblPrEx/>
        <w:trPr>
          <w:trHeight w:val="750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Паспорт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 xml:space="preserve">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(далее – комплекс процессных мероприятий 1)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r>
          </w:p>
        </w:tc>
      </w:tr>
      <w:tr>
        <w:tblPrEx/>
        <w:trPr>
          <w:trHeight w:val="315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/>
            <w:bookmarkStart w:id="0" w:name="undefined"/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1. Общие положения</w:t>
            </w:r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r>
          </w:p>
        </w:tc>
      </w:tr>
      <w:tr>
        <w:tblPrEx/>
        <w:trPr>
          <w:trHeight w:val="94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Ответственный исполнительный орган Белгородской области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0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Администрация муниципального района «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Красненский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район»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Связь с государственной программой Белгородской области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0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Государственная программа Белгородской области «Формирование современной городской среды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br/>
              <w:t xml:space="preserve">на территории Белгородской области»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2. 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Показатели комплекса процессных мероприятий 1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tbl>
      <w:tblPr>
        <w:tblW w:w="15763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743"/>
        <w:gridCol w:w="709"/>
        <w:gridCol w:w="708"/>
        <w:gridCol w:w="675"/>
        <w:gridCol w:w="746"/>
        <w:gridCol w:w="709"/>
        <w:gridCol w:w="3540"/>
      </w:tblGrid>
      <w:tr>
        <w:tblPrEx/>
        <w:trPr>
          <w:trHeight w:val="390"/>
        </w:trPr>
        <w:tc>
          <w:tcPr>
            <w:shd w:val="clear" w:color="ffffff" w:fill="ffffff"/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ind w:left="-113" w:right="-104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2267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показателя /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Признак возрастания / убывания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/>
            <w:hyperlink r:id="rId14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anchor="RANGE!_ftn1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 xml:space="preserve">Базовое значение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6"/>
            <w:shd w:val="clear" w:color="ffffff" w:fill="ffffff"/>
            <w:tcW w:w="4290" w:type="dxa"/>
            <w:vAlign w:val="center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3540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356"/>
        </w:trPr>
        <w:tc>
          <w:tcPr>
            <w:tcW w:w="56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22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год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43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675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46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354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90"/>
        </w:trPr>
        <w:tc>
          <w:tcPr>
            <w:shd w:val="clear" w:color="ffffff" w:fill="ffffff"/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43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675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46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3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375"/>
        </w:trPr>
        <w:tc>
          <w:tcPr>
            <w:shd w:val="clear" w:color="ffffff" w:fill="ffffff"/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13"/>
            <w:shd w:val="clear" w:color="ffffff" w:fill="ffffff"/>
            <w:tcW w:w="15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1 «Повышение надежности и эффективности установок наружного освещения»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470"/>
        </w:trPr>
        <w:tc>
          <w:tcPr>
            <w:shd w:val="clear" w:color="ffffff" w:fill="ffffff"/>
            <w:tcW w:w="56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2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560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МП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Тыс. единиц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3,038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675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4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3540" w:type="dxa"/>
            <w:textDirection w:val="lrTb"/>
            <w:noWrap w:val="false"/>
          </w:tcPr>
          <w:p>
            <w:pPr>
              <w:ind w:left="-105" w:right="-107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муниципального района «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Красненский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  <w:p>
            <w:pPr>
              <w:tabs>
                <w:tab w:val="left" w:pos="990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367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13"/>
            <w:shd w:val="clear" w:color="ffffff" w:fill="ffffff"/>
            <w:tcW w:w="15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557"/>
        </w:trPr>
        <w:tc>
          <w:tcPr>
            <w:shd w:val="clear" w:color="ffffff" w:fill="ffffff"/>
            <w:tcW w:w="56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2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 либо законного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560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Регрессирующий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МП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Единица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43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675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46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3540" w:type="dxa"/>
            <w:textDirection w:val="lrTb"/>
            <w:noWrap w:val="false"/>
          </w:tcPr>
          <w:p>
            <w:pPr>
              <w:ind w:left="-105" w:right="-107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ind w:left="-105" w:right="-107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Администрация муниципального района 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Красненский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район»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ind w:left="-105" w:right="-107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br w:type="page" w:clear="all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3. Помесячный план достижения показателей комплекса процессных мероприятий 1 в 2025 году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1573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>
        <w:tblPrEx/>
        <w:trPr>
          <w:trHeight w:val="267"/>
        </w:trPr>
        <w:tc>
          <w:tcPr>
            <w:shd w:val="clear" w:color="ffffff" w:fill="ffffff"/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397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11"/>
            <w:shd w:val="clear" w:color="ffffff" w:fill="ffffff"/>
            <w:tcW w:w="7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2025 года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272"/>
        </w:trPr>
        <w:tc>
          <w:tcPr>
            <w:tcW w:w="5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39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16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янв.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фев.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апр.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авг.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сент.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окт.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ind w:left="-108" w:right="-104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ноябрь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7"/>
        </w:trPr>
        <w:tc>
          <w:tcPr>
            <w:shd w:val="clear" w:color="ffffff" w:fill="ffffff"/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39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349"/>
        </w:trPr>
        <w:tc>
          <w:tcPr>
            <w:shd w:val="clear" w:color="ffffff" w:fill="ffffff"/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  <w:tc>
          <w:tcPr>
            <w:gridSpan w:val="15"/>
            <w:shd w:val="clear" w:color="ffffff" w:fill="ffffff"/>
            <w:tcW w:w="151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1 «Повышение надежности и эффективности установок наружного освещения»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427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39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Тыс. единиц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11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3,116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262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r>
          </w:p>
        </w:tc>
        <w:tc>
          <w:tcPr>
            <w:gridSpan w:val="15"/>
            <w:shd w:val="clear" w:color="ffffff" w:fill="ffffff"/>
            <w:tcW w:w="1517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</w:r>
          </w:p>
        </w:tc>
      </w:tr>
      <w:tr>
        <w:tblPrEx/>
        <w:trPr>
          <w:trHeight w:val="699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39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 либо законного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Единица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W w:w="11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4. Перечень мероприятий (результатов) комплекса процессных мероприятий 1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60"/>
        <w:gridCol w:w="2237"/>
        <w:gridCol w:w="1565"/>
        <w:gridCol w:w="1195"/>
        <w:gridCol w:w="993"/>
        <w:gridCol w:w="850"/>
        <w:gridCol w:w="1418"/>
        <w:gridCol w:w="1134"/>
        <w:gridCol w:w="850"/>
        <w:gridCol w:w="851"/>
        <w:gridCol w:w="850"/>
        <w:gridCol w:w="709"/>
        <w:gridCol w:w="2376"/>
      </w:tblGrid>
      <w:tr>
        <w:tblPrEx/>
        <w:trPr>
          <w:trHeight w:val="593"/>
          <w:tblHeader/>
        </w:trPr>
        <w:tc>
          <w:tcPr>
            <w:shd w:val="clear" w:color="ffffff" w:fill="ffffff"/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22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5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Тип мероприятия (результата), сроки реализации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shd w:val="clear" w:color="ffffff" w:fill="ffffff"/>
            <w:tcW w:w="5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23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254"/>
          <w:tblHeader/>
        </w:trPr>
        <w:tc>
          <w:tcPr>
            <w:tcW w:w="56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223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56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11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ffffff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год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tcW w:w="23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77"/>
        </w:trPr>
        <w:tc>
          <w:tcPr>
            <w:shd w:val="clear" w:color="ffffff" w:fill="ffffff"/>
            <w:tcW w:w="56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22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5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23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365"/>
        </w:trPr>
        <w:tc>
          <w:tcPr>
            <w:shd w:val="clear" w:color="ffffff" w:fill="ffffff"/>
            <w:tcW w:w="56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12"/>
            <w:shd w:val="clear" w:color="ffffff" w:fill="ffffff"/>
            <w:tcW w:w="150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1 «Повышение надежности и эффективности установок наружного освещения»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762"/>
        </w:trPr>
        <w:tc>
          <w:tcPr>
            <w:shd w:val="clear" w:color="ffffff" w:fill="ffffff"/>
            <w:tcW w:w="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Организовано наружное освещение населенных пунктов Белгородской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5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1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Единица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3,038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3,116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23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477"/>
        </w:trPr>
        <w:tc>
          <w:tcPr>
            <w:gridSpan w:val="13"/>
            <w:shd w:val="clear" w:color="ffffff" w:fill="ffffff"/>
            <w:tcW w:w="1558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Поддержание нормируемых светотехнических параметров установок наружного осве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400"/>
        </w:trPr>
        <w:tc>
          <w:tcPr>
            <w:shd w:val="clear" w:color="ffffff" w:fill="ffffff"/>
            <w:tcW w:w="56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12"/>
            <w:shd w:val="clear" w:color="ffffff" w:fill="ffffff"/>
            <w:tcW w:w="150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1196"/>
        </w:trPr>
        <w:tc>
          <w:tcPr>
            <w:shd w:val="clear" w:color="ffffff" w:fill="ffffff"/>
            <w:tcW w:w="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по погребению муниципальным образованиям области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5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1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Единица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W w:w="23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 либо законного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443"/>
        </w:trPr>
        <w:tc>
          <w:tcPr>
            <w:gridSpan w:val="13"/>
            <w:shd w:val="clear" w:color="ffffff" w:fill="ffffff"/>
            <w:tcW w:w="1558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Погребение умершего и оказание услуг муниципальным образованиям области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br w:type="page" w:clear="all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5. Финансовое обеспечение комплекса процессных мероприятий 1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/>
          <w:bCs/>
          <w:color w:val="000000"/>
          <w:sz w:val="26"/>
          <w:szCs w:val="26"/>
        </w:rPr>
      </w:r>
    </w:p>
    <w:tbl>
      <w:tblPr>
        <w:tblW w:w="485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9"/>
        <w:gridCol w:w="1995"/>
        <w:gridCol w:w="1163"/>
        <w:gridCol w:w="1281"/>
        <w:gridCol w:w="1281"/>
        <w:gridCol w:w="1236"/>
        <w:gridCol w:w="992"/>
        <w:gridCol w:w="992"/>
        <w:gridCol w:w="1559"/>
      </w:tblGrid>
      <w:tr>
        <w:tblPrEx/>
        <w:trPr>
          <w:cantSplit/>
          <w:trHeight w:val="186"/>
          <w:tblHeader/>
        </w:trPr>
        <w:tc>
          <w:tcPr>
            <w:shd w:val="clear" w:color="ffffff" w:fill="ffffff"/>
            <w:tcW w:w="47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r>
          </w:p>
        </w:tc>
        <w:tc>
          <w:tcPr>
            <w:shd w:val="clear" w:color="ffffff" w:fill="ffffff"/>
            <w:tcW w:w="19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gridSpan w:val="7"/>
            <w:shd w:val="clear" w:color="ffffff" w:fill="ffffff"/>
            <w:tcW w:w="84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Объем финансового обеспечения по годам реализации (тыс. рублей)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</w:tr>
      <w:tr>
        <w:tblPrEx/>
        <w:trPr>
          <w:cantSplit/>
          <w:trHeight w:val="248"/>
          <w:tblHeader/>
        </w:trPr>
        <w:tc>
          <w:tcPr>
            <w:shd w:val="clear" w:color="ffffff" w:fill="ffffff"/>
            <w:tcW w:w="47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198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</w:p>
        </w:tc>
        <w:tc>
          <w:tcPr>
            <w:shd w:val="clear" w:color="ffffff" w:fill="ffffff"/>
            <w:tcW w:w="11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12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1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9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none"/>
                <w:lang w:eastAsia="ru-RU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</w:p>
        </w:tc>
      </w:tr>
      <w:tr>
        <w:tblPrEx/>
        <w:trPr>
          <w:cantSplit/>
          <w:trHeight w:val="290"/>
        </w:trPr>
        <w:tc>
          <w:tcPr>
            <w:shd w:val="clear" w:color="ffffff" w:fill="ffffff"/>
            <w:tcW w:w="478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хозяйства», в том числе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08 4 00 00000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14 887,90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15 439,00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16 056,00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46 382,90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14 846,00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15 439,00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16 056,00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46 341,00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района», всего, в том числе: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08 4 01 21340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14 846,00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15 439,00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16 056,00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46 341,00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14 846,00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15 439,00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16 056,00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46 341,00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  <w:trHeight w:val="975"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по гарантированному перечню услуг по погребению муниципальным образованиям области», всего, в том числе: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08 4 01 71350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41,9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41,9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cantSplit/>
          <w:trHeight w:val="187"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межбюджетные трансферты из регионального бюджета (справочно)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41,9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41,9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cantSplit/>
          <w:trHeight w:val="388"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средства местного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4788" w:type="dxa"/>
            <w:textDirection w:val="lrTb"/>
            <w:noWrap w:val="false"/>
          </w:tcPr>
          <w:p>
            <w:pPr>
              <w:ind w:firstLine="26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внебюджетные источники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98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W w:w="1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2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9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rPr>
          <w:rFonts w:ascii="Times New Roman" w:hAnsi="Times New Roman" w:cs="Times New Roman"/>
          <w:bCs/>
        </w:rPr>
        <w:sectPr>
          <w:footnotePr/>
          <w:endnotePr/>
          <w:type w:val="nextPage"/>
          <w:pgSz w:w="16840" w:h="11907" w:orient="landscape"/>
          <w:pgMar w:top="1134" w:right="567" w:bottom="1134" w:left="567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</w:r>
      <w:r>
        <w:rPr>
          <w:rFonts w:ascii="Times New Roman" w:hAnsi="Times New Roman" w:cs="Times New Roman"/>
          <w:bCs/>
          <w:color w:val="000000"/>
        </w:rPr>
      </w:r>
      <w:r>
        <w:rPr>
          <w:rFonts w:ascii="Times New Roman" w:hAnsi="Times New Roman" w:cs="Times New Roman"/>
          <w:bCs/>
          <w:color w:val="00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План реализации комплекса процессных мероприятий «Создание условий для обеспечения населения качественными 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br/>
        <w:t xml:space="preserve">услугами жилищно-коммунального хозяйства»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tbl>
      <w:tblPr>
        <w:tblW w:w="1562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559"/>
        <w:gridCol w:w="5529"/>
        <w:gridCol w:w="1701"/>
      </w:tblGrid>
      <w:tr>
        <w:tblPrEx/>
        <w:trPr>
          <w:trHeight w:val="526"/>
          <w:tblHeader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Дата наступления контрольной точки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ind w:left="-107" w:right="-109"/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Вид подтверждающего документа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22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486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4"/>
            <w:shd w:val="clear" w:color="ffffff" w:fill="ffffff"/>
            <w:tcW w:w="14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Задача 1 «Повышение надежности и эффективности установок наружного освещения»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Белгородской области» в 2025 году 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х 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«Соглашение о порядке и условиях предоставления субсидии»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01.02.2025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Соглашение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«Подача заявок для включения в сводную плановую заявку на финансирование лимитных обязательств в 1 квартале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 15.04.2025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Заявка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1.2.3.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«Финансирование фактических расходов связанных с организацией наружного освещения в 1 квартале       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 10.04.2025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Отчет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1.2.4.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«Подача заявок для включения в сводную плановую заявку на финансирование лимитных обязательств во 2 квартале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10.07.2025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Заявка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1.2.5.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«Финансирование фактических расходов связанных с организацией наружного освещения во 2 квартале       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10.07.2025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Отчет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1.2.6.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«Подача заявок для включения в сводную плановую заявку на финансирование лимитных обязательств в 3 квартале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10.10.2025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Заявка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1.2.7.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«Финансирование фактических расходов связанных с организацией наружного освещения в 3 квартале       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10.10.2025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Отчет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1.2.8.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«Подача заявок для включения в сводную плановую заявку на финансирование лимитных обязательств в 4 квартале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30.12.2025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Заявка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1.2.9.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«Финансирование фактических расходов связанных с организацией наружного освещения в 4 квартале       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30.12.2025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Отчет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</w:tr>
      <w:tr>
        <w:tblPrEx/>
        <w:trPr>
          <w:trHeight w:val="561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gridSpan w:val="4"/>
            <w:shd w:val="clear" w:color="ffffff" w:fill="ffffff"/>
            <w:tcW w:w="1470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по гарантированному перечню услуг по погребению муниципальным образованиям области» в 2025 году 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по погребению в 1 квартале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10.04.2025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по вопросам похоронного дела в 1 квартале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10.04.2025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2.2.3.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по погребению в 2 квартале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10.07.2025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2.2.4.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по вопросам похоронного дела в 2 квартале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10.07.2025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2.2.5.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образованиями заявки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по погребению в 3 квартале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10.10.2025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2.2.6.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по вопросам похоронного дела в 3 квартале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10.10.2025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2.2.7.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по погребению в 4 квартале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30.12.2025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Плешков Сергей Иванович заместитель главы администрации района – начальник управления строительства, транспорта и ЖКХ администрации района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9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2.2.8.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9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по вопросам похоронного дела в 4 квартале 2025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30.12.2025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52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left"/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</w:r>
      <w:r>
        <w:rPr>
          <w:rFonts w:ascii="Times New Roman" w:hAnsi="Times New Roman" w:cs="Times New Roman"/>
          <w:b/>
          <w:sz w:val="26"/>
          <w:szCs w:val="26"/>
          <w:lang w:val="en-US"/>
        </w:rPr>
      </w:r>
      <w:r>
        <w:rPr>
          <w:rFonts w:ascii="Times New Roman" w:hAnsi="Times New Roman" w:cs="Times New Roman"/>
          <w:b/>
          <w:sz w:val="26"/>
          <w:szCs w:val="26"/>
          <w:lang w:val="en-US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Сведения о порядке сбора информации и методике расчета показателя муниципальной программы 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Красненского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района «Формирование современной городской среды на территории 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Красненского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района»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16018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46"/>
        <w:gridCol w:w="1470"/>
        <w:gridCol w:w="984"/>
        <w:gridCol w:w="1484"/>
        <w:gridCol w:w="1395"/>
        <w:gridCol w:w="2004"/>
        <w:gridCol w:w="1793"/>
        <w:gridCol w:w="1306"/>
        <w:gridCol w:w="1355"/>
        <w:gridCol w:w="1364"/>
        <w:gridCol w:w="1120"/>
        <w:gridCol w:w="1297"/>
      </w:tblGrid>
      <w:tr>
        <w:tblPrEx/>
        <w:trPr>
          <w:tblHeader/>
        </w:trPr>
        <w:tc>
          <w:tcPr>
            <w:tcW w:w="445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470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984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Единица измерения (по ОКЕИ)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454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Определение показателя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395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Временные характеристики показателя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016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Алгоритм формирования (формула)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br/>
              <w:t xml:space="preserve">и методологические пояснения к показателю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806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Базовые показатели (используемые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br/>
              <w:t xml:space="preserve">в формуле)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309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Метод сбора информации, индекс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br/>
              <w:t xml:space="preserve">формы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br/>
              <w:t xml:space="preserve">отчетности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355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Пункт Федерального плана статистических работ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364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Ответственный за сбор данных по показателю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123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Реквизиты акта (при наличии)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297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Срок представления годовой отчетной информации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205"/>
        </w:trPr>
        <w:tc>
          <w:tcPr>
            <w:tcW w:w="4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4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4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0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8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3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3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1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2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tcW w:w="4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Прирост среднего индекса качества городской среды по отношению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к 2023 году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Состояние городской среды, полученное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в результате комплексной оценки количественных и поддающихся измерению индикаторов, характеризующих уровень комфорта проживания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соответствующем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городе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Ежегодно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0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-25"/>
                <w:sz w:val="16"/>
                <w:szCs w:val="16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02678" cy="293053"/>
                      <wp:effectExtent l="0" t="0" r="0" b="0"/>
                      <wp:docPr id="1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06808669" name="Picture 1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5">
                                <a:extLst>
                                  <a:ext uri="{96DAC541-7B7A-43D3-8B79-37D633B846F1}">
                                    <asvg:svgBlip xmlns:asvg="http://schemas.microsoft.com/office/drawing/2016/SVG/main" r:embed="rId16"/>
                                  </a:ext>
                                </a:extLst>
                              </a:blip>
                              <a:stretch/>
                            </pic:blipFill>
                            <pic:spPr bwMode="auto">
                              <a:xfrm>
                                <a:off x="0" y="0"/>
                                <a:ext cx="831604" cy="3036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63.20pt;height:23.08pt;mso-wrap-distance-left:0.00pt;mso-wrap-distance-top:0.00pt;mso-wrap-distance-right:0.00pt;mso-wrap-distance-bottom:0.00pt;" stroked="f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-21"/>
                <w:sz w:val="16"/>
                <w:szCs w:val="16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43890" cy="291510"/>
                      <wp:effectExtent l="0" t="0" r="3810" b="0"/>
                      <wp:docPr id="2" name="Рисунок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87222624" name="Picture 3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7">
                                <a:extLst>
                                  <a:ext uri="{96DAC541-7B7A-43D3-8B79-37D633B846F1}">
                                    <asvg:svgBlip xmlns:asvg="http://schemas.microsoft.com/office/drawing/2016/SVG/main" r:embed="rId18"/>
                                  </a:ext>
                                </a:extLst>
                              </a:blip>
                              <a:stretch/>
                            </pic:blipFill>
                            <pic:spPr bwMode="auto">
                              <a:xfrm>
                                <a:off x="0" y="0"/>
                                <a:ext cx="648686" cy="293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50.70pt;height:22.95pt;mso-wrap-distance-left:0.00pt;mso-wrap-distance-top:0.00pt;mso-wrap-distance-right:0.00pt;mso-wrap-distance-bottom:0.00pt;" stroked="f">
                      <v:path textboxrect="0,0,0,0"/>
                      <v:imagedata r:id="rId17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N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vertAlign w:val="subscript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– индекс качества городской среды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по Российской Федерации (субъекту Российской Федерации) за отчетный год, баллов (округляется до целого значения);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N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vertAlign w:val="subscript"/>
              </w:rPr>
              <w:t xml:space="preserve">ki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– индекс i-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го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города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за отчетный год, формируемый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в соответствии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с разделом II методики формирования индекса качества городской среды, баллов;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n – количество городов,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в отношении которых формируется индекс качества городской среды в отчетном году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по Российской Федерации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в целом, по субъекту Российской Федерации;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-7"/>
                <w:sz w:val="16"/>
                <w:szCs w:val="16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5453" cy="155115"/>
                      <wp:effectExtent l="0" t="0" r="3175" b="0"/>
                      <wp:docPr id="3" name="Рисунок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85788484" name="Picture 5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9">
                                <a:extLst>
                                  <a:ext uri="{96DAC541-7B7A-43D3-8B79-37D633B846F1}">
                                    <asvg:svgBlip xmlns:asvg="http://schemas.microsoft.com/office/drawing/2016/SVG/main" r:embed="rId20"/>
                                  </a:ext>
                                </a:extLst>
                              </a:blip>
                              <a:stretch/>
                            </pic:blipFill>
                            <pic:spPr bwMode="auto">
                              <a:xfrm>
                                <a:off x="0" y="0"/>
                                <a:ext cx="229262" cy="157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17.75pt;height:12.21pt;mso-wrap-distance-left:0.00pt;mso-wrap-distance-top:0.00pt;mso-wrap-distance-right:0.00pt;mso-wrap-distance-bottom:0.00pt;" stroked="f">
                      <v:path textboxrect="0,0,0,0"/>
                      <v:imagedata r:id="rId1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– индекс качества городской среды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по Российской Федерации (по субъекту Российской Федерации) за 2019 год, баллов (округляется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до целого значения)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8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Мониторинг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2.12.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en-US"/>
              </w:rPr>
              <w:t xml:space="preserve">F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.23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Управление строительства, транспорта и ЖКХ администрации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1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1 апреля года, следующего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за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4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2.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Количество реализованных мероприятий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br/>
              <w:t xml:space="preserve">по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благоустройству территорий муниципальных образований 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W w:w="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Единица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Определяется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как количество выполненных работ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по благоустройству территорий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0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Показатель получается путем суммирования фактически выполненных работ по благоустройству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8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Мониторинг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Управление строительства, транспорта и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ЖКХ администрации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20 января года, следующего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за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4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3.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W w:w="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Тыс. единиц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Определяется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как количество выполненных работ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по обустройству наружного освещения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в населенном пункте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0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Показатель получается путем суммирования фактически выполненных работ по оснащению населенных пунктов объектами наружного освещения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8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Мониторинг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Управление строительства, транспорта и ЖКХ администрации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20 января года, следующего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за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4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4.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Доля компенсационных расходов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br/>
              <w:t xml:space="preserve">на предоставление государственных гарантий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br/>
              <w:t xml:space="preserve">от фактически предоставленных услуг, процентов</w:t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W w:w="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Процент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4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Определяется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как доля возмещенных расходов,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предоставляемых согласно гарантированному перечню услуг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по погребению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0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Показатель получается путем возмещения расходов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по гарантированному перечню услуг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по погребению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к фактически произведенным расходам</w:t>
            </w: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r>
          </w:p>
        </w:tc>
        <w:tc>
          <w:tcPr>
            <w:tcW w:w="18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Мониторинг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Управление строительства, транспорта и ЖКХ администрации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20 января года, следующего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за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4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70" w:type="dxa"/>
            <w:textDirection w:val="lrTb"/>
            <w:noWrap w:val="false"/>
          </w:tcPr>
          <w:p>
            <w:pPr>
              <w:ind w:firstLine="11"/>
              <w:jc w:val="both"/>
              <w:spacing w:after="0" w:line="240" w:lineRule="auto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Количество реализованных проектов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br/>
              <w:t xml:space="preserve">для повышения условий жизни граждан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br/>
              <w:t xml:space="preserve">в муниципальных образованиях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W w:w="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Единица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Определяется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как количество реализованных проектов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0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Показатель получается путем суммирования фактически выполненных работ по реализации проектов, повышающих условия жизни граждан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8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Мониторинг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Управление строительства, транспорта и ЖКХ администрации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20 января года, следующего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за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4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6.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70" w:type="dxa"/>
            <w:textDirection w:val="lrTb"/>
            <w:noWrap w:val="false"/>
          </w:tcPr>
          <w:p>
            <w:pPr>
              <w:ind w:firstLine="11"/>
              <w:jc w:val="both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Количество благоустроенных территорий различного функционального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назначения муниципальных образований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Единица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Определяется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как количество реализованных проектов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Ежегодно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0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Показатель получается путем суммирования фактически выполненных работ по объектам благоустройства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территорий различного функционального назначения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8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Мониторинг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Управление строительства, транспорта и ЖКХ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Красненского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20 января года, следующего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за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отчетным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</w:r>
    </w:p>
    <w:sectPr>
      <w:footnotePr/>
      <w:endnotePr/>
      <w:type w:val="nextPage"/>
      <w:pgSz w:w="16838" w:h="11906" w:orient="landscape"/>
      <w:pgMar w:top="1701" w:right="993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9738181"/>
      <w:docPartObj>
        <w:docPartGallery w:val="Page Numbers (Top of Page)"/>
        <w:docPartUnique w:val="true"/>
      </w:docPartObj>
      <w:rPr/>
    </w:sdtPr>
    <w:sdtContent>
      <w:p>
        <w:pPr>
          <w:pStyle w:val="75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46</w:t>
        </w:r>
        <w:r>
          <w:fldChar w:fldCharType="end"/>
        </w:r>
        <w:r/>
      </w:p>
    </w:sdtContent>
  </w:sdt>
  <w:p>
    <w:pPr>
      <w:pStyle w:val="755"/>
      <w:tabs>
        <w:tab w:val="left" w:pos="3015" w:leader="none"/>
        <w:tab w:val="clear" w:pos="7143" w:leader="none"/>
        <w:tab w:val="clear" w:pos="14287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  <w:jc w:val="center"/>
    </w:pPr>
    <w:r/>
    <w:r/>
  </w:p>
  <w:p>
    <w:pPr>
      <w:pStyle w:val="75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45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306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78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450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522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94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666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738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8">
    <w:name w:val="Heading 2 Char"/>
    <w:basedOn w:val="734"/>
    <w:link w:val="726"/>
    <w:uiPriority w:val="9"/>
    <w:rPr>
      <w:rFonts w:ascii="Arial" w:hAnsi="Arial" w:eastAsia="Arial" w:cs="Arial"/>
      <w:sz w:val="34"/>
    </w:rPr>
  </w:style>
  <w:style w:type="character" w:styleId="709">
    <w:name w:val="Heading 3 Char"/>
    <w:basedOn w:val="734"/>
    <w:link w:val="727"/>
    <w:uiPriority w:val="9"/>
    <w:rPr>
      <w:rFonts w:ascii="Arial" w:hAnsi="Arial" w:eastAsia="Arial" w:cs="Arial"/>
      <w:sz w:val="30"/>
      <w:szCs w:val="30"/>
    </w:rPr>
  </w:style>
  <w:style w:type="character" w:styleId="710">
    <w:name w:val="Heading 4 Char"/>
    <w:basedOn w:val="734"/>
    <w:link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711">
    <w:name w:val="Heading 5 Char"/>
    <w:basedOn w:val="734"/>
    <w:link w:val="729"/>
    <w:uiPriority w:val="9"/>
    <w:rPr>
      <w:rFonts w:ascii="Arial" w:hAnsi="Arial" w:eastAsia="Arial" w:cs="Arial"/>
      <w:b/>
      <w:bCs/>
      <w:sz w:val="24"/>
      <w:szCs w:val="24"/>
    </w:rPr>
  </w:style>
  <w:style w:type="character" w:styleId="712">
    <w:name w:val="Heading 6 Char"/>
    <w:basedOn w:val="734"/>
    <w:link w:val="730"/>
    <w:uiPriority w:val="9"/>
    <w:rPr>
      <w:rFonts w:ascii="Arial" w:hAnsi="Arial" w:eastAsia="Arial" w:cs="Arial"/>
      <w:b/>
      <w:bCs/>
      <w:sz w:val="22"/>
      <w:szCs w:val="22"/>
    </w:rPr>
  </w:style>
  <w:style w:type="character" w:styleId="713">
    <w:name w:val="Heading 7 Char"/>
    <w:basedOn w:val="734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>
    <w:name w:val="Heading 8 Char"/>
    <w:basedOn w:val="734"/>
    <w:link w:val="732"/>
    <w:uiPriority w:val="9"/>
    <w:rPr>
      <w:rFonts w:ascii="Arial" w:hAnsi="Arial" w:eastAsia="Arial" w:cs="Arial"/>
      <w:i/>
      <w:iCs/>
      <w:sz w:val="22"/>
      <w:szCs w:val="22"/>
    </w:rPr>
  </w:style>
  <w:style w:type="character" w:styleId="715">
    <w:name w:val="Heading 9 Char"/>
    <w:basedOn w:val="734"/>
    <w:link w:val="733"/>
    <w:uiPriority w:val="9"/>
    <w:rPr>
      <w:rFonts w:ascii="Arial" w:hAnsi="Arial" w:eastAsia="Arial" w:cs="Arial"/>
      <w:i/>
      <w:iCs/>
      <w:sz w:val="21"/>
      <w:szCs w:val="21"/>
    </w:rPr>
  </w:style>
  <w:style w:type="character" w:styleId="716">
    <w:name w:val="Title Char"/>
    <w:basedOn w:val="734"/>
    <w:link w:val="747"/>
    <w:uiPriority w:val="10"/>
    <w:rPr>
      <w:sz w:val="48"/>
      <w:szCs w:val="48"/>
    </w:rPr>
  </w:style>
  <w:style w:type="character" w:styleId="717">
    <w:name w:val="Subtitle Char"/>
    <w:basedOn w:val="734"/>
    <w:link w:val="749"/>
    <w:uiPriority w:val="11"/>
    <w:rPr>
      <w:sz w:val="24"/>
      <w:szCs w:val="24"/>
    </w:rPr>
  </w:style>
  <w:style w:type="character" w:styleId="718">
    <w:name w:val="Quote Char"/>
    <w:link w:val="751"/>
    <w:uiPriority w:val="29"/>
    <w:rPr>
      <w:i/>
    </w:rPr>
  </w:style>
  <w:style w:type="character" w:styleId="719">
    <w:name w:val="Intense Quote Char"/>
    <w:link w:val="753"/>
    <w:uiPriority w:val="30"/>
    <w:rPr>
      <w:i/>
    </w:rPr>
  </w:style>
  <w:style w:type="character" w:styleId="720">
    <w:name w:val="Header Char"/>
    <w:basedOn w:val="734"/>
    <w:link w:val="755"/>
    <w:uiPriority w:val="99"/>
  </w:style>
  <w:style w:type="character" w:styleId="721">
    <w:name w:val="Caption Char"/>
    <w:basedOn w:val="759"/>
    <w:link w:val="757"/>
    <w:uiPriority w:val="99"/>
  </w:style>
  <w:style w:type="character" w:styleId="722">
    <w:name w:val="Footnote Text Char"/>
    <w:link w:val="888"/>
    <w:uiPriority w:val="99"/>
    <w:rPr>
      <w:sz w:val="18"/>
    </w:rPr>
  </w:style>
  <w:style w:type="character" w:styleId="723">
    <w:name w:val="Endnote Text Char"/>
    <w:link w:val="891"/>
    <w:uiPriority w:val="99"/>
    <w:rPr>
      <w:sz w:val="20"/>
    </w:rPr>
  </w:style>
  <w:style w:type="paragraph" w:styleId="724" w:default="1">
    <w:name w:val="Normal"/>
    <w:qFormat/>
  </w:style>
  <w:style w:type="paragraph" w:styleId="725">
    <w:name w:val="Heading 1"/>
    <w:basedOn w:val="724"/>
    <w:next w:val="724"/>
    <w:link w:val="906"/>
    <w:qFormat/>
    <w:pPr>
      <w:jc w:val="center"/>
      <w:keepNext/>
      <w:spacing w:after="0" w:line="192" w:lineRule="auto"/>
      <w:outlineLvl w:val="0"/>
    </w:pPr>
    <w:rPr>
      <w:rFonts w:ascii="Arial" w:hAnsi="Arial" w:eastAsia="Times New Roman" w:cs="Times New Roman"/>
      <w:b/>
      <w:szCs w:val="20"/>
      <w:lang w:eastAsia="ru-RU"/>
    </w:rPr>
  </w:style>
  <w:style w:type="paragraph" w:styleId="726">
    <w:name w:val="Heading 2"/>
    <w:basedOn w:val="724"/>
    <w:next w:val="724"/>
    <w:link w:val="73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27">
    <w:name w:val="Heading 3"/>
    <w:basedOn w:val="724"/>
    <w:next w:val="724"/>
    <w:link w:val="73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28">
    <w:name w:val="Heading 4"/>
    <w:basedOn w:val="724"/>
    <w:next w:val="724"/>
    <w:link w:val="74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9">
    <w:name w:val="Heading 5"/>
    <w:basedOn w:val="724"/>
    <w:next w:val="724"/>
    <w:link w:val="74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0">
    <w:name w:val="Heading 6"/>
    <w:basedOn w:val="724"/>
    <w:next w:val="724"/>
    <w:link w:val="74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31">
    <w:name w:val="Heading 7"/>
    <w:basedOn w:val="724"/>
    <w:next w:val="724"/>
    <w:link w:val="74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32">
    <w:name w:val="Heading 8"/>
    <w:basedOn w:val="724"/>
    <w:next w:val="724"/>
    <w:link w:val="74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33">
    <w:name w:val="Heading 9"/>
    <w:basedOn w:val="724"/>
    <w:next w:val="724"/>
    <w:link w:val="74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 w:default="1">
    <w:name w:val="Default Paragraph Font"/>
    <w:uiPriority w:val="1"/>
    <w:semiHidden/>
    <w:unhideWhenUsed/>
  </w:style>
  <w:style w:type="table" w:styleId="7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6" w:default="1">
    <w:name w:val="No List"/>
    <w:uiPriority w:val="99"/>
    <w:semiHidden/>
    <w:unhideWhenUsed/>
  </w:style>
  <w:style w:type="character" w:styleId="737" w:customStyle="1">
    <w:name w:val="Heading 1 Char"/>
    <w:basedOn w:val="734"/>
    <w:uiPriority w:val="9"/>
    <w:rPr>
      <w:rFonts w:ascii="Arial" w:hAnsi="Arial" w:eastAsia="Arial" w:cs="Arial"/>
      <w:sz w:val="40"/>
      <w:szCs w:val="40"/>
    </w:rPr>
  </w:style>
  <w:style w:type="character" w:styleId="738" w:customStyle="1">
    <w:name w:val="Заголовок 2 Знак"/>
    <w:basedOn w:val="734"/>
    <w:link w:val="726"/>
    <w:uiPriority w:val="9"/>
    <w:rPr>
      <w:rFonts w:ascii="Arial" w:hAnsi="Arial" w:eastAsia="Arial" w:cs="Arial"/>
      <w:sz w:val="34"/>
    </w:rPr>
  </w:style>
  <w:style w:type="character" w:styleId="739" w:customStyle="1">
    <w:name w:val="Заголовок 3 Знак"/>
    <w:basedOn w:val="734"/>
    <w:link w:val="727"/>
    <w:uiPriority w:val="9"/>
    <w:rPr>
      <w:rFonts w:ascii="Arial" w:hAnsi="Arial" w:eastAsia="Arial" w:cs="Arial"/>
      <w:sz w:val="30"/>
      <w:szCs w:val="30"/>
    </w:rPr>
  </w:style>
  <w:style w:type="character" w:styleId="740" w:customStyle="1">
    <w:name w:val="Заголовок 4 Знак"/>
    <w:basedOn w:val="734"/>
    <w:link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741" w:customStyle="1">
    <w:name w:val="Заголовок 5 Знак"/>
    <w:basedOn w:val="734"/>
    <w:link w:val="729"/>
    <w:uiPriority w:val="9"/>
    <w:rPr>
      <w:rFonts w:ascii="Arial" w:hAnsi="Arial" w:eastAsia="Arial" w:cs="Arial"/>
      <w:b/>
      <w:bCs/>
      <w:sz w:val="24"/>
      <w:szCs w:val="24"/>
    </w:rPr>
  </w:style>
  <w:style w:type="character" w:styleId="742" w:customStyle="1">
    <w:name w:val="Заголовок 6 Знак"/>
    <w:basedOn w:val="734"/>
    <w:link w:val="730"/>
    <w:uiPriority w:val="9"/>
    <w:rPr>
      <w:rFonts w:ascii="Arial" w:hAnsi="Arial" w:eastAsia="Arial" w:cs="Arial"/>
      <w:b/>
      <w:bCs/>
      <w:sz w:val="22"/>
      <w:szCs w:val="22"/>
    </w:rPr>
  </w:style>
  <w:style w:type="character" w:styleId="743" w:customStyle="1">
    <w:name w:val="Заголовок 7 Знак"/>
    <w:basedOn w:val="734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4" w:customStyle="1">
    <w:name w:val="Заголовок 8 Знак"/>
    <w:basedOn w:val="734"/>
    <w:link w:val="732"/>
    <w:uiPriority w:val="9"/>
    <w:rPr>
      <w:rFonts w:ascii="Arial" w:hAnsi="Arial" w:eastAsia="Arial" w:cs="Arial"/>
      <w:i/>
      <w:iCs/>
      <w:sz w:val="22"/>
      <w:szCs w:val="22"/>
    </w:rPr>
  </w:style>
  <w:style w:type="character" w:styleId="745" w:customStyle="1">
    <w:name w:val="Заголовок 9 Знак"/>
    <w:basedOn w:val="734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46">
    <w:name w:val="No Spacing"/>
    <w:uiPriority w:val="1"/>
    <w:qFormat/>
    <w:pPr>
      <w:spacing w:after="0" w:line="240" w:lineRule="auto"/>
    </w:pPr>
  </w:style>
  <w:style w:type="paragraph" w:styleId="747">
    <w:name w:val="Title"/>
    <w:basedOn w:val="724"/>
    <w:next w:val="724"/>
    <w:link w:val="748"/>
    <w:uiPriority w:val="10"/>
    <w:qFormat/>
    <w:pPr>
      <w:contextualSpacing/>
      <w:spacing w:before="300"/>
    </w:pPr>
    <w:rPr>
      <w:sz w:val="48"/>
      <w:szCs w:val="48"/>
    </w:rPr>
  </w:style>
  <w:style w:type="character" w:styleId="748" w:customStyle="1">
    <w:name w:val="Название Знак"/>
    <w:basedOn w:val="734"/>
    <w:link w:val="747"/>
    <w:uiPriority w:val="10"/>
    <w:rPr>
      <w:sz w:val="48"/>
      <w:szCs w:val="48"/>
    </w:rPr>
  </w:style>
  <w:style w:type="paragraph" w:styleId="749">
    <w:name w:val="Subtitle"/>
    <w:basedOn w:val="724"/>
    <w:next w:val="724"/>
    <w:link w:val="750"/>
    <w:uiPriority w:val="11"/>
    <w:qFormat/>
    <w:pPr>
      <w:spacing w:before="200"/>
    </w:pPr>
    <w:rPr>
      <w:sz w:val="24"/>
      <w:szCs w:val="24"/>
    </w:rPr>
  </w:style>
  <w:style w:type="character" w:styleId="750" w:customStyle="1">
    <w:name w:val="Подзаголовок Знак"/>
    <w:basedOn w:val="734"/>
    <w:link w:val="749"/>
    <w:uiPriority w:val="11"/>
    <w:rPr>
      <w:sz w:val="24"/>
      <w:szCs w:val="24"/>
    </w:rPr>
  </w:style>
  <w:style w:type="paragraph" w:styleId="751">
    <w:name w:val="Quote"/>
    <w:basedOn w:val="724"/>
    <w:next w:val="724"/>
    <w:link w:val="752"/>
    <w:uiPriority w:val="29"/>
    <w:qFormat/>
    <w:pPr>
      <w:ind w:left="720" w:right="720"/>
    </w:pPr>
    <w:rPr>
      <w:i/>
    </w:rPr>
  </w:style>
  <w:style w:type="character" w:styleId="752" w:customStyle="1">
    <w:name w:val="Цитата 2 Знак"/>
    <w:link w:val="751"/>
    <w:uiPriority w:val="29"/>
    <w:rPr>
      <w:i/>
    </w:rPr>
  </w:style>
  <w:style w:type="paragraph" w:styleId="753">
    <w:name w:val="Intense Quote"/>
    <w:basedOn w:val="724"/>
    <w:next w:val="724"/>
    <w:link w:val="75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4" w:customStyle="1">
    <w:name w:val="Выделенная цитата Знак"/>
    <w:link w:val="753"/>
    <w:uiPriority w:val="30"/>
    <w:rPr>
      <w:i/>
    </w:rPr>
  </w:style>
  <w:style w:type="paragraph" w:styleId="755">
    <w:name w:val="Header"/>
    <w:basedOn w:val="724"/>
    <w:link w:val="75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6" w:customStyle="1">
    <w:name w:val="Верхний колонтитул Знак"/>
    <w:basedOn w:val="734"/>
    <w:link w:val="755"/>
    <w:uiPriority w:val="99"/>
  </w:style>
  <w:style w:type="paragraph" w:styleId="757">
    <w:name w:val="Footer"/>
    <w:basedOn w:val="724"/>
    <w:link w:val="76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8" w:customStyle="1">
    <w:name w:val="Footer Char"/>
    <w:basedOn w:val="734"/>
    <w:uiPriority w:val="99"/>
  </w:style>
  <w:style w:type="paragraph" w:styleId="759">
    <w:name w:val="Caption"/>
    <w:basedOn w:val="724"/>
    <w:next w:val="72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60" w:customStyle="1">
    <w:name w:val="Нижний колонтитул Знак"/>
    <w:link w:val="757"/>
    <w:uiPriority w:val="99"/>
  </w:style>
  <w:style w:type="table" w:styleId="761">
    <w:name w:val="Table Grid"/>
    <w:basedOn w:val="7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 w:customStyle="1">
    <w:name w:val="Table Grid Light"/>
    <w:basedOn w:val="73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 w:customStyle="1">
    <w:name w:val="Plain Table 1"/>
    <w:basedOn w:val="73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 w:customStyle="1">
    <w:name w:val="Plain Table 2"/>
    <w:basedOn w:val="7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 w:customStyle="1">
    <w:name w:val="Plain Table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 w:customStyle="1">
    <w:name w:val="Plain Table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Plain Table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1 Light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4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 w:customStyle="1">
    <w:name w:val="Grid Table 4 - Accent 1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1" w:customStyle="1">
    <w:name w:val="Grid Table 4 - Accent 2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2" w:customStyle="1">
    <w:name w:val="Grid Table 4 - Accent 3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3" w:customStyle="1">
    <w:name w:val="Grid Table 4 - Accent 4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4" w:customStyle="1">
    <w:name w:val="Grid Table 4 - Accent 5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5" w:customStyle="1">
    <w:name w:val="Grid Table 4 - Accent 6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6" w:customStyle="1">
    <w:name w:val="Grid Table 5 Dark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6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4" w:customStyle="1">
    <w:name w:val="Grid Table 6 Colorful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5" w:customStyle="1">
    <w:name w:val="Grid Table 6 Colorful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6" w:customStyle="1">
    <w:name w:val="Grid Table 6 Colorful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7" w:customStyle="1">
    <w:name w:val="Grid Table 6 Colorful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8" w:customStyle="1">
    <w:name w:val="Grid Table 6 Colorful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9" w:customStyle="1">
    <w:name w:val="Grid Table 6 Colorful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0" w:customStyle="1">
    <w:name w:val="Grid Table 7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7 Colorful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1" w:customStyle="1">
    <w:name w:val="List Table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5 Dark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6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3" w:customStyle="1">
    <w:name w:val="List Table 6 Colorful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4" w:customStyle="1">
    <w:name w:val="List Table 6 Colorful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5" w:customStyle="1">
    <w:name w:val="List Table 6 Colorful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6" w:customStyle="1">
    <w:name w:val="List Table 6 Colorful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7" w:customStyle="1">
    <w:name w:val="List Table 6 Colorful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8" w:customStyle="1">
    <w:name w:val="List Table 6 Colorful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9" w:customStyle="1">
    <w:name w:val="List Table 7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7 Colorful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ned - Accent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Lined - Accent 1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8" w:customStyle="1">
    <w:name w:val="Lined - Accent 2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9" w:customStyle="1">
    <w:name w:val="Lined - Accent 3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0" w:customStyle="1">
    <w:name w:val="Lined - Accent 4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1" w:customStyle="1">
    <w:name w:val="Lined - Accent 5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2" w:customStyle="1">
    <w:name w:val="Lined - Accent 6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3" w:customStyle="1">
    <w:name w:val="Bordered &amp; Lined - Accent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4" w:customStyle="1">
    <w:name w:val="Bordered &amp; Lined - Accent 1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5" w:customStyle="1">
    <w:name w:val="Bordered &amp; Lined - Accent 2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6" w:customStyle="1">
    <w:name w:val="Bordered &amp; Lined - Accent 3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7" w:customStyle="1">
    <w:name w:val="Bordered &amp; Lined - Accent 4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8" w:customStyle="1">
    <w:name w:val="Bordered &amp; Lined - Accent 5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9" w:customStyle="1">
    <w:name w:val="Bordered &amp; Lined - Accent 6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0" w:customStyle="1">
    <w:name w:val="Bordered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1" w:customStyle="1">
    <w:name w:val="Bordered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2" w:customStyle="1">
    <w:name w:val="Bordered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3" w:customStyle="1">
    <w:name w:val="Bordered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4" w:customStyle="1">
    <w:name w:val="Bordered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5" w:customStyle="1">
    <w:name w:val="Bordered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6" w:customStyle="1">
    <w:name w:val="Bordered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7">
    <w:name w:val="Hyperlink"/>
    <w:uiPriority w:val="99"/>
    <w:unhideWhenUsed/>
    <w:rPr>
      <w:color w:val="0000ff" w:themeColor="hyperlink"/>
      <w:u w:val="single"/>
    </w:rPr>
  </w:style>
  <w:style w:type="paragraph" w:styleId="888">
    <w:name w:val="footnote text"/>
    <w:basedOn w:val="724"/>
    <w:link w:val="889"/>
    <w:uiPriority w:val="99"/>
    <w:semiHidden/>
    <w:unhideWhenUsed/>
    <w:pPr>
      <w:spacing w:after="40" w:line="240" w:lineRule="auto"/>
    </w:pPr>
    <w:rPr>
      <w:sz w:val="18"/>
    </w:rPr>
  </w:style>
  <w:style w:type="character" w:styleId="889" w:customStyle="1">
    <w:name w:val="Текст сноски Знак"/>
    <w:link w:val="888"/>
    <w:uiPriority w:val="99"/>
    <w:rPr>
      <w:sz w:val="18"/>
    </w:rPr>
  </w:style>
  <w:style w:type="character" w:styleId="890">
    <w:name w:val="footnote reference"/>
    <w:basedOn w:val="734"/>
    <w:uiPriority w:val="99"/>
    <w:unhideWhenUsed/>
    <w:rPr>
      <w:vertAlign w:val="superscript"/>
    </w:rPr>
  </w:style>
  <w:style w:type="paragraph" w:styleId="891">
    <w:name w:val="endnote text"/>
    <w:basedOn w:val="724"/>
    <w:link w:val="892"/>
    <w:uiPriority w:val="99"/>
    <w:semiHidden/>
    <w:unhideWhenUsed/>
    <w:pPr>
      <w:spacing w:after="0" w:line="240" w:lineRule="auto"/>
    </w:pPr>
    <w:rPr>
      <w:sz w:val="20"/>
    </w:rPr>
  </w:style>
  <w:style w:type="character" w:styleId="892" w:customStyle="1">
    <w:name w:val="Текст концевой сноски Знак"/>
    <w:link w:val="891"/>
    <w:uiPriority w:val="99"/>
    <w:rPr>
      <w:sz w:val="20"/>
    </w:rPr>
  </w:style>
  <w:style w:type="character" w:styleId="893">
    <w:name w:val="endnote reference"/>
    <w:basedOn w:val="734"/>
    <w:uiPriority w:val="99"/>
    <w:semiHidden/>
    <w:unhideWhenUsed/>
    <w:rPr>
      <w:vertAlign w:val="superscript"/>
    </w:rPr>
  </w:style>
  <w:style w:type="paragraph" w:styleId="894">
    <w:name w:val="toc 1"/>
    <w:basedOn w:val="724"/>
    <w:next w:val="724"/>
    <w:uiPriority w:val="39"/>
    <w:unhideWhenUsed/>
    <w:pPr>
      <w:spacing w:after="57"/>
    </w:pPr>
  </w:style>
  <w:style w:type="paragraph" w:styleId="895">
    <w:name w:val="toc 2"/>
    <w:basedOn w:val="724"/>
    <w:next w:val="724"/>
    <w:uiPriority w:val="39"/>
    <w:unhideWhenUsed/>
    <w:pPr>
      <w:ind w:left="283"/>
      <w:spacing w:after="57"/>
    </w:pPr>
  </w:style>
  <w:style w:type="paragraph" w:styleId="896">
    <w:name w:val="toc 3"/>
    <w:basedOn w:val="724"/>
    <w:next w:val="724"/>
    <w:uiPriority w:val="39"/>
    <w:unhideWhenUsed/>
    <w:pPr>
      <w:ind w:left="567"/>
      <w:spacing w:after="57"/>
    </w:pPr>
  </w:style>
  <w:style w:type="paragraph" w:styleId="897">
    <w:name w:val="toc 4"/>
    <w:basedOn w:val="724"/>
    <w:next w:val="724"/>
    <w:uiPriority w:val="39"/>
    <w:unhideWhenUsed/>
    <w:pPr>
      <w:ind w:left="850"/>
      <w:spacing w:after="57"/>
    </w:pPr>
  </w:style>
  <w:style w:type="paragraph" w:styleId="898">
    <w:name w:val="toc 5"/>
    <w:basedOn w:val="724"/>
    <w:next w:val="724"/>
    <w:uiPriority w:val="39"/>
    <w:unhideWhenUsed/>
    <w:pPr>
      <w:ind w:left="1134"/>
      <w:spacing w:after="57"/>
    </w:pPr>
  </w:style>
  <w:style w:type="paragraph" w:styleId="899">
    <w:name w:val="toc 6"/>
    <w:basedOn w:val="724"/>
    <w:next w:val="724"/>
    <w:uiPriority w:val="39"/>
    <w:unhideWhenUsed/>
    <w:pPr>
      <w:ind w:left="1417"/>
      <w:spacing w:after="57"/>
    </w:pPr>
  </w:style>
  <w:style w:type="paragraph" w:styleId="900">
    <w:name w:val="toc 7"/>
    <w:basedOn w:val="724"/>
    <w:next w:val="724"/>
    <w:uiPriority w:val="39"/>
    <w:unhideWhenUsed/>
    <w:pPr>
      <w:ind w:left="1701"/>
      <w:spacing w:after="57"/>
    </w:pPr>
  </w:style>
  <w:style w:type="paragraph" w:styleId="901">
    <w:name w:val="toc 8"/>
    <w:basedOn w:val="724"/>
    <w:next w:val="724"/>
    <w:uiPriority w:val="39"/>
    <w:unhideWhenUsed/>
    <w:pPr>
      <w:ind w:left="1984"/>
      <w:spacing w:after="57"/>
    </w:pPr>
  </w:style>
  <w:style w:type="paragraph" w:styleId="902">
    <w:name w:val="toc 9"/>
    <w:basedOn w:val="724"/>
    <w:next w:val="724"/>
    <w:uiPriority w:val="39"/>
    <w:unhideWhenUsed/>
    <w:pPr>
      <w:ind w:left="2268"/>
      <w:spacing w:after="57"/>
    </w:pPr>
  </w:style>
  <w:style w:type="paragraph" w:styleId="903">
    <w:name w:val="TOC Heading"/>
    <w:uiPriority w:val="39"/>
    <w:unhideWhenUsed/>
  </w:style>
  <w:style w:type="paragraph" w:styleId="904">
    <w:name w:val="table of figures"/>
    <w:basedOn w:val="724"/>
    <w:next w:val="724"/>
    <w:uiPriority w:val="99"/>
    <w:unhideWhenUsed/>
    <w:pPr>
      <w:spacing w:after="0"/>
    </w:pPr>
  </w:style>
  <w:style w:type="paragraph" w:styleId="905">
    <w:name w:val="List Paragraph"/>
    <w:basedOn w:val="724"/>
    <w:uiPriority w:val="34"/>
    <w:qFormat/>
    <w:pPr>
      <w:contextualSpacing/>
      <w:ind w:left="720"/>
    </w:pPr>
  </w:style>
  <w:style w:type="character" w:styleId="906" w:customStyle="1">
    <w:name w:val="Заголовок 1 Знак"/>
    <w:basedOn w:val="734"/>
    <w:link w:val="725"/>
    <w:rPr>
      <w:rFonts w:ascii="Arial" w:hAnsi="Arial" w:eastAsia="Times New Roman" w:cs="Times New Roman"/>
      <w:b/>
      <w:szCs w:val="20"/>
      <w:lang w:eastAsia="ru-RU"/>
    </w:rPr>
  </w:style>
  <w:style w:type="paragraph" w:styleId="907">
    <w:name w:val="Balloon Text"/>
    <w:basedOn w:val="724"/>
    <w:link w:val="90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08" w:customStyle="1">
    <w:name w:val="Текст выноски Знак"/>
    <w:basedOn w:val="734"/>
    <w:link w:val="907"/>
    <w:uiPriority w:val="99"/>
    <w:semiHidden/>
    <w:rPr>
      <w:rFonts w:ascii="Tahoma" w:hAnsi="Tahoma" w:cs="Tahoma"/>
      <w:sz w:val="16"/>
      <w:szCs w:val="16"/>
    </w:rPr>
  </w:style>
  <w:style w:type="paragraph" w:styleId="909">
    <w:name w:val="Body Text"/>
    <w:basedOn w:val="724"/>
    <w:link w:val="910"/>
    <w:uiPriority w:val="99"/>
    <w:unhideWhenUsed/>
    <w:pPr>
      <w:spacing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10" w:customStyle="1">
    <w:name w:val="Основной текст Знак"/>
    <w:basedOn w:val="734"/>
    <w:link w:val="90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1" w:customStyle="1">
    <w:name w:val="ConsPlus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Calibri" w:cs="Arial"/>
      <w:sz w:val="20"/>
      <w:szCs w:val="20"/>
    </w:rPr>
  </w:style>
  <w:style w:type="paragraph" w:styleId="912" w:customStyle="1">
    <w:name w:val="Основной текст (2)1"/>
    <w:pPr>
      <w:jc w:val="both"/>
      <w:spacing w:before="840" w:after="0" w:line="298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Arial Unicode MS" w:cs="Times New Roman"/>
      <w:color w:val="000000"/>
      <w:sz w:val="26"/>
      <w:szCs w:val="26"/>
      <w:lang w:val="en-US"/>
    </w:rPr>
  </w:style>
  <w:style w:type="paragraph" w:styleId="913" w:customStyle="1">
    <w:name w:val="Table Paragraph"/>
    <w:uiPriority w:val="1"/>
    <w:qFormat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</w:rPr>
  </w:style>
  <w:style w:type="paragraph" w:styleId="914" w:customStyle="1">
    <w:name w:val="Основной текст 21"/>
    <w:uiPriority w:val="99"/>
    <w:semiHidden/>
    <w:unhideWhenUsed/>
    <w:pPr>
      <w:spacing w:after="120" w:line="48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login.consultant.ru/link/?req=doc&amp;base=LAW&amp;n=477891&amp;dst=100019" TargetMode="External"/><Relationship Id="rId13" Type="http://schemas.openxmlformats.org/officeDocument/2006/relationships/hyperlink" Target="https://login.consultant.ru/link/?req=doc&amp;base=RLAW404&amp;n=94867&amp;dst=100155" TargetMode="External"/><Relationship Id="rId14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5" Type="http://schemas.openxmlformats.org/officeDocument/2006/relationships/image" Target="media/image1.png"/><Relationship Id="rId16" Type="http://schemas.openxmlformats.org/officeDocument/2006/relationships/image" Target="media/media1.svg"/><Relationship Id="rId17" Type="http://schemas.openxmlformats.org/officeDocument/2006/relationships/image" Target="media/image2.png"/><Relationship Id="rId18" Type="http://schemas.openxmlformats.org/officeDocument/2006/relationships/image" Target="media/media2.svg"/><Relationship Id="rId19" Type="http://schemas.openxmlformats.org/officeDocument/2006/relationships/image" Target="media/image3.png"/><Relationship Id="rId20" Type="http://schemas.openxmlformats.org/officeDocument/2006/relationships/image" Target="media/media3.sv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29817-3CEE-4CF7-8A4D-621935AF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revision>78</cp:revision>
  <dcterms:created xsi:type="dcterms:W3CDTF">2019-11-12T10:48:00Z</dcterms:created>
  <dcterms:modified xsi:type="dcterms:W3CDTF">2024-11-12T08:34:19Z</dcterms:modified>
</cp:coreProperties>
</file>