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75FB3" w:rsidRPr="00177D30" w:rsidRDefault="001C5A0B" w:rsidP="00375FB3">
      <w:pPr>
        <w:spacing w:before="120" w:after="120"/>
        <w:jc w:val="center"/>
        <w:rPr>
          <w:noProof/>
        </w:rPr>
      </w:pPr>
      <w:r>
        <w:rPr>
          <w:noProof/>
          <w:lang w:eastAsia="ru-RU"/>
        </w:rPr>
        <w:drawing>
          <wp:inline distT="0" distB="0" distL="0" distR="0">
            <wp:extent cx="497205" cy="600075"/>
            <wp:effectExtent l="0" t="0" r="0" b="0"/>
            <wp:docPr id="7" name="Рисунок 1" descr="Описание: Описание: Описание: Описание: Герб На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 На ДОк"/>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97205" cy="600075"/>
                    </a:xfrm>
                    <a:prstGeom prst="rect">
                      <a:avLst/>
                    </a:prstGeom>
                    <a:noFill/>
                    <a:ln>
                      <a:noFill/>
                    </a:ln>
                  </pic:spPr>
                </pic:pic>
              </a:graphicData>
            </a:graphic>
          </wp:inline>
        </w:drawing>
      </w:r>
    </w:p>
    <w:p w:rsidR="00375FB3" w:rsidRPr="00177D30" w:rsidRDefault="00375FB3" w:rsidP="00375FB3">
      <w:pPr>
        <w:jc w:val="center"/>
        <w:rPr>
          <w:rFonts w:ascii="Arial" w:hAnsi="Arial" w:cs="Arial"/>
          <w:b/>
          <w:caps/>
          <w:spacing w:val="60"/>
          <w:sz w:val="20"/>
          <w:szCs w:val="20"/>
        </w:rPr>
      </w:pPr>
      <w:r w:rsidRPr="00177D30">
        <w:rPr>
          <w:rFonts w:ascii="Arial" w:hAnsi="Arial" w:cs="Arial"/>
          <w:b/>
          <w:caps/>
          <w:spacing w:val="60"/>
          <w:sz w:val="20"/>
          <w:szCs w:val="20"/>
        </w:rPr>
        <w:t>Белгородская область</w:t>
      </w:r>
    </w:p>
    <w:p w:rsidR="00375FB3" w:rsidRPr="00177D30" w:rsidRDefault="00375FB3" w:rsidP="00375FB3">
      <w:pPr>
        <w:pStyle w:val="4"/>
        <w:spacing w:before="0" w:line="240" w:lineRule="auto"/>
        <w:jc w:val="center"/>
        <w:rPr>
          <w:rFonts w:ascii="Arial" w:hAnsi="Arial" w:cs="Arial"/>
          <w:i w:val="0"/>
          <w:caps/>
          <w:color w:val="auto"/>
          <w:sz w:val="40"/>
          <w:szCs w:val="40"/>
        </w:rPr>
      </w:pPr>
      <w:r w:rsidRPr="00177D30">
        <w:rPr>
          <w:rFonts w:ascii="Arial" w:hAnsi="Arial" w:cs="Arial"/>
          <w:i w:val="0"/>
          <w:caps/>
          <w:color w:val="auto"/>
          <w:sz w:val="40"/>
          <w:szCs w:val="40"/>
        </w:rPr>
        <w:t>Контрольно-счетная комиссия</w:t>
      </w:r>
    </w:p>
    <w:p w:rsidR="00375FB3" w:rsidRPr="00177D30" w:rsidRDefault="00375FB3" w:rsidP="00375FB3">
      <w:pPr>
        <w:jc w:val="center"/>
        <w:rPr>
          <w:rFonts w:ascii="Arial" w:hAnsi="Arial" w:cs="Arial"/>
          <w:b/>
          <w:caps/>
          <w:sz w:val="40"/>
          <w:szCs w:val="40"/>
        </w:rPr>
      </w:pPr>
      <w:r w:rsidRPr="00177D30">
        <w:rPr>
          <w:rFonts w:ascii="Arial" w:hAnsi="Arial" w:cs="Arial"/>
          <w:b/>
          <w:caps/>
          <w:sz w:val="40"/>
          <w:szCs w:val="40"/>
        </w:rPr>
        <w:t>муниципального района</w:t>
      </w:r>
    </w:p>
    <w:p w:rsidR="00375FB3" w:rsidRPr="00177D30" w:rsidRDefault="00375FB3" w:rsidP="00375FB3">
      <w:pPr>
        <w:jc w:val="center"/>
        <w:rPr>
          <w:rFonts w:ascii="Arial" w:hAnsi="Arial" w:cs="Arial"/>
          <w:b/>
          <w:caps/>
          <w:sz w:val="40"/>
          <w:szCs w:val="40"/>
        </w:rPr>
      </w:pPr>
      <w:r w:rsidRPr="00177D30">
        <w:rPr>
          <w:rFonts w:ascii="Arial" w:hAnsi="Arial" w:cs="Arial"/>
          <w:b/>
          <w:caps/>
          <w:sz w:val="40"/>
          <w:szCs w:val="40"/>
        </w:rPr>
        <w:t>«красненский район»</w:t>
      </w:r>
    </w:p>
    <w:tbl>
      <w:tblPr>
        <w:tblW w:w="9526" w:type="dxa"/>
        <w:tblInd w:w="108" w:type="dxa"/>
        <w:tblBorders>
          <w:top w:val="single" w:sz="24" w:space="0" w:color="auto"/>
        </w:tblBorders>
        <w:tblLook w:val="0000" w:firstRow="0" w:lastRow="0" w:firstColumn="0" w:lastColumn="0" w:noHBand="0" w:noVBand="0"/>
      </w:tblPr>
      <w:tblGrid>
        <w:gridCol w:w="9526"/>
      </w:tblGrid>
      <w:tr w:rsidR="00375FB3" w:rsidRPr="00177D30" w:rsidTr="00800199">
        <w:trPr>
          <w:trHeight w:val="100"/>
        </w:trPr>
        <w:tc>
          <w:tcPr>
            <w:tcW w:w="9526" w:type="dxa"/>
            <w:tcBorders>
              <w:top w:val="single" w:sz="12" w:space="0" w:color="auto"/>
            </w:tcBorders>
          </w:tcPr>
          <w:p w:rsidR="00375FB3" w:rsidRPr="00177D30" w:rsidRDefault="00375FB3" w:rsidP="00800199">
            <w:pPr>
              <w:jc w:val="center"/>
              <w:rPr>
                <w:sz w:val="28"/>
                <w:szCs w:val="28"/>
              </w:rPr>
            </w:pPr>
          </w:p>
        </w:tc>
      </w:tr>
    </w:tbl>
    <w:p w:rsidR="00C815AB" w:rsidRPr="00177D30" w:rsidRDefault="00375FB3" w:rsidP="00D34884">
      <w:pPr>
        <w:pStyle w:val="Standard"/>
        <w:jc w:val="center"/>
        <w:rPr>
          <w:i/>
          <w:szCs w:val="26"/>
        </w:rPr>
      </w:pPr>
      <w:r w:rsidRPr="00177D30">
        <w:rPr>
          <w:rFonts w:cs="Times New Roman"/>
          <w:b/>
          <w:sz w:val="28"/>
          <w:szCs w:val="28"/>
          <w:lang w:val="ru-RU"/>
        </w:rPr>
        <w:t>ЗАКЛЮЧЕНИЕ</w:t>
      </w:r>
      <w:r w:rsidRPr="00177D30">
        <w:rPr>
          <w:b/>
          <w:sz w:val="26"/>
          <w:szCs w:val="26"/>
        </w:rPr>
        <w:t xml:space="preserve"> </w:t>
      </w:r>
      <w:proofErr w:type="spellStart"/>
      <w:r w:rsidR="00407A74" w:rsidRPr="00177D30">
        <w:rPr>
          <w:szCs w:val="26"/>
        </w:rPr>
        <w:t>на</w:t>
      </w:r>
      <w:proofErr w:type="spellEnd"/>
      <w:r w:rsidR="00407A74" w:rsidRPr="00177D30">
        <w:rPr>
          <w:szCs w:val="26"/>
        </w:rPr>
        <w:t xml:space="preserve"> годовой отчет об</w:t>
      </w:r>
      <w:r w:rsidR="00C815AB" w:rsidRPr="00177D30">
        <w:rPr>
          <w:szCs w:val="26"/>
        </w:rPr>
        <w:t xml:space="preserve"> исполнении  бюджета муниципального района</w:t>
      </w:r>
    </w:p>
    <w:p w:rsidR="00C815AB" w:rsidRPr="00177D30" w:rsidRDefault="00C815AB" w:rsidP="00C815AB">
      <w:pPr>
        <w:pStyle w:val="af6"/>
        <w:rPr>
          <w:i w:val="0"/>
          <w:szCs w:val="26"/>
        </w:rPr>
      </w:pPr>
      <w:r w:rsidRPr="00177D30">
        <w:rPr>
          <w:i w:val="0"/>
          <w:szCs w:val="26"/>
        </w:rPr>
        <w:t>«Красненский район» за 20</w:t>
      </w:r>
      <w:r w:rsidR="001E68CE" w:rsidRPr="00177D30">
        <w:rPr>
          <w:i w:val="0"/>
          <w:szCs w:val="26"/>
        </w:rPr>
        <w:t>2</w:t>
      </w:r>
      <w:r w:rsidR="00177D30" w:rsidRPr="00177D30">
        <w:rPr>
          <w:i w:val="0"/>
          <w:szCs w:val="26"/>
        </w:rPr>
        <w:t>3</w:t>
      </w:r>
      <w:r w:rsidRPr="00177D30">
        <w:rPr>
          <w:i w:val="0"/>
          <w:szCs w:val="26"/>
        </w:rPr>
        <w:t xml:space="preserve"> год.</w:t>
      </w:r>
    </w:p>
    <w:p w:rsidR="00036FDB" w:rsidRPr="00177D30" w:rsidRDefault="00036FDB" w:rsidP="00036FDB">
      <w:pPr>
        <w:pStyle w:val="Style5"/>
        <w:widowControl/>
        <w:spacing w:before="53" w:line="240" w:lineRule="auto"/>
        <w:ind w:right="-2"/>
        <w:jc w:val="center"/>
        <w:rPr>
          <w:rStyle w:val="FontStyle11"/>
        </w:rPr>
      </w:pPr>
    </w:p>
    <w:p w:rsidR="00036FDB" w:rsidRPr="00177D30" w:rsidRDefault="00937AE6" w:rsidP="00036FDB">
      <w:pPr>
        <w:pStyle w:val="Style5"/>
        <w:widowControl/>
        <w:spacing w:before="53" w:line="240" w:lineRule="auto"/>
        <w:ind w:right="-2"/>
        <w:jc w:val="center"/>
        <w:rPr>
          <w:rStyle w:val="FontStyle11"/>
          <w:b/>
          <w:color w:val="FF0000"/>
        </w:rPr>
      </w:pPr>
      <w:r w:rsidRPr="00177D30">
        <w:rPr>
          <w:rStyle w:val="FontStyle11"/>
          <w:b/>
        </w:rPr>
        <w:t>«</w:t>
      </w:r>
      <w:r w:rsidR="00177D30" w:rsidRPr="00177D30">
        <w:rPr>
          <w:rStyle w:val="FontStyle11"/>
          <w:b/>
        </w:rPr>
        <w:t>26</w:t>
      </w:r>
      <w:r w:rsidR="00D25EED" w:rsidRPr="00177D30">
        <w:rPr>
          <w:rStyle w:val="FontStyle11"/>
          <w:b/>
        </w:rPr>
        <w:t>»</w:t>
      </w:r>
      <w:r w:rsidR="00036FDB" w:rsidRPr="00177D30">
        <w:rPr>
          <w:rStyle w:val="FontStyle11"/>
          <w:b/>
        </w:rPr>
        <w:t xml:space="preserve"> </w:t>
      </w:r>
      <w:r w:rsidR="00177D30" w:rsidRPr="00177D30">
        <w:rPr>
          <w:rStyle w:val="FontStyle11"/>
          <w:b/>
        </w:rPr>
        <w:t>марта</w:t>
      </w:r>
      <w:r w:rsidR="00CE6E73" w:rsidRPr="00177D30">
        <w:rPr>
          <w:rStyle w:val="FontStyle11"/>
          <w:b/>
        </w:rPr>
        <w:t xml:space="preserve"> </w:t>
      </w:r>
      <w:r w:rsidR="00036FDB" w:rsidRPr="00177D30">
        <w:rPr>
          <w:rStyle w:val="FontStyle11"/>
          <w:b/>
        </w:rPr>
        <w:t>20</w:t>
      </w:r>
      <w:r w:rsidR="008720D3" w:rsidRPr="00177D30">
        <w:rPr>
          <w:rStyle w:val="FontStyle11"/>
          <w:b/>
        </w:rPr>
        <w:t>2</w:t>
      </w:r>
      <w:r w:rsidR="00177D30" w:rsidRPr="00177D30">
        <w:rPr>
          <w:rStyle w:val="FontStyle11"/>
          <w:b/>
        </w:rPr>
        <w:t>4</w:t>
      </w:r>
      <w:r w:rsidR="00036FDB" w:rsidRPr="00177D30">
        <w:rPr>
          <w:rStyle w:val="FontStyle11"/>
          <w:b/>
        </w:rPr>
        <w:t xml:space="preserve"> года</w:t>
      </w:r>
      <w:r w:rsidR="00036FDB" w:rsidRPr="00177D30">
        <w:rPr>
          <w:rStyle w:val="FontStyle11"/>
          <w:b/>
        </w:rPr>
        <w:tab/>
      </w:r>
      <w:r w:rsidR="00036FDB" w:rsidRPr="00177D30">
        <w:rPr>
          <w:rStyle w:val="FontStyle11"/>
          <w:b/>
        </w:rPr>
        <w:tab/>
        <w:t xml:space="preserve">     </w:t>
      </w:r>
      <w:r w:rsidR="00375FB3" w:rsidRPr="00177D30">
        <w:rPr>
          <w:rStyle w:val="FontStyle11"/>
          <w:b/>
        </w:rPr>
        <w:t xml:space="preserve">                </w:t>
      </w:r>
      <w:r w:rsidR="006721DA" w:rsidRPr="00177D30">
        <w:rPr>
          <w:rStyle w:val="FontStyle11"/>
          <w:b/>
        </w:rPr>
        <w:t xml:space="preserve">    </w:t>
      </w:r>
      <w:r w:rsidR="00036FDB" w:rsidRPr="00177D30">
        <w:rPr>
          <w:rStyle w:val="FontStyle11"/>
          <w:b/>
        </w:rPr>
        <w:t xml:space="preserve">                  </w:t>
      </w:r>
      <w:r w:rsidR="00036FDB" w:rsidRPr="00177D30">
        <w:rPr>
          <w:rStyle w:val="FontStyle11"/>
          <w:b/>
        </w:rPr>
        <w:tab/>
      </w:r>
      <w:r w:rsidR="00036FDB" w:rsidRPr="00177D30">
        <w:rPr>
          <w:rStyle w:val="FontStyle11"/>
          <w:b/>
          <w:color w:val="FF0000"/>
        </w:rPr>
        <w:t xml:space="preserve">                   </w:t>
      </w:r>
      <w:r w:rsidR="00893A4A" w:rsidRPr="00177D30">
        <w:rPr>
          <w:rStyle w:val="FontStyle11"/>
          <w:b/>
          <w:color w:val="FF0000"/>
        </w:rPr>
        <w:t xml:space="preserve">        </w:t>
      </w:r>
      <w:bookmarkStart w:id="0" w:name="_GoBack"/>
      <w:r w:rsidR="00036FDB" w:rsidRPr="00D34884">
        <w:rPr>
          <w:rStyle w:val="FontStyle11"/>
          <w:b/>
        </w:rPr>
        <w:t xml:space="preserve">№ </w:t>
      </w:r>
      <w:r w:rsidR="00375FB3" w:rsidRPr="00D34884">
        <w:rPr>
          <w:rStyle w:val="FontStyle11"/>
          <w:b/>
        </w:rPr>
        <w:t>1</w:t>
      </w:r>
      <w:r w:rsidR="00D25EED" w:rsidRPr="00D34884">
        <w:rPr>
          <w:rStyle w:val="FontStyle11"/>
          <w:b/>
        </w:rPr>
        <w:t>2</w:t>
      </w:r>
      <w:bookmarkEnd w:id="0"/>
    </w:p>
    <w:p w:rsidR="00407A74" w:rsidRPr="00177D30" w:rsidRDefault="00407A74">
      <w:pPr>
        <w:jc w:val="center"/>
        <w:rPr>
          <w:b/>
          <w:sz w:val="26"/>
          <w:szCs w:val="26"/>
        </w:rPr>
      </w:pPr>
    </w:p>
    <w:p w:rsidR="00665C0A" w:rsidRPr="00177D30" w:rsidRDefault="00665C0A" w:rsidP="00893A4A">
      <w:pPr>
        <w:numPr>
          <w:ilvl w:val="0"/>
          <w:numId w:val="32"/>
        </w:numPr>
        <w:ind w:left="0" w:firstLine="0"/>
        <w:jc w:val="center"/>
        <w:rPr>
          <w:sz w:val="26"/>
          <w:szCs w:val="26"/>
        </w:rPr>
      </w:pPr>
      <w:r w:rsidRPr="00177D30">
        <w:rPr>
          <w:b/>
          <w:bCs/>
          <w:sz w:val="26"/>
          <w:szCs w:val="26"/>
        </w:rPr>
        <w:t>Общие положения</w:t>
      </w:r>
      <w:r w:rsidR="00163927" w:rsidRPr="00177D30">
        <w:rPr>
          <w:b/>
          <w:bCs/>
          <w:sz w:val="26"/>
          <w:szCs w:val="26"/>
        </w:rPr>
        <w:t>.</w:t>
      </w:r>
    </w:p>
    <w:p w:rsidR="00163927" w:rsidRPr="00177D30" w:rsidRDefault="00163927" w:rsidP="00163927">
      <w:pPr>
        <w:ind w:left="1495"/>
        <w:rPr>
          <w:sz w:val="26"/>
          <w:szCs w:val="26"/>
        </w:rPr>
      </w:pPr>
    </w:p>
    <w:p w:rsidR="00665C0A" w:rsidRPr="00177D30" w:rsidRDefault="00665C0A" w:rsidP="000D17E8">
      <w:pPr>
        <w:autoSpaceDE w:val="0"/>
        <w:autoSpaceDN w:val="0"/>
        <w:adjustRightInd w:val="0"/>
        <w:ind w:right="-31" w:firstLine="567"/>
        <w:jc w:val="both"/>
        <w:rPr>
          <w:color w:val="FF0000"/>
          <w:sz w:val="26"/>
          <w:szCs w:val="26"/>
        </w:rPr>
      </w:pPr>
      <w:proofErr w:type="gramStart"/>
      <w:r w:rsidRPr="00177D30">
        <w:rPr>
          <w:sz w:val="26"/>
          <w:szCs w:val="26"/>
        </w:rPr>
        <w:t xml:space="preserve">Заключение </w:t>
      </w:r>
      <w:r w:rsidR="00565959" w:rsidRPr="00177D30">
        <w:rPr>
          <w:sz w:val="26"/>
          <w:szCs w:val="26"/>
        </w:rPr>
        <w:t>К</w:t>
      </w:r>
      <w:r w:rsidRPr="00177D30">
        <w:rPr>
          <w:sz w:val="26"/>
          <w:szCs w:val="26"/>
        </w:rPr>
        <w:t xml:space="preserve">онтрольно-счетной комиссии Красненского </w:t>
      </w:r>
      <w:r w:rsidRPr="00A87FBA">
        <w:rPr>
          <w:sz w:val="26"/>
          <w:szCs w:val="26"/>
        </w:rPr>
        <w:t>района на отчет об и</w:t>
      </w:r>
      <w:r w:rsidRPr="00A87FBA">
        <w:rPr>
          <w:sz w:val="26"/>
          <w:szCs w:val="26"/>
        </w:rPr>
        <w:t>с</w:t>
      </w:r>
      <w:r w:rsidRPr="00A87FBA">
        <w:rPr>
          <w:sz w:val="26"/>
          <w:szCs w:val="26"/>
        </w:rPr>
        <w:t>полнении бюджета муниципального ра</w:t>
      </w:r>
      <w:r w:rsidR="008720D3" w:rsidRPr="00A87FBA">
        <w:rPr>
          <w:sz w:val="26"/>
          <w:szCs w:val="26"/>
        </w:rPr>
        <w:t>йона «Красненский район» за 20</w:t>
      </w:r>
      <w:r w:rsidR="00932F16" w:rsidRPr="00A87FBA">
        <w:rPr>
          <w:sz w:val="26"/>
          <w:szCs w:val="26"/>
        </w:rPr>
        <w:t>2</w:t>
      </w:r>
      <w:r w:rsidR="00177D30" w:rsidRPr="00A87FBA">
        <w:rPr>
          <w:sz w:val="26"/>
          <w:szCs w:val="26"/>
        </w:rPr>
        <w:t>3</w:t>
      </w:r>
      <w:r w:rsidRPr="00A87FBA">
        <w:rPr>
          <w:sz w:val="26"/>
          <w:szCs w:val="26"/>
        </w:rPr>
        <w:t xml:space="preserve"> год (далее - Заключение) подготовлено в соответствии ст. 264.4 Бюджетного кодекса Российской Феде</w:t>
      </w:r>
      <w:r w:rsidRPr="00A87FBA">
        <w:rPr>
          <w:sz w:val="26"/>
          <w:szCs w:val="26"/>
        </w:rPr>
        <w:softHyphen/>
        <w:t>рации (далее – БК РФ), ст. 9 Федерального закона от 07.02.2011 № 6-ФЗ «Об о</w:t>
      </w:r>
      <w:r w:rsidRPr="00A87FBA">
        <w:rPr>
          <w:sz w:val="26"/>
          <w:szCs w:val="26"/>
        </w:rPr>
        <w:t>б</w:t>
      </w:r>
      <w:r w:rsidRPr="00A87FBA">
        <w:rPr>
          <w:sz w:val="26"/>
          <w:szCs w:val="26"/>
        </w:rPr>
        <w:t>щих принципах организации и деятельности контрольно-счет</w:t>
      </w:r>
      <w:r w:rsidRPr="00A87FBA">
        <w:rPr>
          <w:sz w:val="26"/>
          <w:szCs w:val="26"/>
        </w:rPr>
        <w:softHyphen/>
        <w:t>ных органов субъектов Российской Федерации и муниципальных образова</w:t>
      </w:r>
      <w:r w:rsidRPr="00A87FBA">
        <w:rPr>
          <w:sz w:val="26"/>
          <w:szCs w:val="26"/>
        </w:rPr>
        <w:softHyphen/>
        <w:t>ний» (далее – Федеральный закон № 6-ФЗ), ст. 48 Положения «Об</w:t>
      </w:r>
      <w:proofErr w:type="gramEnd"/>
      <w:r w:rsidRPr="00A87FBA">
        <w:rPr>
          <w:sz w:val="26"/>
          <w:szCs w:val="26"/>
        </w:rPr>
        <w:t xml:space="preserve"> </w:t>
      </w:r>
      <w:proofErr w:type="gramStart"/>
      <w:r w:rsidRPr="00A87FBA">
        <w:rPr>
          <w:sz w:val="26"/>
          <w:szCs w:val="26"/>
        </w:rPr>
        <w:t>утверждении</w:t>
      </w:r>
      <w:proofErr w:type="gramEnd"/>
      <w:r w:rsidRPr="00A87FBA">
        <w:rPr>
          <w:sz w:val="26"/>
          <w:szCs w:val="26"/>
        </w:rPr>
        <w:t xml:space="preserve"> Положения о бюджетном устройстве и бюджетном процессе в муниципальном районе «Красненский район»», утвер</w:t>
      </w:r>
      <w:r w:rsidRPr="00A87FBA">
        <w:rPr>
          <w:sz w:val="26"/>
          <w:szCs w:val="26"/>
        </w:rPr>
        <w:softHyphen/>
        <w:t>жденного решением Муниципального совета Красненского района от 24.05.2011</w:t>
      </w:r>
      <w:r w:rsidR="00375FB3" w:rsidRPr="00A87FBA">
        <w:rPr>
          <w:sz w:val="26"/>
          <w:szCs w:val="26"/>
        </w:rPr>
        <w:t>г</w:t>
      </w:r>
      <w:r w:rsidRPr="00A87FBA">
        <w:rPr>
          <w:sz w:val="26"/>
          <w:szCs w:val="26"/>
        </w:rPr>
        <w:t xml:space="preserve"> № 324 (далее – Положение о бюджетном процессе № 324), ст. </w:t>
      </w:r>
      <w:r w:rsidR="00183470" w:rsidRPr="00A87FBA">
        <w:rPr>
          <w:sz w:val="26"/>
          <w:szCs w:val="26"/>
        </w:rPr>
        <w:t>9</w:t>
      </w:r>
      <w:r w:rsidRPr="00A87FBA">
        <w:rPr>
          <w:sz w:val="26"/>
          <w:szCs w:val="26"/>
        </w:rPr>
        <w:t xml:space="preserve"> Положения «О Контрольно-счетной комиссии Красненского района», утвержденного решением муниципального со</w:t>
      </w:r>
      <w:r w:rsidRPr="00A87FBA">
        <w:rPr>
          <w:sz w:val="26"/>
          <w:szCs w:val="26"/>
        </w:rPr>
        <w:softHyphen/>
        <w:t>вета Красненского района от 2</w:t>
      </w:r>
      <w:r w:rsidR="008720D3" w:rsidRPr="00A87FBA">
        <w:rPr>
          <w:sz w:val="26"/>
          <w:szCs w:val="26"/>
        </w:rPr>
        <w:t>4</w:t>
      </w:r>
      <w:r w:rsidRPr="00A87FBA">
        <w:rPr>
          <w:sz w:val="26"/>
          <w:szCs w:val="26"/>
        </w:rPr>
        <w:t>.12.201</w:t>
      </w:r>
      <w:r w:rsidR="008720D3" w:rsidRPr="00A87FBA">
        <w:rPr>
          <w:sz w:val="26"/>
          <w:szCs w:val="26"/>
        </w:rPr>
        <w:t>9</w:t>
      </w:r>
      <w:r w:rsidRPr="00A87FBA">
        <w:rPr>
          <w:sz w:val="26"/>
          <w:szCs w:val="26"/>
        </w:rPr>
        <w:t xml:space="preserve"> № </w:t>
      </w:r>
      <w:r w:rsidR="008720D3" w:rsidRPr="00A87FBA">
        <w:rPr>
          <w:sz w:val="26"/>
          <w:szCs w:val="26"/>
        </w:rPr>
        <w:t>130</w:t>
      </w:r>
      <w:r w:rsidRPr="00A87FBA">
        <w:rPr>
          <w:sz w:val="26"/>
          <w:szCs w:val="26"/>
        </w:rPr>
        <w:t>, план</w:t>
      </w:r>
      <w:r w:rsidR="00375FB3" w:rsidRPr="00A87FBA">
        <w:rPr>
          <w:sz w:val="26"/>
          <w:szCs w:val="26"/>
        </w:rPr>
        <w:t>а</w:t>
      </w:r>
      <w:r w:rsidRPr="00A87FBA">
        <w:rPr>
          <w:sz w:val="26"/>
          <w:szCs w:val="26"/>
        </w:rPr>
        <w:t xml:space="preserve"> работы </w:t>
      </w:r>
      <w:r w:rsidR="008720D3" w:rsidRPr="00A87FBA">
        <w:rPr>
          <w:sz w:val="26"/>
          <w:szCs w:val="26"/>
        </w:rPr>
        <w:t>К</w:t>
      </w:r>
      <w:r w:rsidRPr="00A87FBA">
        <w:rPr>
          <w:sz w:val="26"/>
          <w:szCs w:val="26"/>
        </w:rPr>
        <w:t>онтрольно-счетной коми</w:t>
      </w:r>
      <w:r w:rsidRPr="00A87FBA">
        <w:rPr>
          <w:sz w:val="26"/>
          <w:szCs w:val="26"/>
        </w:rPr>
        <w:t>с</w:t>
      </w:r>
      <w:r w:rsidRPr="00A87FBA">
        <w:rPr>
          <w:sz w:val="26"/>
          <w:szCs w:val="26"/>
        </w:rPr>
        <w:t>сии</w:t>
      </w:r>
      <w:r w:rsidR="008720D3" w:rsidRPr="00A87FBA">
        <w:rPr>
          <w:sz w:val="26"/>
          <w:szCs w:val="26"/>
        </w:rPr>
        <w:t xml:space="preserve"> на 202</w:t>
      </w:r>
      <w:r w:rsidR="00A87FBA" w:rsidRPr="00A87FBA">
        <w:rPr>
          <w:sz w:val="26"/>
          <w:szCs w:val="26"/>
        </w:rPr>
        <w:t>4</w:t>
      </w:r>
      <w:r w:rsidR="008720D3" w:rsidRPr="00A87FBA">
        <w:rPr>
          <w:sz w:val="26"/>
          <w:szCs w:val="26"/>
        </w:rPr>
        <w:t xml:space="preserve"> год</w:t>
      </w:r>
      <w:r w:rsidRPr="00A87FBA">
        <w:rPr>
          <w:sz w:val="26"/>
          <w:szCs w:val="26"/>
        </w:rPr>
        <w:t>.</w:t>
      </w:r>
      <w:r w:rsidRPr="00177D30">
        <w:rPr>
          <w:color w:val="FF0000"/>
          <w:sz w:val="26"/>
          <w:szCs w:val="26"/>
        </w:rPr>
        <w:t xml:space="preserve"> </w:t>
      </w:r>
    </w:p>
    <w:p w:rsidR="00665C0A" w:rsidRPr="00A87FBA" w:rsidRDefault="00665C0A" w:rsidP="00665C0A">
      <w:pPr>
        <w:autoSpaceDE w:val="0"/>
        <w:autoSpaceDN w:val="0"/>
        <w:adjustRightInd w:val="0"/>
        <w:ind w:firstLine="567"/>
        <w:jc w:val="both"/>
        <w:rPr>
          <w:sz w:val="26"/>
          <w:szCs w:val="26"/>
        </w:rPr>
      </w:pPr>
      <w:r w:rsidRPr="00A87FBA">
        <w:rPr>
          <w:sz w:val="26"/>
          <w:szCs w:val="26"/>
        </w:rPr>
        <w:t xml:space="preserve">Внешняя проверка годового отчета об исполнении местного бюджета проведена в соответствии с Положением о порядке проведения внешней проверки и подготовки заключения на отчет об исполнении бюджета муниципального района «Красненский район», утвержденным распоряжением </w:t>
      </w:r>
      <w:r w:rsidR="001E68CE" w:rsidRPr="00A87FBA">
        <w:rPr>
          <w:sz w:val="26"/>
          <w:szCs w:val="26"/>
        </w:rPr>
        <w:t>К</w:t>
      </w:r>
      <w:r w:rsidR="00183470" w:rsidRPr="00A87FBA">
        <w:rPr>
          <w:sz w:val="26"/>
          <w:szCs w:val="26"/>
        </w:rPr>
        <w:t>онтрольно-счетной комиссией</w:t>
      </w:r>
      <w:r w:rsidRPr="00A87FBA">
        <w:rPr>
          <w:sz w:val="26"/>
          <w:szCs w:val="26"/>
        </w:rPr>
        <w:t xml:space="preserve"> от 10.06.2012 № 10, с соблюдением требований БК РФ.</w:t>
      </w:r>
    </w:p>
    <w:p w:rsidR="000E464C" w:rsidRPr="00A87FBA" w:rsidRDefault="000E464C" w:rsidP="000E464C">
      <w:pPr>
        <w:ind w:firstLine="567"/>
        <w:jc w:val="both"/>
        <w:rPr>
          <w:sz w:val="26"/>
          <w:szCs w:val="26"/>
        </w:rPr>
      </w:pPr>
      <w:r w:rsidRPr="00A87FBA">
        <w:rPr>
          <w:sz w:val="26"/>
          <w:szCs w:val="26"/>
        </w:rPr>
        <w:t>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w:t>
      </w:r>
      <w:r w:rsidRPr="00A87FBA">
        <w:rPr>
          <w:sz w:val="26"/>
          <w:szCs w:val="26"/>
        </w:rPr>
        <w:t>д</w:t>
      </w:r>
      <w:r w:rsidRPr="00A87FBA">
        <w:rPr>
          <w:sz w:val="26"/>
          <w:szCs w:val="26"/>
        </w:rPr>
        <w:t>министраторов бюджетных средств и подготовку заключения на годовой отчет об и</w:t>
      </w:r>
      <w:r w:rsidRPr="00A87FBA">
        <w:rPr>
          <w:sz w:val="26"/>
          <w:szCs w:val="26"/>
        </w:rPr>
        <w:t>с</w:t>
      </w:r>
      <w:r w:rsidRPr="00A87FBA">
        <w:rPr>
          <w:sz w:val="26"/>
          <w:szCs w:val="26"/>
        </w:rPr>
        <w:t>полнении бюджета.</w:t>
      </w:r>
    </w:p>
    <w:p w:rsidR="00665C0A" w:rsidRPr="00A87FBA" w:rsidRDefault="00665C0A" w:rsidP="00665C0A">
      <w:pPr>
        <w:pStyle w:val="af9"/>
        <w:autoSpaceDE w:val="0"/>
        <w:autoSpaceDN w:val="0"/>
        <w:adjustRightInd w:val="0"/>
        <w:ind w:left="0" w:firstLine="709"/>
        <w:jc w:val="both"/>
        <w:rPr>
          <w:sz w:val="26"/>
          <w:szCs w:val="26"/>
        </w:rPr>
      </w:pPr>
      <w:r w:rsidRPr="00A87FBA">
        <w:rPr>
          <w:sz w:val="26"/>
          <w:szCs w:val="26"/>
        </w:rPr>
        <w:t>В соответствии со  статьей 264.2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w:t>
      </w:r>
      <w:r w:rsidRPr="00A87FBA">
        <w:rPr>
          <w:sz w:val="26"/>
          <w:szCs w:val="26"/>
        </w:rPr>
        <w:t>о</w:t>
      </w:r>
      <w:r w:rsidRPr="00A87FBA">
        <w:rPr>
          <w:sz w:val="26"/>
          <w:szCs w:val="26"/>
        </w:rPr>
        <w:t>ров бюджетных средств.</w:t>
      </w:r>
    </w:p>
    <w:p w:rsidR="00665C0A" w:rsidRPr="00A87FBA" w:rsidRDefault="00665C0A" w:rsidP="00665C0A">
      <w:pPr>
        <w:ind w:firstLine="567"/>
        <w:jc w:val="both"/>
        <w:rPr>
          <w:sz w:val="26"/>
          <w:szCs w:val="26"/>
        </w:rPr>
      </w:pPr>
      <w:r w:rsidRPr="00A87FBA">
        <w:rPr>
          <w:sz w:val="26"/>
          <w:szCs w:val="26"/>
        </w:rPr>
        <w:t xml:space="preserve">  </w:t>
      </w:r>
      <w:proofErr w:type="gramStart"/>
      <w:r w:rsidRPr="00A87FBA">
        <w:rPr>
          <w:sz w:val="26"/>
          <w:szCs w:val="26"/>
        </w:rPr>
        <w:t>Для внешней проверки отчета представлены:</w:t>
      </w:r>
      <w:proofErr w:type="gramEnd"/>
    </w:p>
    <w:p w:rsidR="00665C0A" w:rsidRPr="00A87FBA" w:rsidRDefault="00665C0A" w:rsidP="00665C0A">
      <w:pPr>
        <w:ind w:firstLine="567"/>
        <w:jc w:val="both"/>
        <w:rPr>
          <w:sz w:val="26"/>
          <w:szCs w:val="26"/>
        </w:rPr>
      </w:pPr>
      <w:r w:rsidRPr="00A87FBA">
        <w:rPr>
          <w:sz w:val="26"/>
          <w:szCs w:val="26"/>
        </w:rPr>
        <w:t>1. Отчет с приложениями, содержащими показатели:</w:t>
      </w:r>
    </w:p>
    <w:p w:rsidR="00665C0A" w:rsidRPr="00A87FBA" w:rsidRDefault="00665C0A" w:rsidP="00665C0A">
      <w:pPr>
        <w:ind w:firstLine="567"/>
        <w:jc w:val="both"/>
        <w:rPr>
          <w:sz w:val="26"/>
          <w:szCs w:val="26"/>
        </w:rPr>
      </w:pPr>
      <w:r w:rsidRPr="00A87FBA">
        <w:rPr>
          <w:sz w:val="26"/>
          <w:szCs w:val="26"/>
        </w:rPr>
        <w:t>- доходов бюджета по кодам классификации доходов бюджетов;</w:t>
      </w:r>
    </w:p>
    <w:p w:rsidR="005B7442" w:rsidRPr="00A87FBA" w:rsidRDefault="00665C0A" w:rsidP="00665C0A">
      <w:pPr>
        <w:ind w:firstLine="567"/>
        <w:jc w:val="both"/>
        <w:rPr>
          <w:sz w:val="26"/>
          <w:szCs w:val="26"/>
        </w:rPr>
      </w:pPr>
      <w:r w:rsidRPr="00A87FBA">
        <w:rPr>
          <w:sz w:val="26"/>
          <w:szCs w:val="26"/>
        </w:rPr>
        <w:t>- расходов бюджета по ведомственной структуре расходов;</w:t>
      </w:r>
    </w:p>
    <w:p w:rsidR="00665C0A" w:rsidRPr="00A87FBA" w:rsidRDefault="00665C0A" w:rsidP="00665C0A">
      <w:pPr>
        <w:ind w:firstLine="567"/>
        <w:jc w:val="both"/>
        <w:rPr>
          <w:sz w:val="26"/>
          <w:szCs w:val="26"/>
        </w:rPr>
      </w:pPr>
      <w:r w:rsidRPr="00A87FBA">
        <w:rPr>
          <w:sz w:val="26"/>
          <w:szCs w:val="26"/>
        </w:rPr>
        <w:lastRenderedPageBreak/>
        <w:t>- расходов бюджета по разделам и подразделам классификации расходов бюдж</w:t>
      </w:r>
      <w:r w:rsidRPr="00A87FBA">
        <w:rPr>
          <w:sz w:val="26"/>
          <w:szCs w:val="26"/>
        </w:rPr>
        <w:t>е</w:t>
      </w:r>
      <w:r w:rsidRPr="00A87FBA">
        <w:rPr>
          <w:sz w:val="26"/>
          <w:szCs w:val="26"/>
        </w:rPr>
        <w:t>тов;</w:t>
      </w:r>
    </w:p>
    <w:p w:rsidR="00665C0A" w:rsidRPr="00A87FBA" w:rsidRDefault="00665C0A" w:rsidP="00665C0A">
      <w:pPr>
        <w:ind w:firstLine="567"/>
        <w:jc w:val="both"/>
        <w:rPr>
          <w:sz w:val="26"/>
          <w:szCs w:val="26"/>
        </w:rPr>
      </w:pPr>
      <w:r w:rsidRPr="00A87FBA">
        <w:rPr>
          <w:sz w:val="26"/>
          <w:szCs w:val="26"/>
        </w:rPr>
        <w:t>- расходов бюджета по целевым статьям (муниципальным программам и непр</w:t>
      </w:r>
      <w:r w:rsidRPr="00A87FBA">
        <w:rPr>
          <w:sz w:val="26"/>
          <w:szCs w:val="26"/>
        </w:rPr>
        <w:t>о</w:t>
      </w:r>
      <w:r w:rsidRPr="00A87FBA">
        <w:rPr>
          <w:sz w:val="26"/>
          <w:szCs w:val="26"/>
        </w:rPr>
        <w:t>граммным направлениям деятельности);</w:t>
      </w:r>
    </w:p>
    <w:p w:rsidR="00665C0A" w:rsidRPr="00A87FBA" w:rsidRDefault="00665C0A" w:rsidP="00665C0A">
      <w:pPr>
        <w:ind w:firstLine="567"/>
        <w:jc w:val="both"/>
        <w:rPr>
          <w:sz w:val="26"/>
          <w:szCs w:val="26"/>
        </w:rPr>
      </w:pPr>
      <w:r w:rsidRPr="00A87FBA">
        <w:rPr>
          <w:sz w:val="26"/>
          <w:szCs w:val="26"/>
        </w:rPr>
        <w:t xml:space="preserve">- источников финансирования дефицита бюджета по кодам </w:t>
      </w:r>
      <w:proofErr w:type="gramStart"/>
      <w:r w:rsidRPr="00A87FBA">
        <w:rPr>
          <w:sz w:val="26"/>
          <w:szCs w:val="26"/>
        </w:rPr>
        <w:t>классификации и</w:t>
      </w:r>
      <w:r w:rsidRPr="00A87FBA">
        <w:rPr>
          <w:sz w:val="26"/>
          <w:szCs w:val="26"/>
        </w:rPr>
        <w:t>с</w:t>
      </w:r>
      <w:r w:rsidRPr="00A87FBA">
        <w:rPr>
          <w:sz w:val="26"/>
          <w:szCs w:val="26"/>
        </w:rPr>
        <w:t>точников финансирования дефицитов бюджетов</w:t>
      </w:r>
      <w:proofErr w:type="gramEnd"/>
      <w:r w:rsidRPr="00A87FBA">
        <w:rPr>
          <w:sz w:val="26"/>
          <w:szCs w:val="26"/>
        </w:rPr>
        <w:t>;</w:t>
      </w:r>
    </w:p>
    <w:p w:rsidR="00665C0A" w:rsidRPr="00A87FBA" w:rsidRDefault="00665C0A" w:rsidP="00665C0A">
      <w:pPr>
        <w:ind w:firstLine="567"/>
        <w:jc w:val="both"/>
        <w:rPr>
          <w:sz w:val="26"/>
          <w:szCs w:val="26"/>
        </w:rPr>
      </w:pPr>
      <w:r w:rsidRPr="00A87FBA">
        <w:rPr>
          <w:sz w:val="26"/>
          <w:szCs w:val="26"/>
        </w:rPr>
        <w:t>-расходов резервного фонда администрации района.</w:t>
      </w:r>
    </w:p>
    <w:p w:rsidR="00665C0A" w:rsidRPr="00A87FBA" w:rsidRDefault="00665C0A" w:rsidP="00665C0A">
      <w:pPr>
        <w:ind w:firstLine="567"/>
        <w:jc w:val="both"/>
        <w:rPr>
          <w:sz w:val="26"/>
          <w:szCs w:val="26"/>
        </w:rPr>
      </w:pPr>
      <w:r w:rsidRPr="00A87FBA">
        <w:rPr>
          <w:sz w:val="26"/>
          <w:szCs w:val="26"/>
        </w:rPr>
        <w:t>2. Пояснительная записка к отчету об исполнении бюджета.</w:t>
      </w:r>
    </w:p>
    <w:p w:rsidR="00665C0A" w:rsidRPr="00A87FBA" w:rsidRDefault="00665C0A" w:rsidP="00665C0A">
      <w:pPr>
        <w:ind w:firstLine="567"/>
        <w:jc w:val="both"/>
        <w:rPr>
          <w:sz w:val="26"/>
          <w:szCs w:val="26"/>
        </w:rPr>
      </w:pPr>
      <w:r w:rsidRPr="00A87FBA">
        <w:rPr>
          <w:sz w:val="26"/>
          <w:szCs w:val="26"/>
        </w:rPr>
        <w:t>3. Бюджетная отчетность главных администраторов бюджетных средств (далее - ГАБС):</w:t>
      </w:r>
    </w:p>
    <w:p w:rsidR="00665C0A" w:rsidRPr="00A87FBA" w:rsidRDefault="00665C0A" w:rsidP="00665C0A">
      <w:pPr>
        <w:ind w:firstLine="567"/>
        <w:jc w:val="both"/>
        <w:rPr>
          <w:sz w:val="26"/>
          <w:szCs w:val="26"/>
        </w:rPr>
      </w:pPr>
      <w:r w:rsidRPr="00A87FBA">
        <w:rPr>
          <w:sz w:val="26"/>
          <w:szCs w:val="26"/>
        </w:rPr>
        <w:t>Баланс главного распорядителя, получателя бюджетных средств, главного адм</w:t>
      </w:r>
      <w:r w:rsidRPr="00A87FBA">
        <w:rPr>
          <w:sz w:val="26"/>
          <w:szCs w:val="26"/>
        </w:rPr>
        <w:t>и</w:t>
      </w:r>
      <w:r w:rsidRPr="00A87FBA">
        <w:rPr>
          <w:sz w:val="26"/>
          <w:szCs w:val="26"/>
        </w:rPr>
        <w:t>нистратора, администратора источников финансирования дефицита бюджета, главн</w:t>
      </w:r>
      <w:r w:rsidRPr="00A87FBA">
        <w:rPr>
          <w:sz w:val="26"/>
          <w:szCs w:val="26"/>
        </w:rPr>
        <w:t>о</w:t>
      </w:r>
      <w:r w:rsidRPr="00A87FBA">
        <w:rPr>
          <w:sz w:val="26"/>
          <w:szCs w:val="26"/>
        </w:rPr>
        <w:t>го администратора, администратора доходов бюджета (ф. 0503130);</w:t>
      </w:r>
    </w:p>
    <w:p w:rsidR="00665C0A" w:rsidRPr="00A87FBA" w:rsidRDefault="00665C0A" w:rsidP="00665C0A">
      <w:pPr>
        <w:ind w:firstLine="567"/>
        <w:jc w:val="both"/>
        <w:rPr>
          <w:sz w:val="26"/>
          <w:szCs w:val="26"/>
        </w:rPr>
      </w:pPr>
      <w:r w:rsidRPr="00A87FBA">
        <w:rPr>
          <w:sz w:val="26"/>
          <w:szCs w:val="26"/>
        </w:rPr>
        <w:t>Отчет о финансовых результатах деятельности (ф. 0503121);</w:t>
      </w:r>
    </w:p>
    <w:p w:rsidR="00665C0A" w:rsidRPr="00A87FBA" w:rsidRDefault="00665C0A" w:rsidP="00665C0A">
      <w:pPr>
        <w:ind w:firstLine="567"/>
        <w:jc w:val="both"/>
        <w:rPr>
          <w:sz w:val="26"/>
          <w:szCs w:val="26"/>
        </w:rPr>
      </w:pPr>
      <w:r w:rsidRPr="00A87FBA">
        <w:rPr>
          <w:sz w:val="26"/>
          <w:szCs w:val="26"/>
        </w:rPr>
        <w:t>Отчет об исполнении бюджета  главного распорядителя, распорядителя, получ</w:t>
      </w:r>
      <w:r w:rsidRPr="00A87FBA">
        <w:rPr>
          <w:sz w:val="26"/>
          <w:szCs w:val="26"/>
        </w:rPr>
        <w:t>а</w:t>
      </w:r>
      <w:r w:rsidRPr="00A87FBA">
        <w:rPr>
          <w:sz w:val="26"/>
          <w:szCs w:val="26"/>
        </w:rPr>
        <w:t>теля бюджетных средств, главного администратора, администратора источников ф</w:t>
      </w:r>
      <w:r w:rsidRPr="00A87FBA">
        <w:rPr>
          <w:sz w:val="26"/>
          <w:szCs w:val="26"/>
        </w:rPr>
        <w:t>и</w:t>
      </w:r>
      <w:r w:rsidRPr="00A87FBA">
        <w:rPr>
          <w:sz w:val="26"/>
          <w:szCs w:val="26"/>
        </w:rPr>
        <w:t>нансирования дефицита бюджета, главного администратора, администратора доходов бюджета (ф. 0503127);</w:t>
      </w:r>
    </w:p>
    <w:p w:rsidR="00665C0A" w:rsidRPr="00A87FBA" w:rsidRDefault="00665C0A" w:rsidP="00665C0A">
      <w:pPr>
        <w:ind w:firstLine="567"/>
        <w:jc w:val="both"/>
        <w:rPr>
          <w:sz w:val="26"/>
          <w:szCs w:val="26"/>
        </w:rPr>
      </w:pPr>
      <w:r w:rsidRPr="00A87FBA">
        <w:rPr>
          <w:sz w:val="26"/>
          <w:szCs w:val="26"/>
        </w:rPr>
        <w:t>Отчет об исполнении консолидированного бюджета  субъекта российской фед</w:t>
      </w:r>
      <w:r w:rsidRPr="00A87FBA">
        <w:rPr>
          <w:sz w:val="26"/>
          <w:szCs w:val="26"/>
        </w:rPr>
        <w:t>е</w:t>
      </w:r>
      <w:r w:rsidRPr="00A87FBA">
        <w:rPr>
          <w:sz w:val="26"/>
          <w:szCs w:val="26"/>
        </w:rPr>
        <w:t>рации и бюджета территориального Государственного внебюджетного фонда (ф. 0503317);</w:t>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r w:rsidRPr="00A87FBA">
        <w:rPr>
          <w:sz w:val="26"/>
          <w:szCs w:val="26"/>
        </w:rPr>
        <w:tab/>
      </w:r>
    </w:p>
    <w:p w:rsidR="00665C0A" w:rsidRPr="00A87FBA" w:rsidRDefault="00665C0A" w:rsidP="00665C0A">
      <w:pPr>
        <w:ind w:firstLine="567"/>
        <w:jc w:val="both"/>
        <w:rPr>
          <w:sz w:val="26"/>
          <w:szCs w:val="26"/>
        </w:rPr>
      </w:pPr>
      <w:r w:rsidRPr="00A87FBA">
        <w:rPr>
          <w:sz w:val="26"/>
          <w:szCs w:val="26"/>
        </w:rPr>
        <w:t xml:space="preserve"> Отчет о движени</w:t>
      </w:r>
      <w:r w:rsidR="00375FB3" w:rsidRPr="00A87FBA">
        <w:rPr>
          <w:sz w:val="26"/>
          <w:szCs w:val="26"/>
        </w:rPr>
        <w:t>и денежных средств (ф. 0503323);</w:t>
      </w:r>
    </w:p>
    <w:p w:rsidR="00375FB3" w:rsidRPr="00A87FBA" w:rsidRDefault="00375FB3" w:rsidP="00665C0A">
      <w:pPr>
        <w:ind w:firstLine="567"/>
        <w:jc w:val="both"/>
        <w:rPr>
          <w:sz w:val="26"/>
          <w:szCs w:val="26"/>
        </w:rPr>
      </w:pPr>
      <w:r w:rsidRPr="00A87FBA">
        <w:rPr>
          <w:sz w:val="26"/>
          <w:szCs w:val="26"/>
        </w:rPr>
        <w:t>Справка по заключению счетов бюджетного учета отчетного финансового года (ф. 0503110);</w:t>
      </w:r>
    </w:p>
    <w:p w:rsidR="00375FB3" w:rsidRPr="00A87FBA" w:rsidRDefault="00375FB3" w:rsidP="00665C0A">
      <w:pPr>
        <w:ind w:firstLine="567"/>
        <w:jc w:val="both"/>
        <w:rPr>
          <w:sz w:val="26"/>
          <w:szCs w:val="26"/>
        </w:rPr>
      </w:pPr>
      <w:r w:rsidRPr="00A87FBA">
        <w:rPr>
          <w:sz w:val="26"/>
          <w:szCs w:val="26"/>
        </w:rPr>
        <w:t>Сведения о вложениях в объекты недвижимого имущества, объектах незаве</w:t>
      </w:r>
      <w:r w:rsidRPr="00A87FBA">
        <w:rPr>
          <w:sz w:val="26"/>
          <w:szCs w:val="26"/>
        </w:rPr>
        <w:t>р</w:t>
      </w:r>
      <w:r w:rsidRPr="00A87FBA">
        <w:rPr>
          <w:sz w:val="26"/>
          <w:szCs w:val="26"/>
        </w:rPr>
        <w:t>шенного строительства (форма 0503190);</w:t>
      </w:r>
    </w:p>
    <w:p w:rsidR="00375FB3" w:rsidRPr="00A87FBA" w:rsidRDefault="00375FB3" w:rsidP="00665C0A">
      <w:pPr>
        <w:ind w:firstLine="567"/>
        <w:jc w:val="both"/>
        <w:rPr>
          <w:sz w:val="26"/>
          <w:szCs w:val="26"/>
        </w:rPr>
      </w:pPr>
      <w:r w:rsidRPr="00A87FBA">
        <w:rPr>
          <w:sz w:val="26"/>
          <w:szCs w:val="26"/>
        </w:rPr>
        <w:t>Консолидированный отчет о финансовых результатах деятельност</w:t>
      </w:r>
      <w:proofErr w:type="gramStart"/>
      <w:r w:rsidRPr="00A87FBA">
        <w:rPr>
          <w:sz w:val="26"/>
          <w:szCs w:val="26"/>
        </w:rPr>
        <w:t>и</w:t>
      </w:r>
      <w:r w:rsidR="00B61258" w:rsidRPr="00A87FBA">
        <w:rPr>
          <w:sz w:val="26"/>
          <w:szCs w:val="26"/>
        </w:rPr>
        <w:t>(</w:t>
      </w:r>
      <w:proofErr w:type="gramEnd"/>
      <w:r w:rsidR="00B61258" w:rsidRPr="00A87FBA">
        <w:rPr>
          <w:sz w:val="26"/>
          <w:szCs w:val="26"/>
        </w:rPr>
        <w:t>форма 0503321);</w:t>
      </w:r>
    </w:p>
    <w:p w:rsidR="00B61258" w:rsidRPr="00A87FBA" w:rsidRDefault="00B61258" w:rsidP="00665C0A">
      <w:pPr>
        <w:ind w:firstLine="567"/>
        <w:jc w:val="both"/>
        <w:rPr>
          <w:sz w:val="26"/>
          <w:szCs w:val="26"/>
        </w:rPr>
      </w:pPr>
      <w:r w:rsidRPr="00A87FBA">
        <w:rPr>
          <w:sz w:val="26"/>
          <w:szCs w:val="26"/>
        </w:rPr>
        <w:t xml:space="preserve">Консолидированный  отчет о движении  денежных  средств </w:t>
      </w:r>
    </w:p>
    <w:p w:rsidR="00375FB3" w:rsidRPr="00A87FBA" w:rsidRDefault="00375FB3" w:rsidP="00665C0A">
      <w:pPr>
        <w:ind w:firstLine="567"/>
        <w:jc w:val="both"/>
        <w:rPr>
          <w:sz w:val="26"/>
          <w:szCs w:val="26"/>
        </w:rPr>
      </w:pPr>
      <w:r w:rsidRPr="00A87FBA">
        <w:rPr>
          <w:sz w:val="26"/>
          <w:szCs w:val="26"/>
        </w:rPr>
        <w:t>Пояснительная записк</w:t>
      </w:r>
      <w:proofErr w:type="gramStart"/>
      <w:r w:rsidRPr="00A87FBA">
        <w:rPr>
          <w:sz w:val="26"/>
          <w:szCs w:val="26"/>
        </w:rPr>
        <w:t>а(</w:t>
      </w:r>
      <w:proofErr w:type="gramEnd"/>
      <w:r w:rsidRPr="00A87FBA">
        <w:rPr>
          <w:sz w:val="26"/>
          <w:szCs w:val="26"/>
        </w:rPr>
        <w:t>форма 0503360).</w:t>
      </w:r>
    </w:p>
    <w:p w:rsidR="00665C0A" w:rsidRPr="00A87FBA" w:rsidRDefault="00665C0A" w:rsidP="00665C0A">
      <w:pPr>
        <w:ind w:firstLine="567"/>
        <w:jc w:val="both"/>
        <w:rPr>
          <w:sz w:val="26"/>
          <w:szCs w:val="26"/>
        </w:rPr>
      </w:pPr>
      <w:r w:rsidRPr="00A87FBA">
        <w:rPr>
          <w:sz w:val="26"/>
          <w:szCs w:val="26"/>
        </w:rPr>
        <w:t>Перечень документов соответствует ст. 264.1 БК РФ, приказу Минфин РФ от 28.12.2010 № 191н «Об утверждении инструкции о порядке составления и предста</w:t>
      </w:r>
      <w:r w:rsidRPr="00A87FBA">
        <w:rPr>
          <w:sz w:val="26"/>
          <w:szCs w:val="26"/>
        </w:rPr>
        <w:t>в</w:t>
      </w:r>
      <w:r w:rsidRPr="00A87FBA">
        <w:rPr>
          <w:sz w:val="26"/>
          <w:szCs w:val="26"/>
        </w:rPr>
        <w:t>ления годовой, квартальной и месячной отчетности об исполнении бюджетов бю</w:t>
      </w:r>
      <w:r w:rsidRPr="00A87FBA">
        <w:rPr>
          <w:sz w:val="26"/>
          <w:szCs w:val="26"/>
        </w:rPr>
        <w:t>д</w:t>
      </w:r>
      <w:r w:rsidRPr="00A87FBA">
        <w:rPr>
          <w:sz w:val="26"/>
          <w:szCs w:val="26"/>
        </w:rPr>
        <w:t>жетной системы Российской Федерации» (далее - приказ Минфин РФ № 191н), ст. 79 Положения о бюджетном процессе № 324.</w:t>
      </w:r>
    </w:p>
    <w:p w:rsidR="00665C0A" w:rsidRPr="00A87FBA" w:rsidRDefault="00665C0A" w:rsidP="00665C0A">
      <w:pPr>
        <w:ind w:firstLine="567"/>
        <w:jc w:val="both"/>
        <w:rPr>
          <w:sz w:val="26"/>
          <w:szCs w:val="26"/>
        </w:rPr>
      </w:pPr>
      <w:r w:rsidRPr="00A87FBA">
        <w:rPr>
          <w:sz w:val="26"/>
          <w:szCs w:val="26"/>
        </w:rPr>
        <w:t>Отчет с пояснительной запиской и дополнительными материалами поступил в Контр</w:t>
      </w:r>
      <w:r w:rsidR="00831FF5" w:rsidRPr="00A87FBA">
        <w:rPr>
          <w:sz w:val="26"/>
          <w:szCs w:val="26"/>
        </w:rPr>
        <w:t xml:space="preserve">ольно-счетную комиссию </w:t>
      </w:r>
      <w:r w:rsidR="00A87FBA" w:rsidRPr="00A87FBA">
        <w:rPr>
          <w:sz w:val="26"/>
          <w:szCs w:val="26"/>
        </w:rPr>
        <w:t>7</w:t>
      </w:r>
      <w:r w:rsidR="00B61258" w:rsidRPr="00A87FBA">
        <w:rPr>
          <w:sz w:val="26"/>
          <w:szCs w:val="26"/>
        </w:rPr>
        <w:t xml:space="preserve"> марта </w:t>
      </w:r>
      <w:r w:rsidR="00831FF5" w:rsidRPr="00A87FBA">
        <w:rPr>
          <w:sz w:val="26"/>
          <w:szCs w:val="26"/>
        </w:rPr>
        <w:t>202</w:t>
      </w:r>
      <w:r w:rsidR="00A87FBA" w:rsidRPr="00A87FBA">
        <w:rPr>
          <w:sz w:val="26"/>
          <w:szCs w:val="26"/>
        </w:rPr>
        <w:t>4</w:t>
      </w:r>
      <w:r w:rsidRPr="00A87FBA">
        <w:rPr>
          <w:sz w:val="26"/>
          <w:szCs w:val="26"/>
        </w:rPr>
        <w:t xml:space="preserve"> г</w:t>
      </w:r>
      <w:r w:rsidR="00B61258" w:rsidRPr="00A87FBA">
        <w:rPr>
          <w:sz w:val="26"/>
          <w:szCs w:val="26"/>
        </w:rPr>
        <w:t>ода</w:t>
      </w:r>
      <w:r w:rsidRPr="00A87FBA">
        <w:rPr>
          <w:sz w:val="26"/>
          <w:szCs w:val="26"/>
        </w:rPr>
        <w:t xml:space="preserve">, что соответствует сроку, </w:t>
      </w:r>
      <w:r w:rsidR="00B61258" w:rsidRPr="00A87FBA">
        <w:rPr>
          <w:sz w:val="26"/>
          <w:szCs w:val="26"/>
        </w:rPr>
        <w:t>согласно</w:t>
      </w:r>
      <w:r w:rsidRPr="00A87FBA">
        <w:rPr>
          <w:sz w:val="26"/>
          <w:szCs w:val="26"/>
        </w:rPr>
        <w:t xml:space="preserve"> п.</w:t>
      </w:r>
      <w:r w:rsidR="00B61258" w:rsidRPr="00A87FBA">
        <w:rPr>
          <w:sz w:val="26"/>
          <w:szCs w:val="26"/>
        </w:rPr>
        <w:t>3 ст.</w:t>
      </w:r>
      <w:r w:rsidRPr="00A87FBA">
        <w:rPr>
          <w:sz w:val="26"/>
          <w:szCs w:val="26"/>
        </w:rPr>
        <w:t>264.4 БК РФ, п.3 ст.82 Положения о бюджетном процессе № 324.</w:t>
      </w:r>
    </w:p>
    <w:p w:rsidR="00665C0A" w:rsidRPr="00A87FBA" w:rsidRDefault="00665C0A" w:rsidP="00665C0A">
      <w:pPr>
        <w:ind w:firstLine="709"/>
        <w:jc w:val="both"/>
        <w:rPr>
          <w:sz w:val="26"/>
          <w:szCs w:val="26"/>
        </w:rPr>
      </w:pPr>
      <w:r w:rsidRPr="00A87FBA">
        <w:rPr>
          <w:sz w:val="26"/>
          <w:szCs w:val="26"/>
        </w:rPr>
        <w:t>Показатели проекта решения Муниципального совета Красненского района «Об утверждении годового отчета об исполнении бюджета муниципального ра</w:t>
      </w:r>
      <w:r w:rsidR="001E68CE" w:rsidRPr="00A87FBA">
        <w:rPr>
          <w:sz w:val="26"/>
          <w:szCs w:val="26"/>
        </w:rPr>
        <w:t>йона «Красненский район» за 202</w:t>
      </w:r>
      <w:r w:rsidR="00A87FBA" w:rsidRPr="00A87FBA">
        <w:rPr>
          <w:sz w:val="26"/>
          <w:szCs w:val="26"/>
        </w:rPr>
        <w:t>3</w:t>
      </w:r>
      <w:r w:rsidRPr="00A87FBA">
        <w:rPr>
          <w:sz w:val="26"/>
          <w:szCs w:val="26"/>
        </w:rPr>
        <w:t xml:space="preserve"> год» и приложений к нему соответствуют показателям представленной Управлением финансов администрации Красненского района отче</w:t>
      </w:r>
      <w:r w:rsidRPr="00A87FBA">
        <w:rPr>
          <w:sz w:val="26"/>
          <w:szCs w:val="26"/>
        </w:rPr>
        <w:t>т</w:t>
      </w:r>
      <w:r w:rsidRPr="00A87FBA">
        <w:rPr>
          <w:sz w:val="26"/>
          <w:szCs w:val="26"/>
        </w:rPr>
        <w:t>но</w:t>
      </w:r>
      <w:r w:rsidR="001E68CE" w:rsidRPr="00A87FBA">
        <w:rPr>
          <w:sz w:val="26"/>
          <w:szCs w:val="26"/>
        </w:rPr>
        <w:t>сти об исполнении бюджета за 202</w:t>
      </w:r>
      <w:r w:rsidR="00A87FBA" w:rsidRPr="00A87FBA">
        <w:rPr>
          <w:sz w:val="26"/>
          <w:szCs w:val="26"/>
        </w:rPr>
        <w:t>3</w:t>
      </w:r>
      <w:r w:rsidRPr="00A87FBA">
        <w:rPr>
          <w:sz w:val="26"/>
          <w:szCs w:val="26"/>
        </w:rPr>
        <w:t xml:space="preserve"> год.</w:t>
      </w:r>
    </w:p>
    <w:p w:rsidR="00665C0A" w:rsidRPr="00A87FBA" w:rsidRDefault="00665C0A" w:rsidP="007D1AB1">
      <w:pPr>
        <w:jc w:val="both"/>
        <w:rPr>
          <w:sz w:val="26"/>
          <w:szCs w:val="26"/>
        </w:rPr>
      </w:pPr>
    </w:p>
    <w:p w:rsidR="00665C0A" w:rsidRPr="00A87FBA" w:rsidRDefault="00665C0A" w:rsidP="0066196F">
      <w:pPr>
        <w:numPr>
          <w:ilvl w:val="0"/>
          <w:numId w:val="32"/>
        </w:numPr>
        <w:autoSpaceDE w:val="0"/>
        <w:autoSpaceDN w:val="0"/>
        <w:adjustRightInd w:val="0"/>
        <w:ind w:left="0" w:firstLine="1"/>
        <w:jc w:val="center"/>
        <w:rPr>
          <w:b/>
          <w:bCs/>
          <w:sz w:val="26"/>
          <w:szCs w:val="26"/>
        </w:rPr>
      </w:pPr>
      <w:r w:rsidRPr="00A87FBA">
        <w:rPr>
          <w:b/>
          <w:bCs/>
          <w:sz w:val="26"/>
          <w:szCs w:val="26"/>
        </w:rPr>
        <w:t>Общая оценка исполнения бюджета Красненского района</w:t>
      </w:r>
      <w:r w:rsidR="00163927" w:rsidRPr="00A87FBA">
        <w:rPr>
          <w:b/>
          <w:bCs/>
          <w:sz w:val="26"/>
          <w:szCs w:val="26"/>
        </w:rPr>
        <w:t xml:space="preserve"> </w:t>
      </w:r>
      <w:r w:rsidRPr="00A87FBA">
        <w:rPr>
          <w:b/>
          <w:bCs/>
          <w:sz w:val="26"/>
          <w:szCs w:val="26"/>
        </w:rPr>
        <w:t>за 20</w:t>
      </w:r>
      <w:r w:rsidR="001E68CE" w:rsidRPr="00A87FBA">
        <w:rPr>
          <w:b/>
          <w:bCs/>
          <w:sz w:val="26"/>
          <w:szCs w:val="26"/>
        </w:rPr>
        <w:t>2</w:t>
      </w:r>
      <w:r w:rsidR="00A87FBA" w:rsidRPr="00A87FBA">
        <w:rPr>
          <w:b/>
          <w:bCs/>
          <w:sz w:val="26"/>
          <w:szCs w:val="26"/>
        </w:rPr>
        <w:t>3</w:t>
      </w:r>
      <w:r w:rsidRPr="00A87FBA">
        <w:rPr>
          <w:b/>
          <w:bCs/>
          <w:sz w:val="26"/>
          <w:szCs w:val="26"/>
        </w:rPr>
        <w:t xml:space="preserve"> год, включая изменение его основных характеристик.</w:t>
      </w:r>
    </w:p>
    <w:p w:rsidR="00163927" w:rsidRPr="00177D30" w:rsidRDefault="00163927" w:rsidP="00163927">
      <w:pPr>
        <w:autoSpaceDE w:val="0"/>
        <w:autoSpaceDN w:val="0"/>
        <w:adjustRightInd w:val="0"/>
        <w:ind w:left="1"/>
        <w:rPr>
          <w:b/>
          <w:bCs/>
          <w:color w:val="FF0000"/>
          <w:sz w:val="26"/>
          <w:szCs w:val="26"/>
        </w:rPr>
      </w:pPr>
    </w:p>
    <w:p w:rsidR="007B5B95" w:rsidRPr="00DF3DFF" w:rsidRDefault="00FE3D2E" w:rsidP="0053500C">
      <w:pPr>
        <w:ind w:firstLine="567"/>
        <w:jc w:val="both"/>
        <w:rPr>
          <w:sz w:val="26"/>
          <w:szCs w:val="26"/>
        </w:rPr>
      </w:pPr>
      <w:r w:rsidRPr="00B51557">
        <w:rPr>
          <w:sz w:val="26"/>
          <w:szCs w:val="26"/>
        </w:rPr>
        <w:t xml:space="preserve">Бюджет муниципального района Красненский район </w:t>
      </w:r>
      <w:r w:rsidR="00407A74" w:rsidRPr="00B51557">
        <w:rPr>
          <w:sz w:val="26"/>
          <w:szCs w:val="26"/>
        </w:rPr>
        <w:t>на 20</w:t>
      </w:r>
      <w:r w:rsidR="001E68CE" w:rsidRPr="00B51557">
        <w:rPr>
          <w:sz w:val="26"/>
          <w:szCs w:val="26"/>
        </w:rPr>
        <w:t>2</w:t>
      </w:r>
      <w:r w:rsidR="00A87FBA" w:rsidRPr="00B51557">
        <w:rPr>
          <w:sz w:val="26"/>
          <w:szCs w:val="26"/>
        </w:rPr>
        <w:t>3</w:t>
      </w:r>
      <w:r w:rsidR="00407A74" w:rsidRPr="00B51557">
        <w:rPr>
          <w:sz w:val="26"/>
          <w:szCs w:val="26"/>
        </w:rPr>
        <w:t xml:space="preserve"> год утвержден </w:t>
      </w:r>
      <w:r w:rsidRPr="00B51557">
        <w:rPr>
          <w:sz w:val="26"/>
          <w:szCs w:val="26"/>
        </w:rPr>
        <w:t>р</w:t>
      </w:r>
      <w:r w:rsidRPr="00B51557">
        <w:rPr>
          <w:sz w:val="26"/>
          <w:szCs w:val="26"/>
        </w:rPr>
        <w:t>е</w:t>
      </w:r>
      <w:r w:rsidRPr="00B51557">
        <w:rPr>
          <w:sz w:val="26"/>
          <w:szCs w:val="26"/>
        </w:rPr>
        <w:t xml:space="preserve">шением муниципального совета Красненского района от </w:t>
      </w:r>
      <w:r w:rsidR="007B5B95" w:rsidRPr="00B51557">
        <w:rPr>
          <w:sz w:val="26"/>
          <w:szCs w:val="26"/>
        </w:rPr>
        <w:t>2</w:t>
      </w:r>
      <w:r w:rsidR="00B51557" w:rsidRPr="00B51557">
        <w:rPr>
          <w:sz w:val="26"/>
          <w:szCs w:val="26"/>
        </w:rPr>
        <w:t>8</w:t>
      </w:r>
      <w:r w:rsidR="007B5B95" w:rsidRPr="00B51557">
        <w:rPr>
          <w:sz w:val="26"/>
          <w:szCs w:val="26"/>
        </w:rPr>
        <w:t xml:space="preserve"> декабря 20</w:t>
      </w:r>
      <w:r w:rsidR="00A67317" w:rsidRPr="00B51557">
        <w:rPr>
          <w:sz w:val="26"/>
          <w:szCs w:val="26"/>
        </w:rPr>
        <w:t>2</w:t>
      </w:r>
      <w:r w:rsidR="00B51557" w:rsidRPr="00B51557">
        <w:rPr>
          <w:sz w:val="26"/>
          <w:szCs w:val="26"/>
        </w:rPr>
        <w:t>2</w:t>
      </w:r>
      <w:r w:rsidR="00B61258" w:rsidRPr="00B51557">
        <w:rPr>
          <w:sz w:val="26"/>
          <w:szCs w:val="26"/>
        </w:rPr>
        <w:t xml:space="preserve"> г </w:t>
      </w:r>
      <w:r w:rsidR="002A32D4" w:rsidRPr="00B51557">
        <w:rPr>
          <w:sz w:val="26"/>
          <w:szCs w:val="26"/>
        </w:rPr>
        <w:t xml:space="preserve">№ </w:t>
      </w:r>
      <w:r w:rsidR="00B51557" w:rsidRPr="00B51557">
        <w:rPr>
          <w:sz w:val="26"/>
          <w:szCs w:val="26"/>
        </w:rPr>
        <w:t>444</w:t>
      </w:r>
      <w:r w:rsidR="007B5B95" w:rsidRPr="00B51557">
        <w:rPr>
          <w:sz w:val="26"/>
          <w:szCs w:val="26"/>
        </w:rPr>
        <w:t xml:space="preserve"> «О </w:t>
      </w:r>
      <w:r w:rsidR="007B5B95" w:rsidRPr="00B51557">
        <w:rPr>
          <w:sz w:val="26"/>
          <w:szCs w:val="26"/>
        </w:rPr>
        <w:lastRenderedPageBreak/>
        <w:t>бюджете муниципального района «Красненский район» на 20</w:t>
      </w:r>
      <w:r w:rsidR="001E68CE" w:rsidRPr="00B51557">
        <w:rPr>
          <w:sz w:val="26"/>
          <w:szCs w:val="26"/>
        </w:rPr>
        <w:t>2</w:t>
      </w:r>
      <w:r w:rsidR="00B51557" w:rsidRPr="00B51557">
        <w:rPr>
          <w:sz w:val="26"/>
          <w:szCs w:val="26"/>
        </w:rPr>
        <w:t>3</w:t>
      </w:r>
      <w:r w:rsidR="007B5B95" w:rsidRPr="00B51557">
        <w:rPr>
          <w:sz w:val="26"/>
          <w:szCs w:val="26"/>
        </w:rPr>
        <w:t xml:space="preserve"> год</w:t>
      </w:r>
      <w:r w:rsidR="001A6F01" w:rsidRPr="00B51557">
        <w:rPr>
          <w:sz w:val="26"/>
          <w:szCs w:val="26"/>
        </w:rPr>
        <w:t xml:space="preserve"> и плановый п</w:t>
      </w:r>
      <w:r w:rsidR="001A6F01" w:rsidRPr="00B51557">
        <w:rPr>
          <w:sz w:val="26"/>
          <w:szCs w:val="26"/>
        </w:rPr>
        <w:t>е</w:t>
      </w:r>
      <w:r w:rsidR="001A6F01" w:rsidRPr="00B51557">
        <w:rPr>
          <w:sz w:val="26"/>
          <w:szCs w:val="26"/>
        </w:rPr>
        <w:t>риод 20</w:t>
      </w:r>
      <w:r w:rsidR="009750A7" w:rsidRPr="00B51557">
        <w:rPr>
          <w:sz w:val="26"/>
          <w:szCs w:val="26"/>
        </w:rPr>
        <w:t>2</w:t>
      </w:r>
      <w:r w:rsidR="00B51557" w:rsidRPr="00B51557">
        <w:rPr>
          <w:sz w:val="26"/>
          <w:szCs w:val="26"/>
        </w:rPr>
        <w:t>4</w:t>
      </w:r>
      <w:r w:rsidR="001A6F01" w:rsidRPr="00B51557">
        <w:rPr>
          <w:sz w:val="26"/>
          <w:szCs w:val="26"/>
        </w:rPr>
        <w:t>-20</w:t>
      </w:r>
      <w:r w:rsidR="002A32D4" w:rsidRPr="00B51557">
        <w:rPr>
          <w:sz w:val="26"/>
          <w:szCs w:val="26"/>
        </w:rPr>
        <w:t>2</w:t>
      </w:r>
      <w:r w:rsidR="00B51557" w:rsidRPr="00B51557">
        <w:rPr>
          <w:sz w:val="26"/>
          <w:szCs w:val="26"/>
        </w:rPr>
        <w:t>5</w:t>
      </w:r>
      <w:r w:rsidR="001A6F01" w:rsidRPr="00B51557">
        <w:rPr>
          <w:sz w:val="26"/>
          <w:szCs w:val="26"/>
        </w:rPr>
        <w:t>гг</w:t>
      </w:r>
      <w:r w:rsidR="007B5B95" w:rsidRPr="00B51557">
        <w:rPr>
          <w:sz w:val="26"/>
          <w:szCs w:val="26"/>
        </w:rPr>
        <w:t>»</w:t>
      </w:r>
      <w:r w:rsidR="002A32D4" w:rsidRPr="00B51557">
        <w:rPr>
          <w:sz w:val="26"/>
          <w:szCs w:val="26"/>
        </w:rPr>
        <w:t xml:space="preserve">. </w:t>
      </w:r>
      <w:proofErr w:type="gramStart"/>
      <w:r w:rsidR="002A32D4" w:rsidRPr="00B51557">
        <w:rPr>
          <w:sz w:val="26"/>
          <w:szCs w:val="26"/>
        </w:rPr>
        <w:t>Основные  характеристики бюджета муниципального района «Красненский район» на 20</w:t>
      </w:r>
      <w:r w:rsidR="001E68CE" w:rsidRPr="00B51557">
        <w:rPr>
          <w:sz w:val="26"/>
          <w:szCs w:val="26"/>
        </w:rPr>
        <w:t>2</w:t>
      </w:r>
      <w:r w:rsidR="00B51557" w:rsidRPr="00B51557">
        <w:rPr>
          <w:sz w:val="26"/>
          <w:szCs w:val="26"/>
        </w:rPr>
        <w:t>3</w:t>
      </w:r>
      <w:r w:rsidR="002A32D4" w:rsidRPr="00B51557">
        <w:rPr>
          <w:sz w:val="26"/>
          <w:szCs w:val="26"/>
        </w:rPr>
        <w:t xml:space="preserve"> год утверждены </w:t>
      </w:r>
      <w:r w:rsidR="001A6F01" w:rsidRPr="00B51557">
        <w:rPr>
          <w:sz w:val="26"/>
          <w:szCs w:val="26"/>
        </w:rPr>
        <w:t>по доходным источникам в</w:t>
      </w:r>
      <w:r w:rsidR="001A6F01" w:rsidRPr="00DF3DFF">
        <w:rPr>
          <w:sz w:val="26"/>
          <w:szCs w:val="26"/>
        </w:rPr>
        <w:t xml:space="preserve"> сумме </w:t>
      </w:r>
      <w:r w:rsidR="00DF3DFF" w:rsidRPr="00DF3DFF">
        <w:rPr>
          <w:sz w:val="26"/>
          <w:szCs w:val="26"/>
        </w:rPr>
        <w:t>954178,7</w:t>
      </w:r>
      <w:r w:rsidR="00A67317" w:rsidRPr="00DF3DFF">
        <w:rPr>
          <w:sz w:val="26"/>
          <w:szCs w:val="26"/>
        </w:rPr>
        <w:t xml:space="preserve"> </w:t>
      </w:r>
      <w:r w:rsidR="007B5B95" w:rsidRPr="00DF3DFF">
        <w:rPr>
          <w:sz w:val="26"/>
          <w:szCs w:val="26"/>
        </w:rPr>
        <w:t xml:space="preserve">тыс. рублей и расходным обязательствам – </w:t>
      </w:r>
      <w:r w:rsidR="00DF3DFF" w:rsidRPr="00DF3DFF">
        <w:rPr>
          <w:sz w:val="26"/>
          <w:szCs w:val="26"/>
        </w:rPr>
        <w:t>957595,7</w:t>
      </w:r>
      <w:r w:rsidR="00A67317" w:rsidRPr="00DF3DFF">
        <w:rPr>
          <w:sz w:val="26"/>
          <w:szCs w:val="26"/>
        </w:rPr>
        <w:t xml:space="preserve"> </w:t>
      </w:r>
      <w:r w:rsidR="007B5B95" w:rsidRPr="00DF3DFF">
        <w:rPr>
          <w:sz w:val="26"/>
          <w:szCs w:val="26"/>
        </w:rPr>
        <w:t>тыс. рублей</w:t>
      </w:r>
      <w:r w:rsidR="001A6F01" w:rsidRPr="00DF3DFF">
        <w:rPr>
          <w:sz w:val="26"/>
          <w:szCs w:val="26"/>
        </w:rPr>
        <w:t xml:space="preserve">, </w:t>
      </w:r>
      <w:r w:rsidR="002A32D4" w:rsidRPr="00DF3DFF">
        <w:rPr>
          <w:sz w:val="26"/>
          <w:szCs w:val="26"/>
        </w:rPr>
        <w:t>верхний предел муниципального внутреннего долга муниципального района «Красненский район» на 1 января 20</w:t>
      </w:r>
      <w:r w:rsidR="009750A7" w:rsidRPr="00DF3DFF">
        <w:rPr>
          <w:sz w:val="26"/>
          <w:szCs w:val="26"/>
        </w:rPr>
        <w:t>2</w:t>
      </w:r>
      <w:r w:rsidR="00DF3DFF" w:rsidRPr="00DF3DFF">
        <w:rPr>
          <w:sz w:val="26"/>
          <w:szCs w:val="26"/>
        </w:rPr>
        <w:t>3</w:t>
      </w:r>
      <w:r w:rsidR="002A32D4" w:rsidRPr="00DF3DFF">
        <w:rPr>
          <w:sz w:val="26"/>
          <w:szCs w:val="26"/>
        </w:rPr>
        <w:t xml:space="preserve"> года </w:t>
      </w:r>
      <w:r w:rsidR="000E464C" w:rsidRPr="00DF3DFF">
        <w:rPr>
          <w:sz w:val="26"/>
          <w:szCs w:val="26"/>
        </w:rPr>
        <w:t xml:space="preserve"> </w:t>
      </w:r>
      <w:r w:rsidR="002A32D4" w:rsidRPr="00DF3DFF">
        <w:rPr>
          <w:sz w:val="26"/>
          <w:szCs w:val="26"/>
        </w:rPr>
        <w:t xml:space="preserve">в сумме </w:t>
      </w:r>
      <w:r w:rsidR="001E68CE" w:rsidRPr="00DF3DFF">
        <w:rPr>
          <w:sz w:val="26"/>
          <w:szCs w:val="26"/>
        </w:rPr>
        <w:t>0</w:t>
      </w:r>
      <w:r w:rsidR="002A32D4" w:rsidRPr="00DF3DFF">
        <w:rPr>
          <w:sz w:val="26"/>
          <w:szCs w:val="26"/>
        </w:rPr>
        <w:t xml:space="preserve"> тыс. рублей, дефицит бюджета муниципал</w:t>
      </w:r>
      <w:r w:rsidR="002A32D4" w:rsidRPr="00DF3DFF">
        <w:rPr>
          <w:sz w:val="26"/>
          <w:szCs w:val="26"/>
        </w:rPr>
        <w:t>ь</w:t>
      </w:r>
      <w:r w:rsidR="002A32D4" w:rsidRPr="00DF3DFF">
        <w:rPr>
          <w:sz w:val="26"/>
          <w:szCs w:val="26"/>
        </w:rPr>
        <w:t xml:space="preserve">ного района «Красненский район» в сумме </w:t>
      </w:r>
      <w:r w:rsidR="00DF3DFF" w:rsidRPr="00DF3DFF">
        <w:rPr>
          <w:sz w:val="26"/>
          <w:szCs w:val="26"/>
        </w:rPr>
        <w:t>3417,0</w:t>
      </w:r>
      <w:r w:rsidR="002A32D4" w:rsidRPr="00DF3DFF">
        <w:rPr>
          <w:sz w:val="26"/>
          <w:szCs w:val="26"/>
        </w:rPr>
        <w:t xml:space="preserve"> тыс. рублей.</w:t>
      </w:r>
      <w:proofErr w:type="gramEnd"/>
    </w:p>
    <w:p w:rsidR="00785C5E" w:rsidRPr="00DF3DFF" w:rsidRDefault="00785C5E" w:rsidP="0053500C">
      <w:pPr>
        <w:ind w:firstLine="567"/>
        <w:jc w:val="both"/>
        <w:rPr>
          <w:sz w:val="26"/>
          <w:szCs w:val="26"/>
        </w:rPr>
      </w:pPr>
      <w:r w:rsidRPr="00DF3DFF">
        <w:rPr>
          <w:sz w:val="26"/>
          <w:szCs w:val="26"/>
        </w:rPr>
        <w:t xml:space="preserve">В результате внесенных изменений </w:t>
      </w:r>
      <w:r w:rsidR="00125513" w:rsidRPr="00DF3DFF">
        <w:rPr>
          <w:sz w:val="26"/>
          <w:szCs w:val="26"/>
        </w:rPr>
        <w:t xml:space="preserve">решением Муниципального </w:t>
      </w:r>
      <w:r w:rsidR="00FB028E" w:rsidRPr="00DF3DFF">
        <w:rPr>
          <w:sz w:val="26"/>
          <w:szCs w:val="26"/>
        </w:rPr>
        <w:t>совета Красне</w:t>
      </w:r>
      <w:r w:rsidR="00FB028E" w:rsidRPr="00DF3DFF">
        <w:rPr>
          <w:sz w:val="26"/>
          <w:szCs w:val="26"/>
        </w:rPr>
        <w:t>н</w:t>
      </w:r>
      <w:r w:rsidR="00FB028E" w:rsidRPr="00DF3DFF">
        <w:rPr>
          <w:sz w:val="26"/>
          <w:szCs w:val="26"/>
        </w:rPr>
        <w:t>ского района от 2</w:t>
      </w:r>
      <w:r w:rsidR="00DF3DFF" w:rsidRPr="00DF3DFF">
        <w:rPr>
          <w:sz w:val="26"/>
          <w:szCs w:val="26"/>
        </w:rPr>
        <w:t>7</w:t>
      </w:r>
      <w:r w:rsidR="00125513" w:rsidRPr="00DF3DFF">
        <w:rPr>
          <w:sz w:val="26"/>
          <w:szCs w:val="26"/>
        </w:rPr>
        <w:t>.12.20</w:t>
      </w:r>
      <w:r w:rsidR="001E68CE" w:rsidRPr="00DF3DFF">
        <w:rPr>
          <w:sz w:val="26"/>
          <w:szCs w:val="26"/>
        </w:rPr>
        <w:t>2</w:t>
      </w:r>
      <w:r w:rsidR="00DF3DFF" w:rsidRPr="00DF3DFF">
        <w:rPr>
          <w:sz w:val="26"/>
          <w:szCs w:val="26"/>
        </w:rPr>
        <w:t>3</w:t>
      </w:r>
      <w:r w:rsidR="00125513" w:rsidRPr="00DF3DFF">
        <w:rPr>
          <w:sz w:val="26"/>
          <w:szCs w:val="26"/>
        </w:rPr>
        <w:t xml:space="preserve"> года № </w:t>
      </w:r>
      <w:r w:rsidR="00DF3DFF" w:rsidRPr="00DF3DFF">
        <w:rPr>
          <w:sz w:val="26"/>
          <w:szCs w:val="26"/>
        </w:rPr>
        <w:t>28</w:t>
      </w:r>
      <w:r w:rsidR="00125513" w:rsidRPr="00DF3DFF">
        <w:rPr>
          <w:sz w:val="26"/>
          <w:szCs w:val="26"/>
        </w:rPr>
        <w:t xml:space="preserve"> «О внесении изменений в решение Муниц</w:t>
      </w:r>
      <w:r w:rsidR="00125513" w:rsidRPr="00DF3DFF">
        <w:rPr>
          <w:sz w:val="26"/>
          <w:szCs w:val="26"/>
        </w:rPr>
        <w:t>и</w:t>
      </w:r>
      <w:r w:rsidR="00125513" w:rsidRPr="00DF3DFF">
        <w:rPr>
          <w:sz w:val="26"/>
          <w:szCs w:val="26"/>
        </w:rPr>
        <w:t>пального совета от 2</w:t>
      </w:r>
      <w:r w:rsidR="00DF3DFF" w:rsidRPr="00DF3DFF">
        <w:rPr>
          <w:sz w:val="26"/>
          <w:szCs w:val="26"/>
        </w:rPr>
        <w:t>8</w:t>
      </w:r>
      <w:r w:rsidR="00125513" w:rsidRPr="00DF3DFF">
        <w:rPr>
          <w:sz w:val="26"/>
          <w:szCs w:val="26"/>
        </w:rPr>
        <w:t xml:space="preserve"> декабря 20</w:t>
      </w:r>
      <w:r w:rsidR="00DC606C" w:rsidRPr="00DF3DFF">
        <w:rPr>
          <w:sz w:val="26"/>
          <w:szCs w:val="26"/>
        </w:rPr>
        <w:t>2</w:t>
      </w:r>
      <w:r w:rsidR="00DF3DFF" w:rsidRPr="00DF3DFF">
        <w:rPr>
          <w:sz w:val="26"/>
          <w:szCs w:val="26"/>
        </w:rPr>
        <w:t>2</w:t>
      </w:r>
      <w:r w:rsidR="00125513" w:rsidRPr="00DF3DFF">
        <w:rPr>
          <w:sz w:val="26"/>
          <w:szCs w:val="26"/>
        </w:rPr>
        <w:t xml:space="preserve"> года № </w:t>
      </w:r>
      <w:r w:rsidR="00DF3DFF" w:rsidRPr="00DF3DFF">
        <w:rPr>
          <w:sz w:val="26"/>
          <w:szCs w:val="26"/>
        </w:rPr>
        <w:t>444</w:t>
      </w:r>
      <w:r w:rsidR="00125513" w:rsidRPr="00DF3DFF">
        <w:rPr>
          <w:sz w:val="26"/>
          <w:szCs w:val="26"/>
        </w:rPr>
        <w:t xml:space="preserve"> «О бюджете муниципального района «Красненский район» на 20</w:t>
      </w:r>
      <w:r w:rsidR="00FC36AE" w:rsidRPr="00DF3DFF">
        <w:rPr>
          <w:sz w:val="26"/>
          <w:szCs w:val="26"/>
        </w:rPr>
        <w:t>2</w:t>
      </w:r>
      <w:r w:rsidR="00DF3DFF" w:rsidRPr="00DF3DFF">
        <w:rPr>
          <w:sz w:val="26"/>
          <w:szCs w:val="26"/>
        </w:rPr>
        <w:t>3</w:t>
      </w:r>
      <w:r w:rsidR="00125513" w:rsidRPr="00DF3DFF">
        <w:rPr>
          <w:sz w:val="26"/>
          <w:szCs w:val="26"/>
        </w:rPr>
        <w:t xml:space="preserve"> год и плановый период 20</w:t>
      </w:r>
      <w:r w:rsidR="00FB028E" w:rsidRPr="00DF3DFF">
        <w:rPr>
          <w:sz w:val="26"/>
          <w:szCs w:val="26"/>
        </w:rPr>
        <w:t>2</w:t>
      </w:r>
      <w:r w:rsidR="00DF3DFF" w:rsidRPr="00DF3DFF">
        <w:rPr>
          <w:sz w:val="26"/>
          <w:szCs w:val="26"/>
        </w:rPr>
        <w:t>4</w:t>
      </w:r>
      <w:r w:rsidR="00125513" w:rsidRPr="00DF3DFF">
        <w:rPr>
          <w:sz w:val="26"/>
          <w:szCs w:val="26"/>
        </w:rPr>
        <w:t>-202</w:t>
      </w:r>
      <w:r w:rsidR="00DF3DFF" w:rsidRPr="00DF3DFF">
        <w:rPr>
          <w:sz w:val="26"/>
          <w:szCs w:val="26"/>
        </w:rPr>
        <w:t>5</w:t>
      </w:r>
      <w:r w:rsidR="00125513" w:rsidRPr="00DF3DFF">
        <w:rPr>
          <w:sz w:val="26"/>
          <w:szCs w:val="26"/>
        </w:rPr>
        <w:t xml:space="preserve">гг» </w:t>
      </w:r>
      <w:r w:rsidRPr="00DF3DFF">
        <w:rPr>
          <w:sz w:val="26"/>
          <w:szCs w:val="26"/>
        </w:rPr>
        <w:t>основные хара</w:t>
      </w:r>
      <w:r w:rsidRPr="00DF3DFF">
        <w:rPr>
          <w:sz w:val="26"/>
          <w:szCs w:val="26"/>
        </w:rPr>
        <w:t>к</w:t>
      </w:r>
      <w:r w:rsidRPr="00DF3DFF">
        <w:rPr>
          <w:sz w:val="26"/>
          <w:szCs w:val="26"/>
        </w:rPr>
        <w:t>теристики бюджета сложились следующим образом:</w:t>
      </w:r>
    </w:p>
    <w:p w:rsidR="00785C5E" w:rsidRPr="00C07D26" w:rsidRDefault="00785C5E" w:rsidP="0053500C">
      <w:pPr>
        <w:ind w:firstLine="567"/>
        <w:jc w:val="both"/>
        <w:rPr>
          <w:sz w:val="26"/>
          <w:szCs w:val="26"/>
        </w:rPr>
      </w:pPr>
      <w:r w:rsidRPr="00DF3DFF">
        <w:rPr>
          <w:sz w:val="26"/>
          <w:szCs w:val="26"/>
        </w:rPr>
        <w:t xml:space="preserve">- доходы бюджета </w:t>
      </w:r>
      <w:r w:rsidR="00C97695" w:rsidRPr="00DF3DFF">
        <w:rPr>
          <w:sz w:val="26"/>
          <w:szCs w:val="26"/>
        </w:rPr>
        <w:t>Красненского</w:t>
      </w:r>
      <w:r w:rsidRPr="00DF3DFF">
        <w:rPr>
          <w:sz w:val="26"/>
          <w:szCs w:val="26"/>
        </w:rPr>
        <w:t xml:space="preserve"> </w:t>
      </w:r>
      <w:r w:rsidRPr="00C07D26">
        <w:rPr>
          <w:sz w:val="26"/>
          <w:szCs w:val="26"/>
        </w:rPr>
        <w:t>района у</w:t>
      </w:r>
      <w:r w:rsidR="00125513" w:rsidRPr="00C07D26">
        <w:rPr>
          <w:sz w:val="26"/>
          <w:szCs w:val="26"/>
        </w:rPr>
        <w:t xml:space="preserve">величились </w:t>
      </w:r>
      <w:r w:rsidRPr="00C07D26">
        <w:rPr>
          <w:sz w:val="26"/>
          <w:szCs w:val="26"/>
        </w:rPr>
        <w:t xml:space="preserve">на </w:t>
      </w:r>
      <w:r w:rsidR="00DF3DFF" w:rsidRPr="00C07D26">
        <w:rPr>
          <w:sz w:val="26"/>
          <w:szCs w:val="26"/>
        </w:rPr>
        <w:t>3014,5</w:t>
      </w:r>
      <w:r w:rsidRPr="00C07D26">
        <w:rPr>
          <w:sz w:val="26"/>
          <w:szCs w:val="26"/>
        </w:rPr>
        <w:t xml:space="preserve"> тыс. рублей или  на </w:t>
      </w:r>
      <w:r w:rsidR="00DF3DFF" w:rsidRPr="00C07D26">
        <w:rPr>
          <w:sz w:val="26"/>
          <w:szCs w:val="26"/>
        </w:rPr>
        <w:t>0,3</w:t>
      </w:r>
      <w:r w:rsidRPr="00C07D26">
        <w:rPr>
          <w:sz w:val="26"/>
          <w:szCs w:val="26"/>
        </w:rPr>
        <w:t xml:space="preserve"> % и составили </w:t>
      </w:r>
      <w:r w:rsidR="00DF3DFF" w:rsidRPr="00C07D26">
        <w:rPr>
          <w:sz w:val="26"/>
          <w:szCs w:val="26"/>
        </w:rPr>
        <w:t xml:space="preserve">957193,2 </w:t>
      </w:r>
      <w:r w:rsidRPr="00C07D26">
        <w:rPr>
          <w:sz w:val="26"/>
          <w:szCs w:val="26"/>
        </w:rPr>
        <w:t>тыс. рублей,</w:t>
      </w:r>
    </w:p>
    <w:p w:rsidR="00785C5E" w:rsidRPr="00C07D26" w:rsidRDefault="00785C5E" w:rsidP="0053500C">
      <w:pPr>
        <w:ind w:firstLine="567"/>
        <w:jc w:val="both"/>
        <w:rPr>
          <w:sz w:val="26"/>
          <w:szCs w:val="26"/>
        </w:rPr>
      </w:pPr>
      <w:r w:rsidRPr="00C07D26">
        <w:rPr>
          <w:sz w:val="26"/>
          <w:szCs w:val="26"/>
        </w:rPr>
        <w:t>- </w:t>
      </w:r>
      <w:r w:rsidR="00491881" w:rsidRPr="00C07D26">
        <w:rPr>
          <w:sz w:val="26"/>
          <w:szCs w:val="26"/>
        </w:rPr>
        <w:t xml:space="preserve"> </w:t>
      </w:r>
      <w:r w:rsidRPr="00C07D26">
        <w:rPr>
          <w:sz w:val="26"/>
          <w:szCs w:val="26"/>
        </w:rPr>
        <w:t xml:space="preserve">расходы бюджета </w:t>
      </w:r>
      <w:r w:rsidR="00491881" w:rsidRPr="00C07D26">
        <w:rPr>
          <w:sz w:val="26"/>
          <w:szCs w:val="26"/>
        </w:rPr>
        <w:t>увеличились</w:t>
      </w:r>
      <w:r w:rsidRPr="00C07D26">
        <w:rPr>
          <w:sz w:val="26"/>
          <w:szCs w:val="26"/>
        </w:rPr>
        <w:t xml:space="preserve"> на </w:t>
      </w:r>
      <w:r w:rsidR="00DF3DFF" w:rsidRPr="00C07D26">
        <w:rPr>
          <w:sz w:val="26"/>
          <w:szCs w:val="26"/>
        </w:rPr>
        <w:t>19095,9</w:t>
      </w:r>
      <w:r w:rsidR="00C12738" w:rsidRPr="00C07D26">
        <w:rPr>
          <w:sz w:val="26"/>
          <w:szCs w:val="26"/>
        </w:rPr>
        <w:t xml:space="preserve"> тыс. </w:t>
      </w:r>
      <w:r w:rsidRPr="00C07D26">
        <w:rPr>
          <w:sz w:val="26"/>
          <w:szCs w:val="26"/>
        </w:rPr>
        <w:t xml:space="preserve">рублей или  на </w:t>
      </w:r>
      <w:r w:rsidR="005E3E21" w:rsidRPr="00C07D26">
        <w:rPr>
          <w:sz w:val="26"/>
          <w:szCs w:val="26"/>
        </w:rPr>
        <w:t xml:space="preserve"> </w:t>
      </w:r>
      <w:r w:rsidR="00125513" w:rsidRPr="00C07D26">
        <w:rPr>
          <w:sz w:val="26"/>
          <w:szCs w:val="26"/>
        </w:rPr>
        <w:t xml:space="preserve"> </w:t>
      </w:r>
      <w:r w:rsidR="00C12738" w:rsidRPr="00C07D26">
        <w:rPr>
          <w:sz w:val="26"/>
          <w:szCs w:val="26"/>
        </w:rPr>
        <w:t>1</w:t>
      </w:r>
      <w:r w:rsidR="00DF3DFF" w:rsidRPr="00C07D26">
        <w:rPr>
          <w:sz w:val="26"/>
          <w:szCs w:val="26"/>
        </w:rPr>
        <w:t>,96</w:t>
      </w:r>
      <w:r w:rsidR="00D417B3" w:rsidRPr="00C07D26">
        <w:rPr>
          <w:sz w:val="26"/>
          <w:szCs w:val="26"/>
        </w:rPr>
        <w:t xml:space="preserve"> </w:t>
      </w:r>
      <w:r w:rsidRPr="00C07D26">
        <w:rPr>
          <w:sz w:val="26"/>
          <w:szCs w:val="26"/>
        </w:rPr>
        <w:t>% и сост</w:t>
      </w:r>
      <w:r w:rsidRPr="00C07D26">
        <w:rPr>
          <w:sz w:val="26"/>
          <w:szCs w:val="26"/>
        </w:rPr>
        <w:t>а</w:t>
      </w:r>
      <w:r w:rsidRPr="00C07D26">
        <w:rPr>
          <w:sz w:val="26"/>
          <w:szCs w:val="26"/>
        </w:rPr>
        <w:t xml:space="preserve">вили </w:t>
      </w:r>
      <w:r w:rsidR="00DF3DFF" w:rsidRPr="00C07D26">
        <w:rPr>
          <w:sz w:val="26"/>
          <w:szCs w:val="26"/>
        </w:rPr>
        <w:t>976691,6</w:t>
      </w:r>
      <w:r w:rsidRPr="00C07D26">
        <w:rPr>
          <w:sz w:val="26"/>
          <w:szCs w:val="26"/>
        </w:rPr>
        <w:t xml:space="preserve"> тыс. рублей</w:t>
      </w:r>
      <w:r w:rsidR="00AE2274" w:rsidRPr="00C07D26">
        <w:rPr>
          <w:sz w:val="26"/>
          <w:szCs w:val="26"/>
        </w:rPr>
        <w:t>.</w:t>
      </w:r>
    </w:p>
    <w:p w:rsidR="00785C5E" w:rsidRPr="00C07D26" w:rsidRDefault="00785C5E" w:rsidP="0053500C">
      <w:pPr>
        <w:ind w:firstLine="567"/>
        <w:jc w:val="both"/>
        <w:rPr>
          <w:sz w:val="26"/>
          <w:szCs w:val="26"/>
        </w:rPr>
      </w:pPr>
      <w:r w:rsidRPr="00C07D26">
        <w:rPr>
          <w:sz w:val="26"/>
          <w:szCs w:val="26"/>
        </w:rPr>
        <w:t>Внесение изменений в основном связано:</w:t>
      </w:r>
    </w:p>
    <w:p w:rsidR="00785C5E" w:rsidRPr="00C07D26" w:rsidRDefault="00785C5E" w:rsidP="0053500C">
      <w:pPr>
        <w:ind w:firstLine="567"/>
        <w:jc w:val="both"/>
        <w:rPr>
          <w:sz w:val="26"/>
          <w:szCs w:val="26"/>
        </w:rPr>
      </w:pPr>
      <w:r w:rsidRPr="00C07D26">
        <w:rPr>
          <w:sz w:val="26"/>
          <w:szCs w:val="26"/>
        </w:rPr>
        <w:t>- необходимостью отражения в доходной  и расходной части бюджета муниц</w:t>
      </w:r>
      <w:r w:rsidRPr="00C07D26">
        <w:rPr>
          <w:sz w:val="26"/>
          <w:szCs w:val="26"/>
        </w:rPr>
        <w:t>и</w:t>
      </w:r>
      <w:r w:rsidRPr="00C07D26">
        <w:rPr>
          <w:sz w:val="26"/>
          <w:szCs w:val="26"/>
        </w:rPr>
        <w:t>пального района полученных безвозмездных поступлений;</w:t>
      </w:r>
    </w:p>
    <w:p w:rsidR="00785C5E" w:rsidRPr="00C07D26" w:rsidRDefault="00785C5E" w:rsidP="0053500C">
      <w:pPr>
        <w:ind w:firstLine="567"/>
        <w:jc w:val="both"/>
        <w:rPr>
          <w:sz w:val="26"/>
          <w:szCs w:val="26"/>
        </w:rPr>
      </w:pPr>
      <w:r w:rsidRPr="00C07D26">
        <w:rPr>
          <w:sz w:val="26"/>
          <w:szCs w:val="26"/>
        </w:rPr>
        <w:t>- поступлением в отчетном периоде собственных доходов в объемах, отличных от показателей, которые были ранее запланированы;</w:t>
      </w:r>
    </w:p>
    <w:p w:rsidR="00785C5E" w:rsidRPr="00C07D26" w:rsidRDefault="00785C5E" w:rsidP="0053500C">
      <w:pPr>
        <w:ind w:firstLine="567"/>
        <w:jc w:val="both"/>
        <w:rPr>
          <w:sz w:val="26"/>
          <w:szCs w:val="26"/>
        </w:rPr>
      </w:pPr>
      <w:r w:rsidRPr="00C07D26">
        <w:rPr>
          <w:sz w:val="26"/>
          <w:szCs w:val="26"/>
        </w:rPr>
        <w:t>- перемещением бюджетных ассигнований по субъектам бюджетного планир</w:t>
      </w:r>
      <w:r w:rsidRPr="00C07D26">
        <w:rPr>
          <w:sz w:val="26"/>
          <w:szCs w:val="26"/>
        </w:rPr>
        <w:t>о</w:t>
      </w:r>
      <w:r w:rsidRPr="00C07D26">
        <w:rPr>
          <w:sz w:val="26"/>
          <w:szCs w:val="26"/>
        </w:rPr>
        <w:t>вания в связи с уто</w:t>
      </w:r>
      <w:r w:rsidR="00C371FE" w:rsidRPr="00C07D26">
        <w:rPr>
          <w:sz w:val="26"/>
          <w:szCs w:val="26"/>
        </w:rPr>
        <w:t>ч</w:t>
      </w:r>
      <w:r w:rsidRPr="00C07D26">
        <w:rPr>
          <w:sz w:val="26"/>
          <w:szCs w:val="26"/>
        </w:rPr>
        <w:t>нением расходных обязательств бюджета муниципального района в ходе его исполнения.</w:t>
      </w:r>
    </w:p>
    <w:p w:rsidR="00785C5E" w:rsidRPr="00C07D26" w:rsidRDefault="00785C5E" w:rsidP="0053500C">
      <w:pPr>
        <w:ind w:firstLine="567"/>
        <w:jc w:val="both"/>
        <w:rPr>
          <w:sz w:val="26"/>
          <w:szCs w:val="26"/>
        </w:rPr>
      </w:pPr>
      <w:r w:rsidRPr="00C07D26">
        <w:rPr>
          <w:sz w:val="26"/>
          <w:szCs w:val="26"/>
        </w:rPr>
        <w:t xml:space="preserve">Динамика изменений основных характеристик бюджета </w:t>
      </w:r>
      <w:r w:rsidR="006640F5" w:rsidRPr="00C07D26">
        <w:rPr>
          <w:sz w:val="26"/>
          <w:szCs w:val="26"/>
        </w:rPr>
        <w:t xml:space="preserve">Красненского </w:t>
      </w:r>
      <w:r w:rsidRPr="00C07D26">
        <w:rPr>
          <w:sz w:val="26"/>
          <w:szCs w:val="26"/>
        </w:rPr>
        <w:t>района представлена в таблице</w:t>
      </w:r>
      <w:r w:rsidR="006640F5" w:rsidRPr="00C07D26">
        <w:rPr>
          <w:sz w:val="26"/>
          <w:szCs w:val="26"/>
        </w:rPr>
        <w:t xml:space="preserve"> № 1</w:t>
      </w:r>
      <w:r w:rsidRPr="00C07D26">
        <w:rPr>
          <w:sz w:val="26"/>
          <w:szCs w:val="26"/>
        </w:rPr>
        <w:t>:</w:t>
      </w:r>
    </w:p>
    <w:p w:rsidR="00D05B47" w:rsidRPr="00C07D26" w:rsidRDefault="003F5417" w:rsidP="003F5417">
      <w:pPr>
        <w:ind w:right="-1" w:firstLine="720"/>
        <w:jc w:val="center"/>
        <w:rPr>
          <w:b/>
          <w:sz w:val="26"/>
          <w:szCs w:val="26"/>
        </w:rPr>
      </w:pPr>
      <w:r w:rsidRPr="00C07D26">
        <w:rPr>
          <w:b/>
          <w:sz w:val="26"/>
          <w:szCs w:val="26"/>
        </w:rPr>
        <w:t>Динамика изменений основных характеристик</w:t>
      </w:r>
      <w:r w:rsidR="00163927" w:rsidRPr="00C07D26">
        <w:rPr>
          <w:b/>
          <w:sz w:val="26"/>
          <w:szCs w:val="26"/>
        </w:rPr>
        <w:t xml:space="preserve"> </w:t>
      </w:r>
      <w:r w:rsidRPr="00C07D26">
        <w:rPr>
          <w:b/>
          <w:sz w:val="26"/>
          <w:szCs w:val="26"/>
        </w:rPr>
        <w:t>бюджета</w:t>
      </w:r>
    </w:p>
    <w:p w:rsidR="00785C5E" w:rsidRPr="00C07D26" w:rsidRDefault="003F5417" w:rsidP="003F5417">
      <w:pPr>
        <w:ind w:right="-1" w:firstLine="720"/>
        <w:jc w:val="center"/>
        <w:rPr>
          <w:b/>
          <w:sz w:val="26"/>
          <w:szCs w:val="26"/>
        </w:rPr>
      </w:pPr>
      <w:r w:rsidRPr="00C07D26">
        <w:rPr>
          <w:b/>
          <w:sz w:val="26"/>
          <w:szCs w:val="26"/>
        </w:rPr>
        <w:t xml:space="preserve"> Красненского района</w:t>
      </w:r>
    </w:p>
    <w:p w:rsidR="006640F5" w:rsidRPr="00C07D26" w:rsidRDefault="00785C5E" w:rsidP="006640F5">
      <w:pPr>
        <w:ind w:right="-1" w:firstLine="720"/>
        <w:jc w:val="right"/>
      </w:pPr>
      <w:r w:rsidRPr="00C07D26">
        <w:rPr>
          <w:sz w:val="26"/>
          <w:szCs w:val="26"/>
        </w:rPr>
        <w:tab/>
      </w:r>
      <w:r w:rsidRPr="00C07D26">
        <w:rPr>
          <w:sz w:val="26"/>
          <w:szCs w:val="26"/>
        </w:rPr>
        <w:tab/>
      </w:r>
      <w:r w:rsidRPr="00C07D26">
        <w:rPr>
          <w:sz w:val="26"/>
          <w:szCs w:val="26"/>
        </w:rPr>
        <w:tab/>
      </w:r>
      <w:r w:rsidRPr="00C07D26">
        <w:rPr>
          <w:sz w:val="26"/>
          <w:szCs w:val="26"/>
        </w:rPr>
        <w:tab/>
      </w:r>
      <w:r w:rsidRPr="00C07D26">
        <w:rPr>
          <w:sz w:val="26"/>
          <w:szCs w:val="26"/>
        </w:rPr>
        <w:tab/>
      </w:r>
      <w:r w:rsidRPr="00C07D26">
        <w:rPr>
          <w:sz w:val="26"/>
          <w:szCs w:val="26"/>
        </w:rPr>
        <w:tab/>
      </w:r>
      <w:r w:rsidRPr="00C07D26">
        <w:rPr>
          <w:sz w:val="26"/>
          <w:szCs w:val="26"/>
        </w:rPr>
        <w:tab/>
      </w:r>
      <w:r w:rsidRPr="00C07D26">
        <w:tab/>
      </w:r>
      <w:r w:rsidRPr="00C07D26">
        <w:tab/>
      </w:r>
      <w:r w:rsidRPr="00C07D26">
        <w:tab/>
      </w:r>
      <w:r w:rsidR="006640F5" w:rsidRPr="00C07D26">
        <w:t>Таблица № 1</w:t>
      </w:r>
    </w:p>
    <w:p w:rsidR="00785C5E" w:rsidRPr="00377948" w:rsidRDefault="00785C5E" w:rsidP="006640F5">
      <w:pPr>
        <w:ind w:right="-1" w:firstLine="720"/>
        <w:jc w:val="right"/>
      </w:pPr>
      <w:r w:rsidRPr="00377948">
        <w:t>тыс. рублей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7"/>
        <w:gridCol w:w="1701"/>
        <w:gridCol w:w="1985"/>
      </w:tblGrid>
      <w:tr w:rsidR="00C430AA" w:rsidRPr="00377948" w:rsidTr="00C430AA">
        <w:tc>
          <w:tcPr>
            <w:tcW w:w="392" w:type="dxa"/>
          </w:tcPr>
          <w:p w:rsidR="00C430AA" w:rsidRPr="00377948" w:rsidRDefault="00C430AA" w:rsidP="007C0A0F">
            <w:pPr>
              <w:ind w:right="-108"/>
              <w:jc w:val="both"/>
              <w:rPr>
                <w:b/>
              </w:rPr>
            </w:pPr>
          </w:p>
        </w:tc>
        <w:tc>
          <w:tcPr>
            <w:tcW w:w="4252" w:type="dxa"/>
          </w:tcPr>
          <w:p w:rsidR="00C430AA" w:rsidRPr="00377948" w:rsidRDefault="00C430AA" w:rsidP="003F5417">
            <w:pPr>
              <w:ind w:right="-108"/>
              <w:jc w:val="both"/>
              <w:rPr>
                <w:b/>
              </w:rPr>
            </w:pPr>
            <w:r w:rsidRPr="00377948">
              <w:rPr>
                <w:b/>
              </w:rPr>
              <w:t>Дата и номер решения Муниципал</w:t>
            </w:r>
            <w:r w:rsidRPr="00377948">
              <w:rPr>
                <w:b/>
              </w:rPr>
              <w:t>ь</w:t>
            </w:r>
            <w:r w:rsidRPr="00377948">
              <w:rPr>
                <w:b/>
              </w:rPr>
              <w:t>ного совета о Бюджете Красненского района</w:t>
            </w:r>
          </w:p>
        </w:tc>
        <w:tc>
          <w:tcPr>
            <w:tcW w:w="1417" w:type="dxa"/>
          </w:tcPr>
          <w:p w:rsidR="00C430AA" w:rsidRPr="00377948" w:rsidRDefault="00C430AA" w:rsidP="007C0A0F">
            <w:pPr>
              <w:ind w:right="-108"/>
              <w:jc w:val="center"/>
              <w:rPr>
                <w:b/>
              </w:rPr>
            </w:pPr>
            <w:r w:rsidRPr="00377948">
              <w:rPr>
                <w:b/>
              </w:rPr>
              <w:t>Доходы</w:t>
            </w:r>
          </w:p>
        </w:tc>
        <w:tc>
          <w:tcPr>
            <w:tcW w:w="1701" w:type="dxa"/>
          </w:tcPr>
          <w:p w:rsidR="00C430AA" w:rsidRPr="00377948" w:rsidRDefault="00C430AA" w:rsidP="007C0A0F">
            <w:pPr>
              <w:ind w:right="-108"/>
              <w:jc w:val="center"/>
              <w:rPr>
                <w:b/>
              </w:rPr>
            </w:pPr>
            <w:r w:rsidRPr="00377948">
              <w:rPr>
                <w:b/>
              </w:rPr>
              <w:t>Расходы</w:t>
            </w:r>
          </w:p>
        </w:tc>
        <w:tc>
          <w:tcPr>
            <w:tcW w:w="1985" w:type="dxa"/>
          </w:tcPr>
          <w:p w:rsidR="00C430AA" w:rsidRPr="00377948" w:rsidRDefault="00C430AA" w:rsidP="00C430AA">
            <w:pPr>
              <w:ind w:left="33" w:right="-108" w:hanging="141"/>
              <w:jc w:val="center"/>
              <w:rPr>
                <w:b/>
              </w:rPr>
            </w:pPr>
            <w:r w:rsidRPr="00377948">
              <w:rPr>
                <w:b/>
              </w:rPr>
              <w:t>Профицит</w:t>
            </w:r>
            <w:proofErr w:type="gramStart"/>
            <w:r w:rsidRPr="00377948">
              <w:rPr>
                <w:b/>
              </w:rPr>
              <w:t xml:space="preserve"> (+),</w:t>
            </w:r>
            <w:proofErr w:type="gramEnd"/>
          </w:p>
          <w:p w:rsidR="00C430AA" w:rsidRPr="00377948" w:rsidRDefault="00C430AA" w:rsidP="007C0A0F">
            <w:pPr>
              <w:ind w:right="-108"/>
              <w:jc w:val="center"/>
              <w:rPr>
                <w:b/>
              </w:rPr>
            </w:pPr>
            <w:r w:rsidRPr="00377948">
              <w:rPr>
                <w:b/>
              </w:rPr>
              <w:t xml:space="preserve"> дефицит</w:t>
            </w:r>
            <w:proofErr w:type="gramStart"/>
            <w:r w:rsidRPr="00377948">
              <w:rPr>
                <w:b/>
              </w:rPr>
              <w:t xml:space="preserve"> (-).</w:t>
            </w:r>
            <w:proofErr w:type="gramEnd"/>
          </w:p>
        </w:tc>
      </w:tr>
      <w:tr w:rsidR="00C371FE" w:rsidRPr="00377948" w:rsidTr="00C430AA">
        <w:tc>
          <w:tcPr>
            <w:tcW w:w="392" w:type="dxa"/>
          </w:tcPr>
          <w:p w:rsidR="00C371FE" w:rsidRPr="00377948" w:rsidRDefault="00C371FE" w:rsidP="0009165B">
            <w:pPr>
              <w:ind w:right="-108"/>
              <w:jc w:val="center"/>
              <w:rPr>
                <w:b/>
                <w:i/>
              </w:rPr>
            </w:pPr>
            <w:r w:rsidRPr="00377948">
              <w:rPr>
                <w:b/>
                <w:i/>
              </w:rPr>
              <w:t>1</w:t>
            </w:r>
          </w:p>
        </w:tc>
        <w:tc>
          <w:tcPr>
            <w:tcW w:w="4252" w:type="dxa"/>
          </w:tcPr>
          <w:p w:rsidR="00C371FE" w:rsidRPr="00377948" w:rsidRDefault="00C371FE" w:rsidP="0009165B">
            <w:pPr>
              <w:ind w:right="-108"/>
              <w:jc w:val="center"/>
              <w:rPr>
                <w:b/>
                <w:i/>
              </w:rPr>
            </w:pPr>
            <w:r w:rsidRPr="00377948">
              <w:rPr>
                <w:b/>
                <w:i/>
              </w:rPr>
              <w:t>2</w:t>
            </w:r>
          </w:p>
        </w:tc>
        <w:tc>
          <w:tcPr>
            <w:tcW w:w="1417" w:type="dxa"/>
          </w:tcPr>
          <w:p w:rsidR="00C371FE" w:rsidRPr="00377948" w:rsidRDefault="00C371FE" w:rsidP="0009165B">
            <w:pPr>
              <w:ind w:right="-108"/>
              <w:jc w:val="center"/>
              <w:rPr>
                <w:b/>
                <w:i/>
              </w:rPr>
            </w:pPr>
            <w:r w:rsidRPr="00377948">
              <w:rPr>
                <w:b/>
                <w:i/>
              </w:rPr>
              <w:t>3</w:t>
            </w:r>
          </w:p>
        </w:tc>
        <w:tc>
          <w:tcPr>
            <w:tcW w:w="1701" w:type="dxa"/>
          </w:tcPr>
          <w:p w:rsidR="00C371FE" w:rsidRPr="00377948" w:rsidRDefault="00C371FE" w:rsidP="0009165B">
            <w:pPr>
              <w:ind w:right="-108"/>
              <w:jc w:val="center"/>
              <w:rPr>
                <w:b/>
                <w:i/>
              </w:rPr>
            </w:pPr>
            <w:r w:rsidRPr="00377948">
              <w:rPr>
                <w:b/>
                <w:i/>
              </w:rPr>
              <w:t>4</w:t>
            </w:r>
          </w:p>
        </w:tc>
        <w:tc>
          <w:tcPr>
            <w:tcW w:w="1985" w:type="dxa"/>
          </w:tcPr>
          <w:p w:rsidR="00C371FE" w:rsidRPr="00377948" w:rsidRDefault="00C371FE" w:rsidP="00890B0B">
            <w:pPr>
              <w:ind w:right="-108"/>
              <w:jc w:val="center"/>
              <w:rPr>
                <w:b/>
                <w:i/>
              </w:rPr>
            </w:pPr>
            <w:r w:rsidRPr="00377948">
              <w:rPr>
                <w:b/>
                <w:i/>
              </w:rPr>
              <w:t>5</w:t>
            </w:r>
          </w:p>
        </w:tc>
      </w:tr>
      <w:tr w:rsidR="00C371FE" w:rsidRPr="00377948" w:rsidTr="00CF13BB">
        <w:tc>
          <w:tcPr>
            <w:tcW w:w="392" w:type="dxa"/>
          </w:tcPr>
          <w:p w:rsidR="00C371FE" w:rsidRPr="00377948" w:rsidRDefault="00C371FE" w:rsidP="006640F5">
            <w:pPr>
              <w:ind w:right="-108"/>
              <w:jc w:val="both"/>
            </w:pPr>
          </w:p>
        </w:tc>
        <w:tc>
          <w:tcPr>
            <w:tcW w:w="4252" w:type="dxa"/>
          </w:tcPr>
          <w:p w:rsidR="00C371FE" w:rsidRPr="00377948" w:rsidRDefault="00C371FE" w:rsidP="00377948">
            <w:pPr>
              <w:jc w:val="both"/>
              <w:rPr>
                <w:rFonts w:eastAsia="Calibri"/>
              </w:rPr>
            </w:pPr>
            <w:r w:rsidRPr="00377948">
              <w:rPr>
                <w:rFonts w:eastAsia="Calibri"/>
              </w:rPr>
              <w:t>Утвержден 2</w:t>
            </w:r>
            <w:r w:rsidR="00377948" w:rsidRPr="00377948">
              <w:rPr>
                <w:rFonts w:eastAsia="Calibri"/>
              </w:rPr>
              <w:t>8</w:t>
            </w:r>
            <w:r w:rsidR="00FC5F06" w:rsidRPr="00377948">
              <w:rPr>
                <w:rFonts w:eastAsia="Calibri"/>
              </w:rPr>
              <w:t>.12.202</w:t>
            </w:r>
            <w:r w:rsidR="00377948" w:rsidRPr="00377948">
              <w:rPr>
                <w:rFonts w:eastAsia="Calibri"/>
              </w:rPr>
              <w:t>2</w:t>
            </w:r>
            <w:r w:rsidRPr="00377948">
              <w:rPr>
                <w:rFonts w:eastAsia="Calibri"/>
              </w:rPr>
              <w:t xml:space="preserve">г. № </w:t>
            </w:r>
            <w:r w:rsidR="00377948" w:rsidRPr="00377948">
              <w:rPr>
                <w:rFonts w:eastAsia="Calibri"/>
              </w:rPr>
              <w:t>444</w:t>
            </w:r>
          </w:p>
        </w:tc>
        <w:tc>
          <w:tcPr>
            <w:tcW w:w="1417" w:type="dxa"/>
            <w:vAlign w:val="center"/>
          </w:tcPr>
          <w:p w:rsidR="00C371FE" w:rsidRPr="00377948" w:rsidRDefault="00377948" w:rsidP="00F2515A">
            <w:pPr>
              <w:ind w:left="34"/>
              <w:jc w:val="center"/>
              <w:rPr>
                <w:rFonts w:eastAsia="Calibri"/>
              </w:rPr>
            </w:pPr>
            <w:r w:rsidRPr="00377948">
              <w:rPr>
                <w:rFonts w:eastAsia="Calibri"/>
              </w:rPr>
              <w:t>954178,7</w:t>
            </w:r>
          </w:p>
        </w:tc>
        <w:tc>
          <w:tcPr>
            <w:tcW w:w="1701" w:type="dxa"/>
            <w:vAlign w:val="center"/>
          </w:tcPr>
          <w:p w:rsidR="00C371FE" w:rsidRPr="00377948" w:rsidRDefault="00377948" w:rsidP="00CF13BB">
            <w:pPr>
              <w:ind w:left="34"/>
              <w:jc w:val="center"/>
              <w:rPr>
                <w:rFonts w:eastAsia="Calibri"/>
              </w:rPr>
            </w:pPr>
            <w:r w:rsidRPr="00377948">
              <w:rPr>
                <w:rFonts w:eastAsia="Calibri"/>
              </w:rPr>
              <w:t>957595,7</w:t>
            </w:r>
          </w:p>
        </w:tc>
        <w:tc>
          <w:tcPr>
            <w:tcW w:w="1985" w:type="dxa"/>
            <w:vAlign w:val="center"/>
          </w:tcPr>
          <w:p w:rsidR="00C371FE" w:rsidRPr="00377948" w:rsidRDefault="00377948" w:rsidP="00F2515A">
            <w:pPr>
              <w:ind w:left="34"/>
              <w:jc w:val="center"/>
            </w:pPr>
            <w:r w:rsidRPr="00377948">
              <w:t>3417</w:t>
            </w:r>
            <w:r w:rsidR="00FC5F06" w:rsidRPr="00377948">
              <w:t>,0</w:t>
            </w:r>
          </w:p>
        </w:tc>
      </w:tr>
      <w:tr w:rsidR="00C371FE" w:rsidRPr="00377948" w:rsidTr="00CF13BB">
        <w:tc>
          <w:tcPr>
            <w:tcW w:w="392" w:type="dxa"/>
          </w:tcPr>
          <w:p w:rsidR="00C371FE" w:rsidRPr="00377948" w:rsidRDefault="00767EBC" w:rsidP="006640F5">
            <w:pPr>
              <w:ind w:right="-108"/>
              <w:jc w:val="both"/>
            </w:pPr>
            <w:r w:rsidRPr="00377948">
              <w:t>1</w:t>
            </w:r>
          </w:p>
        </w:tc>
        <w:tc>
          <w:tcPr>
            <w:tcW w:w="4252" w:type="dxa"/>
          </w:tcPr>
          <w:p w:rsidR="00C371FE" w:rsidRPr="00377948" w:rsidRDefault="00C371FE" w:rsidP="00377948">
            <w:pPr>
              <w:jc w:val="both"/>
              <w:rPr>
                <w:rFonts w:eastAsia="Calibri"/>
              </w:rPr>
            </w:pPr>
            <w:r w:rsidRPr="00377948">
              <w:t>Уточнен</w:t>
            </w:r>
            <w:r w:rsidRPr="00377948">
              <w:rPr>
                <w:rFonts w:eastAsia="Calibri"/>
              </w:rPr>
              <w:t xml:space="preserve"> </w:t>
            </w:r>
            <w:r w:rsidR="00447E85" w:rsidRPr="00377948">
              <w:rPr>
                <w:rFonts w:eastAsia="Calibri"/>
              </w:rPr>
              <w:t xml:space="preserve"> </w:t>
            </w:r>
            <w:r w:rsidR="00377948" w:rsidRPr="00377948">
              <w:rPr>
                <w:rFonts w:eastAsia="Calibri"/>
              </w:rPr>
              <w:t>28</w:t>
            </w:r>
            <w:r w:rsidR="00FC5F06" w:rsidRPr="00377948">
              <w:rPr>
                <w:rFonts w:eastAsia="Calibri"/>
              </w:rPr>
              <w:t>.0</w:t>
            </w:r>
            <w:r w:rsidR="00377948" w:rsidRPr="00377948">
              <w:rPr>
                <w:rFonts w:eastAsia="Calibri"/>
              </w:rPr>
              <w:t>2</w:t>
            </w:r>
            <w:r w:rsidR="00FC5F06" w:rsidRPr="00377948">
              <w:rPr>
                <w:rFonts w:eastAsia="Calibri"/>
              </w:rPr>
              <w:t>.202</w:t>
            </w:r>
            <w:r w:rsidR="00377948" w:rsidRPr="00377948">
              <w:rPr>
                <w:rFonts w:eastAsia="Calibri"/>
              </w:rPr>
              <w:t>3</w:t>
            </w:r>
            <w:r w:rsidR="00FC5F06" w:rsidRPr="00377948">
              <w:rPr>
                <w:rFonts w:eastAsia="Calibri"/>
              </w:rPr>
              <w:t xml:space="preserve">г № </w:t>
            </w:r>
            <w:r w:rsidR="00377948" w:rsidRPr="00377948">
              <w:rPr>
                <w:rFonts w:eastAsia="Calibri"/>
              </w:rPr>
              <w:t>454</w:t>
            </w:r>
            <w:r w:rsidRPr="00377948">
              <w:rPr>
                <w:rFonts w:eastAsia="Calibri"/>
              </w:rPr>
              <w:t xml:space="preserve"> </w:t>
            </w:r>
          </w:p>
        </w:tc>
        <w:tc>
          <w:tcPr>
            <w:tcW w:w="1417" w:type="dxa"/>
            <w:vAlign w:val="center"/>
          </w:tcPr>
          <w:p w:rsidR="00C371FE" w:rsidRPr="00377948" w:rsidRDefault="00377948" w:rsidP="00F2515A">
            <w:pPr>
              <w:ind w:left="34"/>
              <w:jc w:val="center"/>
              <w:rPr>
                <w:rFonts w:eastAsia="Calibri"/>
              </w:rPr>
            </w:pPr>
            <w:r w:rsidRPr="00377948">
              <w:rPr>
                <w:rFonts w:eastAsia="Calibri"/>
              </w:rPr>
              <w:t>969178,7</w:t>
            </w:r>
          </w:p>
        </w:tc>
        <w:tc>
          <w:tcPr>
            <w:tcW w:w="1701" w:type="dxa"/>
            <w:vAlign w:val="center"/>
          </w:tcPr>
          <w:p w:rsidR="00C371FE" w:rsidRPr="00377948" w:rsidRDefault="00377948" w:rsidP="00CF13BB">
            <w:pPr>
              <w:ind w:left="34"/>
              <w:jc w:val="center"/>
              <w:rPr>
                <w:rFonts w:eastAsia="Calibri"/>
              </w:rPr>
            </w:pPr>
            <w:r w:rsidRPr="00377948">
              <w:rPr>
                <w:rFonts w:eastAsia="Calibri"/>
              </w:rPr>
              <w:t>972595,7</w:t>
            </w:r>
          </w:p>
        </w:tc>
        <w:tc>
          <w:tcPr>
            <w:tcW w:w="1985" w:type="dxa"/>
            <w:vAlign w:val="center"/>
          </w:tcPr>
          <w:p w:rsidR="00C371FE" w:rsidRPr="00377948" w:rsidRDefault="00377948" w:rsidP="00F2515A">
            <w:pPr>
              <w:ind w:left="34"/>
              <w:jc w:val="center"/>
            </w:pPr>
            <w:r w:rsidRPr="00377948">
              <w:t>3417,0</w:t>
            </w:r>
          </w:p>
        </w:tc>
      </w:tr>
      <w:tr w:rsidR="00FC5F06" w:rsidRPr="00882E09" w:rsidTr="00CF13BB">
        <w:tc>
          <w:tcPr>
            <w:tcW w:w="392" w:type="dxa"/>
          </w:tcPr>
          <w:p w:rsidR="00FC5F06" w:rsidRPr="00882E09" w:rsidRDefault="00FC5F06" w:rsidP="007C0A0F">
            <w:pPr>
              <w:ind w:right="-108"/>
              <w:jc w:val="both"/>
            </w:pPr>
            <w:r w:rsidRPr="00882E09">
              <w:t>2</w:t>
            </w:r>
          </w:p>
        </w:tc>
        <w:tc>
          <w:tcPr>
            <w:tcW w:w="4252" w:type="dxa"/>
          </w:tcPr>
          <w:p w:rsidR="00FC5F06" w:rsidRPr="00882E09" w:rsidRDefault="00FC5F06" w:rsidP="00882E09">
            <w:r w:rsidRPr="00882E09">
              <w:t>Уточнен</w:t>
            </w:r>
            <w:r w:rsidRPr="00882E09">
              <w:rPr>
                <w:rFonts w:eastAsia="Calibri"/>
              </w:rPr>
              <w:t xml:space="preserve">  2</w:t>
            </w:r>
            <w:r w:rsidR="00882E09" w:rsidRPr="00882E09">
              <w:rPr>
                <w:rFonts w:eastAsia="Calibri"/>
              </w:rPr>
              <w:t>3</w:t>
            </w:r>
            <w:r w:rsidRPr="00882E09">
              <w:rPr>
                <w:rFonts w:eastAsia="Calibri"/>
              </w:rPr>
              <w:t>.0</w:t>
            </w:r>
            <w:r w:rsidR="00882E09" w:rsidRPr="00882E09">
              <w:rPr>
                <w:rFonts w:eastAsia="Calibri"/>
              </w:rPr>
              <w:t>3</w:t>
            </w:r>
            <w:r w:rsidRPr="00882E09">
              <w:rPr>
                <w:rFonts w:eastAsia="Calibri"/>
              </w:rPr>
              <w:t>.202</w:t>
            </w:r>
            <w:r w:rsidR="00882E09" w:rsidRPr="00882E09">
              <w:rPr>
                <w:rFonts w:eastAsia="Calibri"/>
              </w:rPr>
              <w:t>3</w:t>
            </w:r>
            <w:r w:rsidRPr="00882E09">
              <w:rPr>
                <w:rFonts w:eastAsia="Calibri"/>
              </w:rPr>
              <w:t xml:space="preserve">г № </w:t>
            </w:r>
            <w:r w:rsidR="00882E09" w:rsidRPr="00882E09">
              <w:rPr>
                <w:rFonts w:eastAsia="Calibri"/>
              </w:rPr>
              <w:t>464</w:t>
            </w:r>
            <w:r w:rsidRPr="00882E09">
              <w:rPr>
                <w:rFonts w:eastAsia="Calibri"/>
              </w:rPr>
              <w:t xml:space="preserve"> </w:t>
            </w:r>
          </w:p>
        </w:tc>
        <w:tc>
          <w:tcPr>
            <w:tcW w:w="1417" w:type="dxa"/>
            <w:vAlign w:val="center"/>
          </w:tcPr>
          <w:p w:rsidR="00FC5F06" w:rsidRPr="00882E09" w:rsidRDefault="00882E09" w:rsidP="00F2515A">
            <w:pPr>
              <w:ind w:left="34"/>
              <w:jc w:val="center"/>
            </w:pPr>
            <w:r w:rsidRPr="00882E09">
              <w:t>969178,7</w:t>
            </w:r>
          </w:p>
        </w:tc>
        <w:tc>
          <w:tcPr>
            <w:tcW w:w="1701" w:type="dxa"/>
            <w:vAlign w:val="center"/>
          </w:tcPr>
          <w:p w:rsidR="00FC5F06" w:rsidRPr="00882E09" w:rsidRDefault="00882E09" w:rsidP="00CF13BB">
            <w:pPr>
              <w:ind w:left="34" w:right="-108"/>
              <w:jc w:val="center"/>
            </w:pPr>
            <w:r w:rsidRPr="00882E09">
              <w:t>986803,7</w:t>
            </w:r>
          </w:p>
        </w:tc>
        <w:tc>
          <w:tcPr>
            <w:tcW w:w="1985" w:type="dxa"/>
            <w:vAlign w:val="center"/>
          </w:tcPr>
          <w:p w:rsidR="00FC5F06" w:rsidRPr="00882E09" w:rsidRDefault="00882E09" w:rsidP="00F2515A">
            <w:pPr>
              <w:ind w:left="34"/>
              <w:jc w:val="center"/>
            </w:pPr>
            <w:r w:rsidRPr="00882E09">
              <w:t>17625,0</w:t>
            </w:r>
          </w:p>
        </w:tc>
      </w:tr>
      <w:tr w:rsidR="00FC5F06" w:rsidRPr="00882E09" w:rsidTr="00CF13BB">
        <w:tc>
          <w:tcPr>
            <w:tcW w:w="392" w:type="dxa"/>
          </w:tcPr>
          <w:p w:rsidR="00FC5F06" w:rsidRPr="00882E09" w:rsidRDefault="00FC5F06" w:rsidP="007C0A0F">
            <w:pPr>
              <w:ind w:right="-108"/>
              <w:jc w:val="both"/>
            </w:pPr>
            <w:r w:rsidRPr="00882E09">
              <w:t>3</w:t>
            </w:r>
          </w:p>
        </w:tc>
        <w:tc>
          <w:tcPr>
            <w:tcW w:w="4252" w:type="dxa"/>
          </w:tcPr>
          <w:p w:rsidR="00FC5F06" w:rsidRPr="00882E09" w:rsidRDefault="00FC5F06" w:rsidP="00882E09">
            <w:r w:rsidRPr="00882E09">
              <w:t>Уточнен</w:t>
            </w:r>
            <w:r w:rsidRPr="00882E09">
              <w:rPr>
                <w:rFonts w:eastAsia="Calibri"/>
              </w:rPr>
              <w:t xml:space="preserve">  </w:t>
            </w:r>
            <w:r w:rsidR="00882E09" w:rsidRPr="00882E09">
              <w:rPr>
                <w:rFonts w:eastAsia="Calibri"/>
              </w:rPr>
              <w:t>31</w:t>
            </w:r>
            <w:r w:rsidRPr="00882E09">
              <w:rPr>
                <w:rFonts w:eastAsia="Calibri"/>
              </w:rPr>
              <w:t>.0</w:t>
            </w:r>
            <w:r w:rsidR="00882E09" w:rsidRPr="00882E09">
              <w:rPr>
                <w:rFonts w:eastAsia="Calibri"/>
              </w:rPr>
              <w:t>5</w:t>
            </w:r>
            <w:r w:rsidRPr="00882E09">
              <w:rPr>
                <w:rFonts w:eastAsia="Calibri"/>
              </w:rPr>
              <w:t>.202</w:t>
            </w:r>
            <w:r w:rsidR="00882E09" w:rsidRPr="00882E09">
              <w:rPr>
                <w:rFonts w:eastAsia="Calibri"/>
              </w:rPr>
              <w:t>3</w:t>
            </w:r>
            <w:r w:rsidRPr="00882E09">
              <w:rPr>
                <w:rFonts w:eastAsia="Calibri"/>
              </w:rPr>
              <w:t>г № 4</w:t>
            </w:r>
            <w:r w:rsidR="00882E09" w:rsidRPr="00882E09">
              <w:rPr>
                <w:rFonts w:eastAsia="Calibri"/>
              </w:rPr>
              <w:t>75</w:t>
            </w:r>
            <w:r w:rsidRPr="00882E09">
              <w:rPr>
                <w:rFonts w:eastAsia="Calibri"/>
              </w:rPr>
              <w:t xml:space="preserve"> </w:t>
            </w:r>
          </w:p>
        </w:tc>
        <w:tc>
          <w:tcPr>
            <w:tcW w:w="1417" w:type="dxa"/>
            <w:vAlign w:val="center"/>
          </w:tcPr>
          <w:p w:rsidR="00FC5F06" w:rsidRPr="00882E09" w:rsidRDefault="00882E09" w:rsidP="00F2515A">
            <w:pPr>
              <w:ind w:left="34"/>
              <w:jc w:val="center"/>
            </w:pPr>
            <w:r w:rsidRPr="00882E09">
              <w:t>951486,3</w:t>
            </w:r>
          </w:p>
        </w:tc>
        <w:tc>
          <w:tcPr>
            <w:tcW w:w="1701" w:type="dxa"/>
            <w:vAlign w:val="center"/>
          </w:tcPr>
          <w:p w:rsidR="00FC5F06" w:rsidRPr="00882E09" w:rsidRDefault="00882E09" w:rsidP="00CF13BB">
            <w:pPr>
              <w:ind w:left="34" w:right="-108"/>
              <w:jc w:val="center"/>
            </w:pPr>
            <w:r w:rsidRPr="00882E09">
              <w:t>969111,3</w:t>
            </w:r>
          </w:p>
        </w:tc>
        <w:tc>
          <w:tcPr>
            <w:tcW w:w="1985" w:type="dxa"/>
            <w:vAlign w:val="center"/>
          </w:tcPr>
          <w:p w:rsidR="00FC5F06" w:rsidRPr="00882E09" w:rsidRDefault="00882E09" w:rsidP="00F2515A">
            <w:pPr>
              <w:ind w:left="34"/>
              <w:jc w:val="center"/>
            </w:pPr>
            <w:r w:rsidRPr="00882E09">
              <w:t>17625,0</w:t>
            </w:r>
          </w:p>
        </w:tc>
      </w:tr>
      <w:tr w:rsidR="00FC5F06" w:rsidRPr="00177D30" w:rsidTr="00CF13BB">
        <w:tc>
          <w:tcPr>
            <w:tcW w:w="392" w:type="dxa"/>
          </w:tcPr>
          <w:p w:rsidR="00FC5F06" w:rsidRPr="007C124D" w:rsidRDefault="00FC5F06" w:rsidP="007C0A0F">
            <w:pPr>
              <w:ind w:right="-108"/>
              <w:jc w:val="both"/>
            </w:pPr>
            <w:r w:rsidRPr="007C124D">
              <w:t>4</w:t>
            </w:r>
          </w:p>
        </w:tc>
        <w:tc>
          <w:tcPr>
            <w:tcW w:w="4252" w:type="dxa"/>
          </w:tcPr>
          <w:p w:rsidR="00FC5F06" w:rsidRPr="007C124D" w:rsidRDefault="00FC5F06" w:rsidP="007C124D">
            <w:r w:rsidRPr="007C124D">
              <w:t>Уточнен</w:t>
            </w:r>
            <w:r w:rsidRPr="007C124D">
              <w:rPr>
                <w:rFonts w:eastAsia="Calibri"/>
              </w:rPr>
              <w:t xml:space="preserve">  </w:t>
            </w:r>
            <w:r w:rsidR="007C124D" w:rsidRPr="007C124D">
              <w:rPr>
                <w:rFonts w:eastAsia="Calibri"/>
              </w:rPr>
              <w:t>25.</w:t>
            </w:r>
            <w:r w:rsidRPr="007C124D">
              <w:rPr>
                <w:rFonts w:eastAsia="Calibri"/>
              </w:rPr>
              <w:t>0</w:t>
            </w:r>
            <w:r w:rsidR="007C124D" w:rsidRPr="007C124D">
              <w:rPr>
                <w:rFonts w:eastAsia="Calibri"/>
              </w:rPr>
              <w:t>7</w:t>
            </w:r>
            <w:r w:rsidR="00882E09" w:rsidRPr="007C124D">
              <w:rPr>
                <w:rFonts w:eastAsia="Calibri"/>
              </w:rPr>
              <w:t>.</w:t>
            </w:r>
            <w:r w:rsidRPr="007C124D">
              <w:rPr>
                <w:rFonts w:eastAsia="Calibri"/>
              </w:rPr>
              <w:t>202</w:t>
            </w:r>
            <w:r w:rsidR="00882E09" w:rsidRPr="007C124D">
              <w:rPr>
                <w:rFonts w:eastAsia="Calibri"/>
              </w:rPr>
              <w:t>3</w:t>
            </w:r>
            <w:r w:rsidRPr="007C124D">
              <w:rPr>
                <w:rFonts w:eastAsia="Calibri"/>
              </w:rPr>
              <w:t xml:space="preserve">г № </w:t>
            </w:r>
            <w:r w:rsidR="007C124D" w:rsidRPr="007C124D">
              <w:rPr>
                <w:rFonts w:eastAsia="Calibri"/>
              </w:rPr>
              <w:t>490</w:t>
            </w:r>
            <w:r w:rsidRPr="007C124D">
              <w:rPr>
                <w:rFonts w:eastAsia="Calibri"/>
              </w:rPr>
              <w:t xml:space="preserve"> </w:t>
            </w:r>
          </w:p>
        </w:tc>
        <w:tc>
          <w:tcPr>
            <w:tcW w:w="1417" w:type="dxa"/>
            <w:vAlign w:val="center"/>
          </w:tcPr>
          <w:p w:rsidR="00FC5F06" w:rsidRPr="00882E09" w:rsidRDefault="00882E09" w:rsidP="00F2515A">
            <w:pPr>
              <w:ind w:left="34"/>
              <w:jc w:val="center"/>
            </w:pPr>
            <w:r w:rsidRPr="00882E09">
              <w:t>961166,6</w:t>
            </w:r>
          </w:p>
        </w:tc>
        <w:tc>
          <w:tcPr>
            <w:tcW w:w="1701" w:type="dxa"/>
            <w:vAlign w:val="center"/>
          </w:tcPr>
          <w:p w:rsidR="00FC5F06" w:rsidRPr="00882E09" w:rsidRDefault="00882E09" w:rsidP="00CF13BB">
            <w:pPr>
              <w:ind w:left="34" w:right="-108"/>
              <w:jc w:val="center"/>
            </w:pPr>
            <w:r w:rsidRPr="00882E09">
              <w:t>981665,0</w:t>
            </w:r>
          </w:p>
        </w:tc>
        <w:tc>
          <w:tcPr>
            <w:tcW w:w="1985" w:type="dxa"/>
            <w:vAlign w:val="center"/>
          </w:tcPr>
          <w:p w:rsidR="00FC5F06" w:rsidRPr="00882E09" w:rsidRDefault="007C124D" w:rsidP="00F2515A">
            <w:pPr>
              <w:ind w:left="34"/>
              <w:jc w:val="center"/>
            </w:pPr>
            <w:r>
              <w:t>19498,4</w:t>
            </w:r>
          </w:p>
        </w:tc>
      </w:tr>
      <w:tr w:rsidR="00882E09" w:rsidRPr="00882E09" w:rsidTr="0003058D">
        <w:tc>
          <w:tcPr>
            <w:tcW w:w="392" w:type="dxa"/>
          </w:tcPr>
          <w:p w:rsidR="00882E09" w:rsidRPr="007C124D" w:rsidRDefault="00882E09" w:rsidP="007C0A0F">
            <w:pPr>
              <w:ind w:right="-108"/>
              <w:jc w:val="both"/>
            </w:pPr>
            <w:r w:rsidRPr="007C124D">
              <w:t>5</w:t>
            </w:r>
          </w:p>
        </w:tc>
        <w:tc>
          <w:tcPr>
            <w:tcW w:w="4252" w:type="dxa"/>
          </w:tcPr>
          <w:p w:rsidR="00882E09" w:rsidRPr="007C124D" w:rsidRDefault="00882E09" w:rsidP="00882E09">
            <w:r w:rsidRPr="007C124D">
              <w:t>Уточнен</w:t>
            </w:r>
            <w:r w:rsidRPr="007C124D">
              <w:rPr>
                <w:rFonts w:eastAsia="Calibri"/>
              </w:rPr>
              <w:t xml:space="preserve">  29.08.2023г № 501 </w:t>
            </w:r>
          </w:p>
        </w:tc>
        <w:tc>
          <w:tcPr>
            <w:tcW w:w="1417" w:type="dxa"/>
            <w:vAlign w:val="center"/>
          </w:tcPr>
          <w:p w:rsidR="00882E09" w:rsidRPr="00882E09" w:rsidRDefault="00882E09" w:rsidP="0003058D">
            <w:pPr>
              <w:ind w:left="34"/>
              <w:jc w:val="center"/>
            </w:pPr>
            <w:r w:rsidRPr="00882E09">
              <w:t>961166,6</w:t>
            </w:r>
          </w:p>
        </w:tc>
        <w:tc>
          <w:tcPr>
            <w:tcW w:w="1701" w:type="dxa"/>
            <w:vAlign w:val="center"/>
          </w:tcPr>
          <w:p w:rsidR="00882E09" w:rsidRPr="00882E09" w:rsidRDefault="00882E09" w:rsidP="00882E09">
            <w:pPr>
              <w:ind w:left="34" w:right="-108"/>
              <w:jc w:val="center"/>
            </w:pPr>
            <w:r w:rsidRPr="00882E09">
              <w:t>980665,1</w:t>
            </w:r>
          </w:p>
        </w:tc>
        <w:tc>
          <w:tcPr>
            <w:tcW w:w="1985" w:type="dxa"/>
            <w:vAlign w:val="center"/>
          </w:tcPr>
          <w:p w:rsidR="00882E09" w:rsidRPr="00882E09" w:rsidRDefault="00882E09" w:rsidP="0003058D">
            <w:pPr>
              <w:ind w:left="34"/>
              <w:jc w:val="center"/>
            </w:pPr>
            <w:r w:rsidRPr="00882E09">
              <w:t>19498,4</w:t>
            </w:r>
          </w:p>
        </w:tc>
      </w:tr>
      <w:tr w:rsidR="00882E09" w:rsidRPr="00882E09" w:rsidTr="0003058D">
        <w:tc>
          <w:tcPr>
            <w:tcW w:w="392" w:type="dxa"/>
          </w:tcPr>
          <w:p w:rsidR="00882E09" w:rsidRPr="00882E09" w:rsidRDefault="00882E09" w:rsidP="007C0A0F">
            <w:pPr>
              <w:ind w:right="-108"/>
              <w:jc w:val="both"/>
            </w:pPr>
            <w:r>
              <w:t>6</w:t>
            </w:r>
          </w:p>
        </w:tc>
        <w:tc>
          <w:tcPr>
            <w:tcW w:w="4252" w:type="dxa"/>
          </w:tcPr>
          <w:p w:rsidR="00882E09" w:rsidRPr="00882E09" w:rsidRDefault="00882E09" w:rsidP="00882E09">
            <w:r w:rsidRPr="00882E09">
              <w:t>Уточнен</w:t>
            </w:r>
            <w:r w:rsidRPr="00882E09">
              <w:rPr>
                <w:rFonts w:eastAsia="Calibri"/>
              </w:rPr>
              <w:t xml:space="preserve">  </w:t>
            </w:r>
            <w:r>
              <w:rPr>
                <w:rFonts w:eastAsia="Calibri"/>
              </w:rPr>
              <w:t>31</w:t>
            </w:r>
            <w:r w:rsidRPr="00882E09">
              <w:rPr>
                <w:rFonts w:eastAsia="Calibri"/>
              </w:rPr>
              <w:t>.</w:t>
            </w:r>
            <w:r>
              <w:rPr>
                <w:rFonts w:eastAsia="Calibri"/>
              </w:rPr>
              <w:t>10</w:t>
            </w:r>
            <w:r w:rsidRPr="00882E09">
              <w:rPr>
                <w:rFonts w:eastAsia="Calibri"/>
              </w:rPr>
              <w:t xml:space="preserve">.2023г № </w:t>
            </w:r>
            <w:r>
              <w:rPr>
                <w:rFonts w:eastAsia="Calibri"/>
              </w:rPr>
              <w:t>20</w:t>
            </w:r>
          </w:p>
        </w:tc>
        <w:tc>
          <w:tcPr>
            <w:tcW w:w="1417" w:type="dxa"/>
            <w:vAlign w:val="center"/>
          </w:tcPr>
          <w:p w:rsidR="00882E09" w:rsidRPr="00882E09" w:rsidRDefault="00882E09" w:rsidP="0003058D">
            <w:pPr>
              <w:ind w:left="34"/>
              <w:jc w:val="center"/>
            </w:pPr>
            <w:r>
              <w:t>957963,9</w:t>
            </w:r>
          </w:p>
        </w:tc>
        <w:tc>
          <w:tcPr>
            <w:tcW w:w="1701" w:type="dxa"/>
            <w:vAlign w:val="center"/>
          </w:tcPr>
          <w:p w:rsidR="00882E09" w:rsidRPr="00882E09" w:rsidRDefault="00882E09" w:rsidP="00882E09">
            <w:pPr>
              <w:ind w:left="34" w:right="-108"/>
              <w:jc w:val="center"/>
            </w:pPr>
            <w:r>
              <w:t>977462,3</w:t>
            </w:r>
          </w:p>
        </w:tc>
        <w:tc>
          <w:tcPr>
            <w:tcW w:w="1985" w:type="dxa"/>
            <w:vAlign w:val="center"/>
          </w:tcPr>
          <w:p w:rsidR="00882E09" w:rsidRPr="00882E09" w:rsidRDefault="00882E09" w:rsidP="0003058D">
            <w:pPr>
              <w:ind w:left="34"/>
              <w:jc w:val="center"/>
            </w:pPr>
            <w:r>
              <w:t>19498,4</w:t>
            </w:r>
          </w:p>
        </w:tc>
      </w:tr>
      <w:tr w:rsidR="00FC5F06" w:rsidRPr="004C2082" w:rsidTr="00484420">
        <w:tc>
          <w:tcPr>
            <w:tcW w:w="392" w:type="dxa"/>
          </w:tcPr>
          <w:p w:rsidR="00FC5F06" w:rsidRPr="004C2082" w:rsidRDefault="00FC5F06" w:rsidP="007C0A0F">
            <w:pPr>
              <w:ind w:right="-108"/>
              <w:jc w:val="both"/>
            </w:pPr>
            <w:r w:rsidRPr="004C2082">
              <w:t>6</w:t>
            </w:r>
          </w:p>
        </w:tc>
        <w:tc>
          <w:tcPr>
            <w:tcW w:w="4252" w:type="dxa"/>
          </w:tcPr>
          <w:p w:rsidR="00FC5F06" w:rsidRPr="004C2082" w:rsidRDefault="00FC5F06" w:rsidP="00882E09">
            <w:r w:rsidRPr="004C2082">
              <w:t>Уточнен</w:t>
            </w:r>
            <w:r w:rsidRPr="004C2082">
              <w:rPr>
                <w:rFonts w:eastAsia="Calibri"/>
              </w:rPr>
              <w:t xml:space="preserve">  2</w:t>
            </w:r>
            <w:r w:rsidR="00882E09" w:rsidRPr="004C2082">
              <w:rPr>
                <w:rFonts w:eastAsia="Calibri"/>
              </w:rPr>
              <w:t>7</w:t>
            </w:r>
            <w:r w:rsidRPr="004C2082">
              <w:rPr>
                <w:rFonts w:eastAsia="Calibri"/>
              </w:rPr>
              <w:t>.12.202</w:t>
            </w:r>
            <w:r w:rsidR="00882E09" w:rsidRPr="004C2082">
              <w:rPr>
                <w:rFonts w:eastAsia="Calibri"/>
              </w:rPr>
              <w:t>3</w:t>
            </w:r>
            <w:r w:rsidRPr="004C2082">
              <w:rPr>
                <w:rFonts w:eastAsia="Calibri"/>
              </w:rPr>
              <w:t xml:space="preserve">г № </w:t>
            </w:r>
            <w:r w:rsidR="00882E09" w:rsidRPr="004C2082">
              <w:rPr>
                <w:rFonts w:eastAsia="Calibri"/>
              </w:rPr>
              <w:t>28</w:t>
            </w:r>
            <w:r w:rsidRPr="004C2082">
              <w:rPr>
                <w:rFonts w:eastAsia="Calibri"/>
              </w:rPr>
              <w:t xml:space="preserve"> </w:t>
            </w:r>
          </w:p>
        </w:tc>
        <w:tc>
          <w:tcPr>
            <w:tcW w:w="1417" w:type="dxa"/>
            <w:vAlign w:val="center"/>
          </w:tcPr>
          <w:p w:rsidR="00FC5F06" w:rsidRPr="004C2082" w:rsidRDefault="00882E09" w:rsidP="00EF740A">
            <w:pPr>
              <w:ind w:left="34"/>
              <w:jc w:val="center"/>
            </w:pPr>
            <w:r w:rsidRPr="004C2082">
              <w:t>95</w:t>
            </w:r>
            <w:r w:rsidR="00EF740A">
              <w:t>6947,8</w:t>
            </w:r>
          </w:p>
        </w:tc>
        <w:tc>
          <w:tcPr>
            <w:tcW w:w="1701" w:type="dxa"/>
            <w:vAlign w:val="center"/>
          </w:tcPr>
          <w:p w:rsidR="00FC5F06" w:rsidRPr="004C2082" w:rsidRDefault="00EF740A" w:rsidP="00CF13BB">
            <w:pPr>
              <w:ind w:left="34" w:right="-108"/>
              <w:jc w:val="center"/>
            </w:pPr>
            <w:r>
              <w:t>976446,2</w:t>
            </w:r>
          </w:p>
        </w:tc>
        <w:tc>
          <w:tcPr>
            <w:tcW w:w="1985" w:type="dxa"/>
          </w:tcPr>
          <w:p w:rsidR="00FC5F06" w:rsidRPr="004C2082" w:rsidRDefault="00882E09" w:rsidP="00FC5F06">
            <w:pPr>
              <w:jc w:val="center"/>
            </w:pPr>
            <w:r w:rsidRPr="004C2082">
              <w:t>19498,4</w:t>
            </w:r>
          </w:p>
        </w:tc>
      </w:tr>
      <w:tr w:rsidR="00CF13BB" w:rsidRPr="004C2082" w:rsidTr="00CF13BB">
        <w:tc>
          <w:tcPr>
            <w:tcW w:w="392" w:type="dxa"/>
          </w:tcPr>
          <w:p w:rsidR="00C371FE" w:rsidRPr="004C2082" w:rsidRDefault="00C371FE" w:rsidP="007C0A0F">
            <w:pPr>
              <w:ind w:right="-108"/>
              <w:jc w:val="both"/>
              <w:rPr>
                <w:b/>
              </w:rPr>
            </w:pPr>
          </w:p>
        </w:tc>
        <w:tc>
          <w:tcPr>
            <w:tcW w:w="4252" w:type="dxa"/>
          </w:tcPr>
          <w:p w:rsidR="00C371FE" w:rsidRPr="004C2082" w:rsidRDefault="00C371FE" w:rsidP="004C2082">
            <w:pPr>
              <w:jc w:val="both"/>
              <w:rPr>
                <w:b/>
              </w:rPr>
            </w:pPr>
            <w:r w:rsidRPr="004C2082">
              <w:rPr>
                <w:b/>
              </w:rPr>
              <w:t>Фактическое исполнение за 20</w:t>
            </w:r>
            <w:r w:rsidR="00CF13BB" w:rsidRPr="004C2082">
              <w:rPr>
                <w:b/>
              </w:rPr>
              <w:t>2</w:t>
            </w:r>
            <w:r w:rsidR="004C2082" w:rsidRPr="004C2082">
              <w:rPr>
                <w:b/>
              </w:rPr>
              <w:t>3</w:t>
            </w:r>
            <w:r w:rsidRPr="004C2082">
              <w:rPr>
                <w:b/>
              </w:rPr>
              <w:t xml:space="preserve"> год</w:t>
            </w:r>
          </w:p>
        </w:tc>
        <w:tc>
          <w:tcPr>
            <w:tcW w:w="1417" w:type="dxa"/>
            <w:vAlign w:val="center"/>
          </w:tcPr>
          <w:p w:rsidR="00C371FE" w:rsidRPr="004C2082" w:rsidRDefault="004C2082" w:rsidP="00195180">
            <w:pPr>
              <w:ind w:left="34"/>
              <w:jc w:val="center"/>
              <w:rPr>
                <w:b/>
              </w:rPr>
            </w:pPr>
            <w:r w:rsidRPr="004C2082">
              <w:rPr>
                <w:b/>
              </w:rPr>
              <w:t>952433,2</w:t>
            </w:r>
          </w:p>
        </w:tc>
        <w:tc>
          <w:tcPr>
            <w:tcW w:w="1701" w:type="dxa"/>
            <w:vAlign w:val="center"/>
          </w:tcPr>
          <w:p w:rsidR="00C371FE" w:rsidRPr="004C2082" w:rsidRDefault="004C2082" w:rsidP="00195180">
            <w:pPr>
              <w:ind w:left="34" w:right="-108"/>
              <w:jc w:val="center"/>
              <w:rPr>
                <w:b/>
              </w:rPr>
            </w:pPr>
            <w:r w:rsidRPr="004C2082">
              <w:rPr>
                <w:b/>
              </w:rPr>
              <w:t>953495,6</w:t>
            </w:r>
          </w:p>
        </w:tc>
        <w:tc>
          <w:tcPr>
            <w:tcW w:w="1985" w:type="dxa"/>
            <w:vAlign w:val="center"/>
          </w:tcPr>
          <w:p w:rsidR="00C371FE" w:rsidRPr="004C2082" w:rsidRDefault="004C2082" w:rsidP="00BF5259">
            <w:pPr>
              <w:ind w:left="34"/>
              <w:jc w:val="center"/>
              <w:rPr>
                <w:b/>
              </w:rPr>
            </w:pPr>
            <w:r w:rsidRPr="004C2082">
              <w:rPr>
                <w:b/>
              </w:rPr>
              <w:t>1062,4</w:t>
            </w:r>
          </w:p>
        </w:tc>
      </w:tr>
    </w:tbl>
    <w:p w:rsidR="00890B0B" w:rsidRPr="00177D30" w:rsidRDefault="00890B0B" w:rsidP="00754268">
      <w:pPr>
        <w:ind w:firstLine="567"/>
        <w:jc w:val="both"/>
        <w:rPr>
          <w:color w:val="FF0000"/>
          <w:sz w:val="26"/>
          <w:szCs w:val="26"/>
        </w:rPr>
      </w:pPr>
    </w:p>
    <w:p w:rsidR="00F80D88" w:rsidRPr="00EF740A" w:rsidRDefault="00E9098B" w:rsidP="00F80D88">
      <w:pPr>
        <w:ind w:firstLine="567"/>
        <w:jc w:val="both"/>
        <w:rPr>
          <w:sz w:val="26"/>
          <w:szCs w:val="26"/>
        </w:rPr>
      </w:pPr>
      <w:r w:rsidRPr="00EF740A">
        <w:rPr>
          <w:sz w:val="26"/>
          <w:szCs w:val="26"/>
        </w:rPr>
        <w:t>О</w:t>
      </w:r>
      <w:r w:rsidR="00F80D88" w:rsidRPr="00EF740A">
        <w:rPr>
          <w:sz w:val="26"/>
          <w:szCs w:val="26"/>
        </w:rPr>
        <w:t>сновные</w:t>
      </w:r>
      <w:r>
        <w:rPr>
          <w:sz w:val="26"/>
          <w:szCs w:val="26"/>
        </w:rPr>
        <w:t xml:space="preserve"> </w:t>
      </w:r>
      <w:r w:rsidR="00F80D88" w:rsidRPr="00EF740A">
        <w:rPr>
          <w:sz w:val="26"/>
          <w:szCs w:val="26"/>
        </w:rPr>
        <w:t xml:space="preserve">характеристики бюджета, утвержденные по доходам в сумме </w:t>
      </w:r>
      <w:r w:rsidR="00EF740A" w:rsidRPr="00EF740A">
        <w:rPr>
          <w:sz w:val="26"/>
          <w:szCs w:val="26"/>
        </w:rPr>
        <w:t>956947,8</w:t>
      </w:r>
      <w:r w:rsidR="00F80D88" w:rsidRPr="00EF740A">
        <w:rPr>
          <w:sz w:val="26"/>
          <w:szCs w:val="26"/>
        </w:rPr>
        <w:t xml:space="preserve"> тыс. руб. исполнены в сумме </w:t>
      </w:r>
      <w:r w:rsidR="00EF740A" w:rsidRPr="00EF740A">
        <w:rPr>
          <w:sz w:val="26"/>
          <w:szCs w:val="26"/>
        </w:rPr>
        <w:t>952433,2</w:t>
      </w:r>
      <w:r w:rsidR="00F80D88" w:rsidRPr="00EF740A">
        <w:rPr>
          <w:sz w:val="26"/>
          <w:szCs w:val="26"/>
        </w:rPr>
        <w:t xml:space="preserve"> тыс. руб., по расходам </w:t>
      </w:r>
      <w:r w:rsidR="00C371FE" w:rsidRPr="00EF740A">
        <w:rPr>
          <w:sz w:val="26"/>
          <w:szCs w:val="26"/>
        </w:rPr>
        <w:t xml:space="preserve">утверждено </w:t>
      </w:r>
      <w:r w:rsidR="00F80D88" w:rsidRPr="00EF740A">
        <w:rPr>
          <w:sz w:val="26"/>
          <w:szCs w:val="26"/>
        </w:rPr>
        <w:t xml:space="preserve"> </w:t>
      </w:r>
      <w:r w:rsidR="00EF740A" w:rsidRPr="00EF740A">
        <w:rPr>
          <w:sz w:val="26"/>
          <w:szCs w:val="26"/>
        </w:rPr>
        <w:t>976446,2</w:t>
      </w:r>
      <w:r w:rsidR="00C12738" w:rsidRPr="00EF740A">
        <w:rPr>
          <w:sz w:val="26"/>
          <w:szCs w:val="26"/>
        </w:rPr>
        <w:t xml:space="preserve"> </w:t>
      </w:r>
      <w:r w:rsidR="00F80D88" w:rsidRPr="00EF740A">
        <w:rPr>
          <w:sz w:val="26"/>
          <w:szCs w:val="26"/>
        </w:rPr>
        <w:t>тыс. руб.</w:t>
      </w:r>
      <w:r w:rsidR="00C371FE" w:rsidRPr="00EF740A">
        <w:rPr>
          <w:sz w:val="26"/>
          <w:szCs w:val="26"/>
        </w:rPr>
        <w:t xml:space="preserve">, исполнено – </w:t>
      </w:r>
      <w:r w:rsidR="00EF740A" w:rsidRPr="00EF740A">
        <w:rPr>
          <w:sz w:val="26"/>
          <w:szCs w:val="26"/>
        </w:rPr>
        <w:t>953495,6</w:t>
      </w:r>
      <w:r w:rsidR="00C371FE" w:rsidRPr="00EF740A">
        <w:rPr>
          <w:sz w:val="26"/>
          <w:szCs w:val="26"/>
        </w:rPr>
        <w:t xml:space="preserve"> тыс. руб.</w:t>
      </w:r>
      <w:r w:rsidR="00F80D88" w:rsidRPr="00EF740A">
        <w:rPr>
          <w:sz w:val="26"/>
          <w:szCs w:val="26"/>
        </w:rPr>
        <w:t xml:space="preserve">, на </w:t>
      </w:r>
      <w:r w:rsidR="005E2EF0" w:rsidRPr="00EF740A">
        <w:rPr>
          <w:sz w:val="26"/>
          <w:szCs w:val="26"/>
        </w:rPr>
        <w:t>9</w:t>
      </w:r>
      <w:r w:rsidR="00C12738" w:rsidRPr="00EF740A">
        <w:rPr>
          <w:sz w:val="26"/>
          <w:szCs w:val="26"/>
        </w:rPr>
        <w:t>9</w:t>
      </w:r>
      <w:r w:rsidR="005E2EF0" w:rsidRPr="00EF740A">
        <w:rPr>
          <w:sz w:val="26"/>
          <w:szCs w:val="26"/>
        </w:rPr>
        <w:t>,</w:t>
      </w:r>
      <w:r w:rsidR="00EF740A" w:rsidRPr="00EF740A">
        <w:rPr>
          <w:sz w:val="26"/>
          <w:szCs w:val="26"/>
        </w:rPr>
        <w:t>5</w:t>
      </w:r>
      <w:r w:rsidR="00F80D88" w:rsidRPr="00EF740A">
        <w:rPr>
          <w:sz w:val="26"/>
          <w:szCs w:val="26"/>
        </w:rPr>
        <w:t xml:space="preserve">% и </w:t>
      </w:r>
      <w:r w:rsidR="00FD1B8F" w:rsidRPr="00EF740A">
        <w:rPr>
          <w:sz w:val="26"/>
          <w:szCs w:val="26"/>
        </w:rPr>
        <w:t>9</w:t>
      </w:r>
      <w:r w:rsidR="00C12738" w:rsidRPr="00EF740A">
        <w:rPr>
          <w:sz w:val="26"/>
          <w:szCs w:val="26"/>
        </w:rPr>
        <w:t>7</w:t>
      </w:r>
      <w:r w:rsidR="00FD1B8F" w:rsidRPr="00EF740A">
        <w:rPr>
          <w:sz w:val="26"/>
          <w:szCs w:val="26"/>
        </w:rPr>
        <w:t>,</w:t>
      </w:r>
      <w:r w:rsidR="00EF740A" w:rsidRPr="00EF740A">
        <w:rPr>
          <w:sz w:val="26"/>
          <w:szCs w:val="26"/>
        </w:rPr>
        <w:t>6</w:t>
      </w:r>
      <w:r w:rsidR="00FD1B8F" w:rsidRPr="00EF740A">
        <w:rPr>
          <w:sz w:val="26"/>
          <w:szCs w:val="26"/>
        </w:rPr>
        <w:t xml:space="preserve"> </w:t>
      </w:r>
      <w:r w:rsidR="00F80D88" w:rsidRPr="00EF740A">
        <w:rPr>
          <w:sz w:val="26"/>
          <w:szCs w:val="26"/>
        </w:rPr>
        <w:t>% соответственно.</w:t>
      </w:r>
    </w:p>
    <w:p w:rsidR="00F80D88" w:rsidRPr="00EF740A" w:rsidRDefault="00F80D88" w:rsidP="00F80D88">
      <w:pPr>
        <w:ind w:firstLine="567"/>
        <w:jc w:val="both"/>
        <w:rPr>
          <w:sz w:val="26"/>
          <w:szCs w:val="26"/>
        </w:rPr>
      </w:pPr>
      <w:r w:rsidRPr="00EF740A">
        <w:rPr>
          <w:sz w:val="26"/>
          <w:szCs w:val="26"/>
        </w:rPr>
        <w:t>В соответствии с отче</w:t>
      </w:r>
      <w:r w:rsidR="005E2EF0" w:rsidRPr="00EF740A">
        <w:rPr>
          <w:sz w:val="26"/>
          <w:szCs w:val="26"/>
        </w:rPr>
        <w:t>том об исполнении бюджета за 202</w:t>
      </w:r>
      <w:r w:rsidR="00EF740A" w:rsidRPr="00EF740A">
        <w:rPr>
          <w:sz w:val="26"/>
          <w:szCs w:val="26"/>
        </w:rPr>
        <w:t>3</w:t>
      </w:r>
      <w:r w:rsidR="005E2EF0" w:rsidRPr="00EF740A">
        <w:rPr>
          <w:sz w:val="26"/>
          <w:szCs w:val="26"/>
        </w:rPr>
        <w:t xml:space="preserve"> год бюджет исполнен с </w:t>
      </w:r>
      <w:r w:rsidR="00EF740A" w:rsidRPr="00EF740A">
        <w:rPr>
          <w:sz w:val="26"/>
          <w:szCs w:val="26"/>
        </w:rPr>
        <w:t>де</w:t>
      </w:r>
      <w:r w:rsidRPr="00EF740A">
        <w:rPr>
          <w:sz w:val="26"/>
          <w:szCs w:val="26"/>
        </w:rPr>
        <w:t xml:space="preserve">фицитом в размере </w:t>
      </w:r>
      <w:r w:rsidR="00EF740A" w:rsidRPr="00EF740A">
        <w:rPr>
          <w:sz w:val="26"/>
          <w:szCs w:val="26"/>
        </w:rPr>
        <w:t>1062,4</w:t>
      </w:r>
      <w:r w:rsidRPr="00EF740A">
        <w:rPr>
          <w:sz w:val="26"/>
          <w:szCs w:val="26"/>
        </w:rPr>
        <w:t xml:space="preserve"> тыс. руб.</w:t>
      </w:r>
    </w:p>
    <w:p w:rsidR="006513BE" w:rsidRPr="00177D30" w:rsidRDefault="006513BE" w:rsidP="00F80D88">
      <w:pPr>
        <w:ind w:firstLine="567"/>
        <w:jc w:val="both"/>
        <w:rPr>
          <w:color w:val="FF0000"/>
          <w:sz w:val="26"/>
          <w:szCs w:val="26"/>
        </w:rPr>
      </w:pPr>
    </w:p>
    <w:p w:rsidR="006513BE" w:rsidRPr="00EF740A" w:rsidRDefault="00407A74" w:rsidP="0066196F">
      <w:pPr>
        <w:numPr>
          <w:ilvl w:val="0"/>
          <w:numId w:val="32"/>
        </w:numPr>
        <w:ind w:left="0" w:right="-1" w:firstLine="567"/>
        <w:jc w:val="center"/>
        <w:rPr>
          <w:sz w:val="26"/>
          <w:szCs w:val="26"/>
        </w:rPr>
      </w:pPr>
      <w:r w:rsidRPr="00EF740A">
        <w:rPr>
          <w:b/>
          <w:sz w:val="26"/>
          <w:szCs w:val="26"/>
        </w:rPr>
        <w:lastRenderedPageBreak/>
        <w:t>А</w:t>
      </w:r>
      <w:r w:rsidR="00285251" w:rsidRPr="00EF740A">
        <w:rPr>
          <w:b/>
          <w:sz w:val="26"/>
          <w:szCs w:val="26"/>
        </w:rPr>
        <w:t xml:space="preserve">нализ исполнения доходов бюджета </w:t>
      </w:r>
      <w:r w:rsidR="00D22C07" w:rsidRPr="00EF740A">
        <w:rPr>
          <w:b/>
          <w:sz w:val="26"/>
          <w:szCs w:val="26"/>
        </w:rPr>
        <w:t>Красненского района</w:t>
      </w:r>
      <w:r w:rsidR="007D1AB1" w:rsidRPr="00EF740A">
        <w:rPr>
          <w:b/>
          <w:sz w:val="26"/>
          <w:szCs w:val="26"/>
        </w:rPr>
        <w:t>.</w:t>
      </w:r>
    </w:p>
    <w:p w:rsidR="006513BE" w:rsidRPr="00EF740A" w:rsidRDefault="006513BE" w:rsidP="006513BE">
      <w:pPr>
        <w:ind w:left="567" w:right="-1"/>
        <w:jc w:val="both"/>
        <w:rPr>
          <w:sz w:val="26"/>
          <w:szCs w:val="26"/>
        </w:rPr>
      </w:pPr>
    </w:p>
    <w:p w:rsidR="00EA4128" w:rsidRPr="00EF740A" w:rsidRDefault="00EA4128" w:rsidP="00EA4128">
      <w:pPr>
        <w:ind w:firstLine="540"/>
        <w:jc w:val="both"/>
        <w:rPr>
          <w:sz w:val="26"/>
          <w:szCs w:val="26"/>
        </w:rPr>
      </w:pPr>
      <w:r w:rsidRPr="00EF740A">
        <w:rPr>
          <w:sz w:val="26"/>
          <w:szCs w:val="26"/>
        </w:rPr>
        <w:t>Годовой отчет об исполнении консолидированного бюджета Красненского рай</w:t>
      </w:r>
      <w:r w:rsidRPr="00EF740A">
        <w:rPr>
          <w:sz w:val="26"/>
          <w:szCs w:val="26"/>
        </w:rPr>
        <w:t>о</w:t>
      </w:r>
      <w:r w:rsidRPr="00EF740A">
        <w:rPr>
          <w:sz w:val="26"/>
          <w:szCs w:val="26"/>
        </w:rPr>
        <w:t>на за 202</w:t>
      </w:r>
      <w:r w:rsidR="00EF740A" w:rsidRPr="00EF740A">
        <w:rPr>
          <w:sz w:val="26"/>
          <w:szCs w:val="26"/>
        </w:rPr>
        <w:t>3</w:t>
      </w:r>
      <w:r w:rsidRPr="00EF740A">
        <w:rPr>
          <w:sz w:val="26"/>
          <w:szCs w:val="26"/>
        </w:rPr>
        <w:t xml:space="preserve"> год составлен на основании бюджетной отчетности финансового органа, главных администраторов доходов бюджета Красненского района, бюджетной отче</w:t>
      </w:r>
      <w:r w:rsidRPr="00EF740A">
        <w:rPr>
          <w:sz w:val="26"/>
          <w:szCs w:val="26"/>
        </w:rPr>
        <w:t>т</w:t>
      </w:r>
      <w:r w:rsidRPr="00EF740A">
        <w:rPr>
          <w:sz w:val="26"/>
          <w:szCs w:val="26"/>
        </w:rPr>
        <w:t>ности 10 сельских поселений.</w:t>
      </w:r>
    </w:p>
    <w:p w:rsidR="00EA4128" w:rsidRPr="007B5BC2" w:rsidRDefault="00EA4128" w:rsidP="00EA4128">
      <w:pPr>
        <w:widowControl w:val="0"/>
        <w:tabs>
          <w:tab w:val="left" w:leader="underscore" w:pos="8064"/>
        </w:tabs>
        <w:autoSpaceDE w:val="0"/>
        <w:autoSpaceDN w:val="0"/>
        <w:adjustRightInd w:val="0"/>
        <w:ind w:firstLine="540"/>
        <w:jc w:val="both"/>
        <w:rPr>
          <w:sz w:val="26"/>
          <w:szCs w:val="26"/>
        </w:rPr>
      </w:pPr>
      <w:r w:rsidRPr="00EF740A">
        <w:rPr>
          <w:sz w:val="26"/>
          <w:szCs w:val="26"/>
        </w:rPr>
        <w:t>В соответствии с отчетом консолидированный бюджет муниципального района «</w:t>
      </w:r>
      <w:r w:rsidRPr="00A96EF2">
        <w:rPr>
          <w:sz w:val="26"/>
          <w:szCs w:val="26"/>
        </w:rPr>
        <w:t>Красненский район» Белгородской области за 202</w:t>
      </w:r>
      <w:r w:rsidR="00EF740A" w:rsidRPr="00A96EF2">
        <w:rPr>
          <w:sz w:val="26"/>
          <w:szCs w:val="26"/>
        </w:rPr>
        <w:t>3</w:t>
      </w:r>
      <w:r w:rsidRPr="00A96EF2">
        <w:rPr>
          <w:sz w:val="26"/>
          <w:szCs w:val="26"/>
        </w:rPr>
        <w:t xml:space="preserve"> год по доходам исполнен в су</w:t>
      </w:r>
      <w:r w:rsidRPr="00A96EF2">
        <w:rPr>
          <w:sz w:val="26"/>
          <w:szCs w:val="26"/>
        </w:rPr>
        <w:t>м</w:t>
      </w:r>
      <w:r w:rsidRPr="00A96EF2">
        <w:rPr>
          <w:sz w:val="26"/>
          <w:szCs w:val="26"/>
        </w:rPr>
        <w:t xml:space="preserve">ме </w:t>
      </w:r>
      <w:r w:rsidR="00A96EF2" w:rsidRPr="00A96EF2">
        <w:rPr>
          <w:sz w:val="26"/>
          <w:szCs w:val="26"/>
        </w:rPr>
        <w:t>932 864 044,47</w:t>
      </w:r>
      <w:r w:rsidRPr="00A96EF2">
        <w:rPr>
          <w:sz w:val="26"/>
          <w:szCs w:val="26"/>
        </w:rPr>
        <w:t xml:space="preserve">руб., что составляет </w:t>
      </w:r>
      <w:r w:rsidR="00062689" w:rsidRPr="00A96EF2">
        <w:rPr>
          <w:sz w:val="26"/>
          <w:szCs w:val="26"/>
        </w:rPr>
        <w:t xml:space="preserve"> </w:t>
      </w:r>
      <w:r w:rsidRPr="00A96EF2">
        <w:rPr>
          <w:sz w:val="26"/>
          <w:szCs w:val="26"/>
        </w:rPr>
        <w:t>99,</w:t>
      </w:r>
      <w:r w:rsidR="00A96EF2" w:rsidRPr="00A96EF2">
        <w:rPr>
          <w:sz w:val="26"/>
          <w:szCs w:val="26"/>
        </w:rPr>
        <w:t>6</w:t>
      </w:r>
      <w:r w:rsidRPr="00A96EF2">
        <w:rPr>
          <w:sz w:val="26"/>
          <w:szCs w:val="26"/>
        </w:rPr>
        <w:t xml:space="preserve"> </w:t>
      </w:r>
      <w:r w:rsidRPr="007B5BC2">
        <w:rPr>
          <w:sz w:val="26"/>
          <w:szCs w:val="26"/>
        </w:rPr>
        <w:t>% от плановых значений</w:t>
      </w:r>
      <w:r w:rsidR="00A96EF2" w:rsidRPr="007B5BC2">
        <w:rPr>
          <w:sz w:val="26"/>
          <w:szCs w:val="26"/>
        </w:rPr>
        <w:t xml:space="preserve"> (936 766 200руб.)</w:t>
      </w:r>
      <w:r w:rsidRPr="007B5BC2">
        <w:rPr>
          <w:sz w:val="26"/>
          <w:szCs w:val="26"/>
        </w:rPr>
        <w:t xml:space="preserve">, по расходам в сумме </w:t>
      </w:r>
      <w:r w:rsidR="007B5BC2" w:rsidRPr="007B5BC2">
        <w:rPr>
          <w:sz w:val="26"/>
          <w:szCs w:val="26"/>
        </w:rPr>
        <w:t>930636632,99</w:t>
      </w:r>
      <w:r w:rsidRPr="007B5BC2">
        <w:rPr>
          <w:sz w:val="26"/>
          <w:szCs w:val="26"/>
        </w:rPr>
        <w:t xml:space="preserve"> руб., что составляет 97,</w:t>
      </w:r>
      <w:r w:rsidR="00062689" w:rsidRPr="007B5BC2">
        <w:rPr>
          <w:sz w:val="26"/>
          <w:szCs w:val="26"/>
        </w:rPr>
        <w:t>1</w:t>
      </w:r>
      <w:r w:rsidRPr="007B5BC2">
        <w:rPr>
          <w:sz w:val="26"/>
          <w:szCs w:val="26"/>
        </w:rPr>
        <w:t xml:space="preserve"> % от план</w:t>
      </w:r>
      <w:r w:rsidRPr="007B5BC2">
        <w:rPr>
          <w:sz w:val="26"/>
          <w:szCs w:val="26"/>
        </w:rPr>
        <w:t>о</w:t>
      </w:r>
      <w:r w:rsidRPr="007B5BC2">
        <w:rPr>
          <w:sz w:val="26"/>
          <w:szCs w:val="26"/>
        </w:rPr>
        <w:t>вых значений</w:t>
      </w:r>
      <w:r w:rsidR="007B5BC2" w:rsidRPr="007B5BC2">
        <w:t xml:space="preserve"> (</w:t>
      </w:r>
      <w:r w:rsidR="007B5BC2" w:rsidRPr="007B5BC2">
        <w:rPr>
          <w:sz w:val="26"/>
          <w:szCs w:val="26"/>
        </w:rPr>
        <w:t>958712613,84 руб.)</w:t>
      </w:r>
      <w:r w:rsidRPr="007B5BC2">
        <w:rPr>
          <w:sz w:val="26"/>
          <w:szCs w:val="26"/>
        </w:rPr>
        <w:t>.  В целом консо</w:t>
      </w:r>
      <w:r w:rsidR="007B5BC2" w:rsidRPr="007B5BC2">
        <w:rPr>
          <w:sz w:val="26"/>
          <w:szCs w:val="26"/>
        </w:rPr>
        <w:t>лидированный бюджет исполнен с про</w:t>
      </w:r>
      <w:r w:rsidRPr="007B5BC2">
        <w:rPr>
          <w:sz w:val="26"/>
          <w:szCs w:val="26"/>
        </w:rPr>
        <w:t xml:space="preserve">фицитом в сумме </w:t>
      </w:r>
      <w:r w:rsidR="007B5BC2" w:rsidRPr="007B5BC2">
        <w:rPr>
          <w:sz w:val="26"/>
          <w:szCs w:val="26"/>
        </w:rPr>
        <w:t>– 2227411,48</w:t>
      </w:r>
      <w:r w:rsidRPr="007B5BC2">
        <w:rPr>
          <w:sz w:val="26"/>
          <w:szCs w:val="26"/>
        </w:rPr>
        <w:t>руб.</w:t>
      </w:r>
    </w:p>
    <w:p w:rsidR="00062689" w:rsidRPr="00DC30E9" w:rsidRDefault="00062689" w:rsidP="00062689">
      <w:pPr>
        <w:pStyle w:val="af6"/>
        <w:ind w:firstLine="709"/>
        <w:jc w:val="both"/>
        <w:rPr>
          <w:b w:val="0"/>
          <w:bCs w:val="0"/>
          <w:i w:val="0"/>
          <w:sz w:val="28"/>
          <w:szCs w:val="28"/>
        </w:rPr>
      </w:pPr>
      <w:r w:rsidRPr="007B5BC2">
        <w:rPr>
          <w:b w:val="0"/>
          <w:bCs w:val="0"/>
          <w:i w:val="0"/>
          <w:iCs w:val="0"/>
          <w:sz w:val="28"/>
          <w:szCs w:val="28"/>
        </w:rPr>
        <w:t>Бюджет  района  по доходам   за  202</w:t>
      </w:r>
      <w:r w:rsidR="007B5BC2" w:rsidRPr="007B5BC2">
        <w:rPr>
          <w:b w:val="0"/>
          <w:bCs w:val="0"/>
          <w:i w:val="0"/>
          <w:iCs w:val="0"/>
          <w:sz w:val="28"/>
          <w:szCs w:val="28"/>
        </w:rPr>
        <w:t>3</w:t>
      </w:r>
      <w:r w:rsidRPr="007B5BC2">
        <w:rPr>
          <w:b w:val="0"/>
          <w:bCs w:val="0"/>
          <w:i w:val="0"/>
          <w:iCs w:val="0"/>
          <w:sz w:val="28"/>
          <w:szCs w:val="28"/>
        </w:rPr>
        <w:t xml:space="preserve"> год  при   плане </w:t>
      </w:r>
      <w:r w:rsidR="007B5BC2" w:rsidRPr="007B5BC2">
        <w:rPr>
          <w:b w:val="0"/>
          <w:bCs w:val="0"/>
          <w:i w:val="0"/>
          <w:iCs w:val="0"/>
          <w:sz w:val="28"/>
          <w:szCs w:val="28"/>
        </w:rPr>
        <w:t>956947,8</w:t>
      </w:r>
      <w:r w:rsidRPr="007B5BC2">
        <w:rPr>
          <w:b w:val="0"/>
          <w:bCs w:val="0"/>
          <w:i w:val="0"/>
          <w:iCs w:val="0"/>
          <w:sz w:val="28"/>
          <w:szCs w:val="28"/>
        </w:rPr>
        <w:t xml:space="preserve"> тыс. руб.  исполнен в  сумме  </w:t>
      </w:r>
      <w:r w:rsidR="007B5BC2" w:rsidRPr="007B5BC2">
        <w:rPr>
          <w:b w:val="0"/>
          <w:bCs w:val="0"/>
          <w:i w:val="0"/>
          <w:iCs w:val="0"/>
          <w:sz w:val="28"/>
          <w:szCs w:val="28"/>
        </w:rPr>
        <w:t>95</w:t>
      </w:r>
      <w:r w:rsidR="007B5BC2" w:rsidRPr="00DC30E9">
        <w:rPr>
          <w:b w:val="0"/>
          <w:bCs w:val="0"/>
          <w:i w:val="0"/>
          <w:iCs w:val="0"/>
          <w:sz w:val="28"/>
          <w:szCs w:val="28"/>
        </w:rPr>
        <w:t>2433,2</w:t>
      </w:r>
      <w:r w:rsidRPr="00DC30E9">
        <w:rPr>
          <w:b w:val="0"/>
          <w:bCs w:val="0"/>
          <w:i w:val="0"/>
          <w:iCs w:val="0"/>
          <w:sz w:val="28"/>
          <w:szCs w:val="28"/>
        </w:rPr>
        <w:t xml:space="preserve"> тыс. рублей, что составляет 99</w:t>
      </w:r>
      <w:r w:rsidR="007B5BC2" w:rsidRPr="00DC30E9">
        <w:rPr>
          <w:b w:val="0"/>
          <w:bCs w:val="0"/>
          <w:i w:val="0"/>
          <w:iCs w:val="0"/>
          <w:sz w:val="28"/>
          <w:szCs w:val="28"/>
        </w:rPr>
        <w:t>,5</w:t>
      </w:r>
      <w:r w:rsidRPr="00DC30E9">
        <w:rPr>
          <w:b w:val="0"/>
          <w:bCs w:val="0"/>
          <w:i w:val="0"/>
          <w:iCs w:val="0"/>
          <w:sz w:val="28"/>
          <w:szCs w:val="28"/>
        </w:rPr>
        <w:t xml:space="preserve">% к уточненному годовому плану. </w:t>
      </w:r>
    </w:p>
    <w:p w:rsidR="00062689" w:rsidRPr="00DC30E9" w:rsidRDefault="00062689" w:rsidP="00062689">
      <w:pPr>
        <w:pStyle w:val="af6"/>
        <w:ind w:firstLine="709"/>
        <w:jc w:val="both"/>
        <w:rPr>
          <w:b w:val="0"/>
          <w:bCs w:val="0"/>
          <w:i w:val="0"/>
          <w:iCs w:val="0"/>
          <w:sz w:val="28"/>
          <w:szCs w:val="28"/>
        </w:rPr>
      </w:pPr>
      <w:r w:rsidRPr="00DC30E9">
        <w:rPr>
          <w:b w:val="0"/>
          <w:bCs w:val="0"/>
          <w:i w:val="0"/>
          <w:iCs w:val="0"/>
          <w:sz w:val="28"/>
          <w:szCs w:val="28"/>
        </w:rPr>
        <w:t>За  202</w:t>
      </w:r>
      <w:r w:rsidR="00DC30E9" w:rsidRPr="00DC30E9">
        <w:rPr>
          <w:b w:val="0"/>
          <w:bCs w:val="0"/>
          <w:i w:val="0"/>
          <w:iCs w:val="0"/>
          <w:sz w:val="28"/>
          <w:szCs w:val="28"/>
        </w:rPr>
        <w:t>3</w:t>
      </w:r>
      <w:r w:rsidRPr="00DC30E9">
        <w:rPr>
          <w:b w:val="0"/>
          <w:bCs w:val="0"/>
          <w:i w:val="0"/>
          <w:iCs w:val="0"/>
          <w:sz w:val="28"/>
          <w:szCs w:val="28"/>
        </w:rPr>
        <w:t xml:space="preserve"> год в бюджет муниципального района поступило </w:t>
      </w:r>
      <w:r w:rsidR="00DC30E9" w:rsidRPr="00DC30E9">
        <w:rPr>
          <w:b w:val="0"/>
          <w:bCs w:val="0"/>
          <w:i w:val="0"/>
          <w:iCs w:val="0"/>
          <w:sz w:val="28"/>
          <w:szCs w:val="28"/>
        </w:rPr>
        <w:t>196772,3</w:t>
      </w:r>
      <w:r w:rsidRPr="00DC30E9">
        <w:rPr>
          <w:b w:val="0"/>
          <w:bCs w:val="0"/>
          <w:i w:val="0"/>
          <w:iCs w:val="0"/>
          <w:sz w:val="28"/>
          <w:szCs w:val="28"/>
        </w:rPr>
        <w:t xml:space="preserve"> тыс. руб. налоговых и неналоговых доходов, что при уточненном плане </w:t>
      </w:r>
      <w:r w:rsidR="00DC30E9" w:rsidRPr="00DC30E9">
        <w:rPr>
          <w:b w:val="0"/>
          <w:bCs w:val="0"/>
          <w:i w:val="0"/>
          <w:iCs w:val="0"/>
          <w:sz w:val="28"/>
          <w:szCs w:val="28"/>
        </w:rPr>
        <w:t xml:space="preserve">176866,6 </w:t>
      </w:r>
      <w:proofErr w:type="spellStart"/>
      <w:r w:rsidR="00DC30E9" w:rsidRPr="00DC30E9">
        <w:rPr>
          <w:b w:val="0"/>
          <w:bCs w:val="0"/>
          <w:i w:val="0"/>
          <w:iCs w:val="0"/>
          <w:sz w:val="28"/>
          <w:szCs w:val="28"/>
        </w:rPr>
        <w:t>тыс</w:t>
      </w:r>
      <w:proofErr w:type="gramStart"/>
      <w:r w:rsidR="00DC30E9" w:rsidRPr="00DC30E9">
        <w:rPr>
          <w:b w:val="0"/>
          <w:bCs w:val="0"/>
          <w:i w:val="0"/>
          <w:iCs w:val="0"/>
          <w:sz w:val="28"/>
          <w:szCs w:val="28"/>
        </w:rPr>
        <w:t>.р</w:t>
      </w:r>
      <w:proofErr w:type="gramEnd"/>
      <w:r w:rsidR="00DC30E9" w:rsidRPr="00DC30E9">
        <w:rPr>
          <w:b w:val="0"/>
          <w:bCs w:val="0"/>
          <w:i w:val="0"/>
          <w:iCs w:val="0"/>
          <w:sz w:val="28"/>
          <w:szCs w:val="28"/>
        </w:rPr>
        <w:t>уб</w:t>
      </w:r>
      <w:proofErr w:type="spellEnd"/>
      <w:r w:rsidR="00DC30E9" w:rsidRPr="00DC30E9">
        <w:rPr>
          <w:b w:val="0"/>
          <w:bCs w:val="0"/>
          <w:i w:val="0"/>
          <w:iCs w:val="0"/>
          <w:sz w:val="28"/>
          <w:szCs w:val="28"/>
        </w:rPr>
        <w:t>. составляет 117,5</w:t>
      </w:r>
      <w:r w:rsidRPr="00DC30E9">
        <w:rPr>
          <w:b w:val="0"/>
          <w:bCs w:val="0"/>
          <w:i w:val="0"/>
          <w:iCs w:val="0"/>
          <w:sz w:val="28"/>
          <w:szCs w:val="28"/>
        </w:rPr>
        <w:t>% .</w:t>
      </w:r>
    </w:p>
    <w:p w:rsidR="000E464C" w:rsidRPr="00DC30E9" w:rsidRDefault="00913610" w:rsidP="00913610">
      <w:pPr>
        <w:pStyle w:val="af6"/>
        <w:ind w:firstLine="567"/>
        <w:jc w:val="both"/>
        <w:rPr>
          <w:b w:val="0"/>
          <w:i w:val="0"/>
          <w:szCs w:val="26"/>
        </w:rPr>
      </w:pPr>
      <w:r w:rsidRPr="00DC30E9">
        <w:rPr>
          <w:b w:val="0"/>
          <w:i w:val="0"/>
          <w:szCs w:val="26"/>
        </w:rPr>
        <w:t>Структура доходов муниципального района «Красненский район» за 202</w:t>
      </w:r>
      <w:r w:rsidR="00DC30E9" w:rsidRPr="00DC30E9">
        <w:rPr>
          <w:b w:val="0"/>
          <w:i w:val="0"/>
          <w:szCs w:val="26"/>
        </w:rPr>
        <w:t>3</w:t>
      </w:r>
      <w:r w:rsidRPr="00DC30E9">
        <w:rPr>
          <w:b w:val="0"/>
          <w:i w:val="0"/>
          <w:szCs w:val="26"/>
        </w:rPr>
        <w:t xml:space="preserve"> год показана в таблице № 2.</w:t>
      </w:r>
      <w:r w:rsidR="004F592A" w:rsidRPr="00DC30E9">
        <w:rPr>
          <w:b w:val="0"/>
          <w:i w:val="0"/>
          <w:szCs w:val="26"/>
        </w:rPr>
        <w:t xml:space="preserve"> </w:t>
      </w:r>
    </w:p>
    <w:p w:rsidR="00B61572" w:rsidRPr="009A4993" w:rsidRDefault="00285251" w:rsidP="00285251">
      <w:pPr>
        <w:pStyle w:val="af6"/>
        <w:ind w:firstLine="709"/>
        <w:jc w:val="left"/>
        <w:rPr>
          <w:i w:val="0"/>
          <w:szCs w:val="26"/>
        </w:rPr>
      </w:pPr>
      <w:r w:rsidRPr="009A4993">
        <w:rPr>
          <w:i w:val="0"/>
          <w:szCs w:val="26"/>
        </w:rPr>
        <w:t xml:space="preserve">Структура доходов </w:t>
      </w:r>
      <w:r w:rsidRPr="009A4993">
        <w:rPr>
          <w:bCs w:val="0"/>
          <w:i w:val="0"/>
          <w:iCs w:val="0"/>
          <w:szCs w:val="26"/>
        </w:rPr>
        <w:t>муниципального района «Красненский район»</w:t>
      </w:r>
    </w:p>
    <w:p w:rsidR="00285251" w:rsidRPr="009A4993" w:rsidRDefault="00285251" w:rsidP="00285251">
      <w:pPr>
        <w:ind w:firstLine="567"/>
        <w:jc w:val="center"/>
        <w:rPr>
          <w:b/>
          <w:sz w:val="26"/>
          <w:szCs w:val="26"/>
        </w:rPr>
      </w:pPr>
      <w:r w:rsidRPr="009A4993">
        <w:rPr>
          <w:b/>
          <w:sz w:val="26"/>
          <w:szCs w:val="26"/>
        </w:rPr>
        <w:t>за 20</w:t>
      </w:r>
      <w:r w:rsidR="00285E43" w:rsidRPr="009A4993">
        <w:rPr>
          <w:b/>
          <w:sz w:val="26"/>
          <w:szCs w:val="26"/>
        </w:rPr>
        <w:t>2</w:t>
      </w:r>
      <w:r w:rsidR="009A4993" w:rsidRPr="009A4993">
        <w:rPr>
          <w:b/>
          <w:sz w:val="26"/>
          <w:szCs w:val="26"/>
        </w:rPr>
        <w:t>3</w:t>
      </w:r>
      <w:r w:rsidRPr="009A4993">
        <w:rPr>
          <w:b/>
          <w:sz w:val="26"/>
          <w:szCs w:val="26"/>
        </w:rPr>
        <w:t xml:space="preserve"> год.</w:t>
      </w:r>
    </w:p>
    <w:p w:rsidR="009A4993" w:rsidRPr="009A4993" w:rsidRDefault="009A4993" w:rsidP="00285251">
      <w:pPr>
        <w:ind w:firstLine="567"/>
        <w:jc w:val="center"/>
        <w:rPr>
          <w:b/>
          <w:sz w:val="26"/>
          <w:szCs w:val="26"/>
        </w:rPr>
      </w:pPr>
    </w:p>
    <w:p w:rsidR="00285251" w:rsidRPr="009A4993" w:rsidRDefault="000E464C" w:rsidP="00285251">
      <w:pPr>
        <w:ind w:left="7068" w:firstLine="720"/>
        <w:jc w:val="center"/>
      </w:pPr>
      <w:r w:rsidRPr="009A4993">
        <w:t xml:space="preserve">     </w:t>
      </w:r>
      <w:r w:rsidR="00285251" w:rsidRPr="009A4993">
        <w:t>Таблица №</w:t>
      </w:r>
      <w:r w:rsidR="007C3E73" w:rsidRPr="009A4993">
        <w:t xml:space="preserve"> </w:t>
      </w:r>
      <w:r w:rsidR="00285251" w:rsidRPr="009A4993">
        <w:t>2</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134"/>
        <w:gridCol w:w="992"/>
        <w:gridCol w:w="850"/>
        <w:gridCol w:w="1135"/>
        <w:gridCol w:w="1134"/>
      </w:tblGrid>
      <w:tr w:rsidR="00285251" w:rsidRPr="007C6FF2" w:rsidTr="006D5C59">
        <w:trPr>
          <w:trHeight w:val="441"/>
        </w:trPr>
        <w:tc>
          <w:tcPr>
            <w:tcW w:w="3227" w:type="dxa"/>
            <w:vMerge w:val="restart"/>
            <w:shd w:val="clear" w:color="auto" w:fill="auto"/>
          </w:tcPr>
          <w:p w:rsidR="00285251" w:rsidRPr="007C6FF2" w:rsidRDefault="00285251" w:rsidP="006D5C59">
            <w:pPr>
              <w:jc w:val="both"/>
              <w:rPr>
                <w:rFonts w:eastAsia="Calibri"/>
                <w:b/>
              </w:rPr>
            </w:pPr>
            <w:r w:rsidRPr="007C6FF2">
              <w:rPr>
                <w:rFonts w:eastAsia="Calibri"/>
                <w:b/>
              </w:rPr>
              <w:t>Наименование показателей</w:t>
            </w:r>
          </w:p>
        </w:tc>
        <w:tc>
          <w:tcPr>
            <w:tcW w:w="1276" w:type="dxa"/>
            <w:vMerge w:val="restart"/>
            <w:shd w:val="clear" w:color="auto" w:fill="auto"/>
          </w:tcPr>
          <w:p w:rsidR="00285251" w:rsidRPr="007C6FF2" w:rsidRDefault="00285251" w:rsidP="009A4993">
            <w:pPr>
              <w:jc w:val="both"/>
              <w:rPr>
                <w:rFonts w:eastAsia="Calibri"/>
                <w:b/>
              </w:rPr>
            </w:pPr>
            <w:r w:rsidRPr="007C6FF2">
              <w:rPr>
                <w:rFonts w:eastAsia="Calibri"/>
                <w:b/>
              </w:rPr>
              <w:t>План на 20</w:t>
            </w:r>
            <w:r w:rsidR="00285E43" w:rsidRPr="007C6FF2">
              <w:rPr>
                <w:rFonts w:eastAsia="Calibri"/>
                <w:b/>
              </w:rPr>
              <w:t>2</w:t>
            </w:r>
            <w:r w:rsidR="009A4993" w:rsidRPr="007C6FF2">
              <w:rPr>
                <w:rFonts w:eastAsia="Calibri"/>
                <w:b/>
              </w:rPr>
              <w:t>3</w:t>
            </w:r>
            <w:r w:rsidRPr="007C6FF2">
              <w:rPr>
                <w:rFonts w:eastAsia="Calibri"/>
                <w:b/>
              </w:rPr>
              <w:t xml:space="preserve"> год (тыс. руб.)</w:t>
            </w:r>
          </w:p>
        </w:tc>
        <w:tc>
          <w:tcPr>
            <w:tcW w:w="2126" w:type="dxa"/>
            <w:gridSpan w:val="2"/>
            <w:shd w:val="clear" w:color="auto" w:fill="auto"/>
          </w:tcPr>
          <w:p w:rsidR="00285251" w:rsidRPr="007C6FF2" w:rsidRDefault="00285251" w:rsidP="009A4993">
            <w:pPr>
              <w:jc w:val="both"/>
              <w:rPr>
                <w:rFonts w:eastAsia="Calibri"/>
                <w:b/>
              </w:rPr>
            </w:pPr>
            <w:r w:rsidRPr="007C6FF2">
              <w:rPr>
                <w:rFonts w:eastAsia="Calibri"/>
                <w:b/>
              </w:rPr>
              <w:t>Исполнено за 20</w:t>
            </w:r>
            <w:r w:rsidR="00285E43" w:rsidRPr="007C6FF2">
              <w:rPr>
                <w:rFonts w:eastAsia="Calibri"/>
                <w:b/>
              </w:rPr>
              <w:t>2</w:t>
            </w:r>
            <w:r w:rsidR="009A4993" w:rsidRPr="007C6FF2">
              <w:rPr>
                <w:rFonts w:eastAsia="Calibri"/>
                <w:b/>
              </w:rPr>
              <w:t>3</w:t>
            </w:r>
            <w:r w:rsidRPr="007C6FF2">
              <w:rPr>
                <w:rFonts w:eastAsia="Calibri"/>
                <w:b/>
              </w:rPr>
              <w:t xml:space="preserve"> год</w:t>
            </w:r>
          </w:p>
        </w:tc>
        <w:tc>
          <w:tcPr>
            <w:tcW w:w="1985" w:type="dxa"/>
            <w:gridSpan w:val="2"/>
            <w:shd w:val="clear" w:color="auto" w:fill="auto"/>
          </w:tcPr>
          <w:p w:rsidR="00285251" w:rsidRPr="007C6FF2" w:rsidRDefault="00285251" w:rsidP="006D5C59">
            <w:pPr>
              <w:jc w:val="both"/>
              <w:rPr>
                <w:rFonts w:eastAsia="Calibri"/>
                <w:b/>
              </w:rPr>
            </w:pPr>
            <w:r w:rsidRPr="007C6FF2">
              <w:rPr>
                <w:rFonts w:eastAsia="Calibri"/>
                <w:b/>
              </w:rPr>
              <w:t>Структура (</w:t>
            </w:r>
            <w:proofErr w:type="gramStart"/>
            <w:r w:rsidRPr="007C6FF2">
              <w:rPr>
                <w:rFonts w:eastAsia="Calibri"/>
                <w:b/>
              </w:rPr>
              <w:t>в</w:t>
            </w:r>
            <w:proofErr w:type="gramEnd"/>
            <w:r w:rsidRPr="007C6FF2">
              <w:rPr>
                <w:rFonts w:eastAsia="Calibri"/>
                <w:b/>
              </w:rPr>
              <w:t xml:space="preserve"> % к общей сумме доходов)</w:t>
            </w:r>
          </w:p>
        </w:tc>
        <w:tc>
          <w:tcPr>
            <w:tcW w:w="1134" w:type="dxa"/>
            <w:vMerge w:val="restart"/>
            <w:shd w:val="clear" w:color="auto" w:fill="auto"/>
          </w:tcPr>
          <w:p w:rsidR="00285251" w:rsidRPr="007C6FF2" w:rsidRDefault="00285251" w:rsidP="006D5C59">
            <w:pPr>
              <w:jc w:val="both"/>
              <w:rPr>
                <w:rFonts w:eastAsia="Calibri"/>
                <w:b/>
              </w:rPr>
            </w:pPr>
            <w:r w:rsidRPr="007C6FF2">
              <w:rPr>
                <w:rFonts w:eastAsia="Calibri"/>
                <w:b/>
              </w:rPr>
              <w:t>Откл</w:t>
            </w:r>
            <w:r w:rsidRPr="007C6FF2">
              <w:rPr>
                <w:rFonts w:eastAsia="Calibri"/>
                <w:b/>
              </w:rPr>
              <w:t>о</w:t>
            </w:r>
            <w:r w:rsidRPr="007C6FF2">
              <w:rPr>
                <w:rFonts w:eastAsia="Calibri"/>
                <w:b/>
              </w:rPr>
              <w:t>нение</w:t>
            </w:r>
          </w:p>
          <w:p w:rsidR="00285251" w:rsidRPr="007C6FF2" w:rsidRDefault="00285251" w:rsidP="007C3E73">
            <w:pPr>
              <w:jc w:val="both"/>
              <w:rPr>
                <w:rFonts w:eastAsia="Calibri"/>
                <w:b/>
              </w:rPr>
            </w:pPr>
            <w:r w:rsidRPr="007C6FF2">
              <w:rPr>
                <w:rFonts w:eastAsia="Calibri"/>
                <w:b/>
              </w:rPr>
              <w:t xml:space="preserve">гр.3-гр.2, </w:t>
            </w:r>
            <w:proofErr w:type="spellStart"/>
            <w:r w:rsidRPr="007C6FF2">
              <w:rPr>
                <w:b/>
              </w:rPr>
              <w:t>тыс</w:t>
            </w:r>
            <w:proofErr w:type="gramStart"/>
            <w:r w:rsidRPr="007C6FF2">
              <w:rPr>
                <w:b/>
              </w:rPr>
              <w:t>.р</w:t>
            </w:r>
            <w:proofErr w:type="gramEnd"/>
            <w:r w:rsidRPr="007C6FF2">
              <w:rPr>
                <w:b/>
              </w:rPr>
              <w:t>уб</w:t>
            </w:r>
            <w:proofErr w:type="spellEnd"/>
            <w:r w:rsidRPr="007C6FF2">
              <w:rPr>
                <w:b/>
              </w:rPr>
              <w:t>.</w:t>
            </w:r>
          </w:p>
        </w:tc>
      </w:tr>
      <w:tr w:rsidR="00285251" w:rsidRPr="007C6FF2" w:rsidTr="006D5C59">
        <w:trPr>
          <w:trHeight w:val="595"/>
        </w:trPr>
        <w:tc>
          <w:tcPr>
            <w:tcW w:w="3227" w:type="dxa"/>
            <w:vMerge/>
            <w:shd w:val="clear" w:color="auto" w:fill="auto"/>
          </w:tcPr>
          <w:p w:rsidR="00285251" w:rsidRPr="007C6FF2" w:rsidRDefault="00285251" w:rsidP="006D5C59">
            <w:pPr>
              <w:jc w:val="both"/>
              <w:rPr>
                <w:rFonts w:eastAsia="Calibri"/>
                <w:b/>
              </w:rPr>
            </w:pPr>
          </w:p>
        </w:tc>
        <w:tc>
          <w:tcPr>
            <w:tcW w:w="1276" w:type="dxa"/>
            <w:vMerge/>
            <w:shd w:val="clear" w:color="auto" w:fill="auto"/>
          </w:tcPr>
          <w:p w:rsidR="00285251" w:rsidRPr="007C6FF2" w:rsidRDefault="00285251" w:rsidP="006D5C59">
            <w:pPr>
              <w:jc w:val="both"/>
              <w:rPr>
                <w:rFonts w:eastAsia="Calibri"/>
                <w:b/>
              </w:rPr>
            </w:pPr>
          </w:p>
        </w:tc>
        <w:tc>
          <w:tcPr>
            <w:tcW w:w="1134" w:type="dxa"/>
            <w:shd w:val="clear" w:color="auto" w:fill="auto"/>
          </w:tcPr>
          <w:p w:rsidR="00285251" w:rsidRPr="007C6FF2" w:rsidRDefault="00285251" w:rsidP="006D5C59">
            <w:pPr>
              <w:jc w:val="both"/>
              <w:rPr>
                <w:rFonts w:eastAsia="Calibri"/>
              </w:rPr>
            </w:pPr>
            <w:r w:rsidRPr="007C6FF2">
              <w:rPr>
                <w:rFonts w:eastAsia="Calibri"/>
              </w:rPr>
              <w:t xml:space="preserve">сумма, </w:t>
            </w:r>
            <w:proofErr w:type="spellStart"/>
            <w:r w:rsidRPr="007C6FF2">
              <w:t>тыс</w:t>
            </w:r>
            <w:proofErr w:type="gramStart"/>
            <w:r w:rsidRPr="007C6FF2">
              <w:t>.р</w:t>
            </w:r>
            <w:proofErr w:type="gramEnd"/>
            <w:r w:rsidRPr="007C6FF2">
              <w:t>уб</w:t>
            </w:r>
            <w:proofErr w:type="spellEnd"/>
            <w:r w:rsidRPr="007C6FF2">
              <w:t>.</w:t>
            </w:r>
          </w:p>
        </w:tc>
        <w:tc>
          <w:tcPr>
            <w:tcW w:w="992" w:type="dxa"/>
            <w:shd w:val="clear" w:color="auto" w:fill="auto"/>
          </w:tcPr>
          <w:p w:rsidR="00285251" w:rsidRPr="007C6FF2" w:rsidRDefault="00285251" w:rsidP="006D5C59">
            <w:pPr>
              <w:ind w:left="-108" w:right="-108"/>
              <w:jc w:val="both"/>
              <w:rPr>
                <w:rFonts w:eastAsia="Calibri"/>
              </w:rPr>
            </w:pPr>
            <w:r w:rsidRPr="007C6FF2">
              <w:rPr>
                <w:rFonts w:eastAsia="Calibri"/>
              </w:rPr>
              <w:t>%испо</w:t>
            </w:r>
            <w:r w:rsidRPr="007C6FF2">
              <w:rPr>
                <w:rFonts w:eastAsia="Calibri"/>
              </w:rPr>
              <w:t>л</w:t>
            </w:r>
            <w:r w:rsidRPr="007C6FF2">
              <w:rPr>
                <w:rFonts w:eastAsia="Calibri"/>
              </w:rPr>
              <w:t>нения</w:t>
            </w:r>
          </w:p>
        </w:tc>
        <w:tc>
          <w:tcPr>
            <w:tcW w:w="850" w:type="dxa"/>
            <w:shd w:val="clear" w:color="auto" w:fill="auto"/>
          </w:tcPr>
          <w:p w:rsidR="00285251" w:rsidRPr="007C6FF2" w:rsidRDefault="00285251" w:rsidP="006D5C59">
            <w:pPr>
              <w:jc w:val="both"/>
              <w:rPr>
                <w:rFonts w:eastAsia="Calibri"/>
              </w:rPr>
            </w:pPr>
            <w:r w:rsidRPr="007C6FF2">
              <w:rPr>
                <w:rFonts w:eastAsia="Calibri"/>
              </w:rPr>
              <w:t>план</w:t>
            </w:r>
          </w:p>
        </w:tc>
        <w:tc>
          <w:tcPr>
            <w:tcW w:w="1135" w:type="dxa"/>
            <w:shd w:val="clear" w:color="auto" w:fill="auto"/>
          </w:tcPr>
          <w:p w:rsidR="00285251" w:rsidRPr="007C6FF2" w:rsidRDefault="00285251" w:rsidP="00285251">
            <w:pPr>
              <w:jc w:val="both"/>
              <w:rPr>
                <w:rFonts w:eastAsia="Calibri"/>
              </w:rPr>
            </w:pPr>
            <w:r w:rsidRPr="007C6FF2">
              <w:rPr>
                <w:rFonts w:eastAsia="Calibri"/>
              </w:rPr>
              <w:t>испо</w:t>
            </w:r>
            <w:r w:rsidRPr="007C6FF2">
              <w:rPr>
                <w:rFonts w:eastAsia="Calibri"/>
              </w:rPr>
              <w:t>л</w:t>
            </w:r>
            <w:r w:rsidRPr="007C6FF2">
              <w:rPr>
                <w:rFonts w:eastAsia="Calibri"/>
              </w:rPr>
              <w:t>нено</w:t>
            </w:r>
          </w:p>
        </w:tc>
        <w:tc>
          <w:tcPr>
            <w:tcW w:w="1134" w:type="dxa"/>
            <w:vMerge/>
            <w:shd w:val="clear" w:color="auto" w:fill="auto"/>
          </w:tcPr>
          <w:p w:rsidR="00285251" w:rsidRPr="007C6FF2" w:rsidRDefault="00285251" w:rsidP="006D5C59">
            <w:pPr>
              <w:jc w:val="both"/>
              <w:rPr>
                <w:rFonts w:eastAsia="Calibri"/>
                <w:b/>
              </w:rPr>
            </w:pPr>
          </w:p>
        </w:tc>
      </w:tr>
      <w:tr w:rsidR="00285251" w:rsidRPr="007C6FF2" w:rsidTr="006D5C59">
        <w:tc>
          <w:tcPr>
            <w:tcW w:w="3227" w:type="dxa"/>
            <w:shd w:val="clear" w:color="auto" w:fill="auto"/>
          </w:tcPr>
          <w:p w:rsidR="00285251" w:rsidRPr="007C6FF2" w:rsidRDefault="00285251" w:rsidP="006D5C59">
            <w:pPr>
              <w:jc w:val="center"/>
              <w:rPr>
                <w:rFonts w:eastAsia="Calibri"/>
                <w:b/>
                <w:i/>
              </w:rPr>
            </w:pPr>
            <w:r w:rsidRPr="007C6FF2">
              <w:rPr>
                <w:rFonts w:eastAsia="Calibri"/>
                <w:b/>
                <w:i/>
              </w:rPr>
              <w:t>1</w:t>
            </w:r>
          </w:p>
        </w:tc>
        <w:tc>
          <w:tcPr>
            <w:tcW w:w="1276" w:type="dxa"/>
            <w:shd w:val="clear" w:color="auto" w:fill="auto"/>
          </w:tcPr>
          <w:p w:rsidR="00285251" w:rsidRPr="007C6FF2" w:rsidRDefault="00285251" w:rsidP="006D5C59">
            <w:pPr>
              <w:jc w:val="center"/>
              <w:rPr>
                <w:rFonts w:eastAsia="Calibri"/>
                <w:b/>
                <w:i/>
              </w:rPr>
            </w:pPr>
            <w:r w:rsidRPr="007C6FF2">
              <w:rPr>
                <w:rFonts w:eastAsia="Calibri"/>
                <w:b/>
                <w:i/>
              </w:rPr>
              <w:t>2</w:t>
            </w:r>
          </w:p>
        </w:tc>
        <w:tc>
          <w:tcPr>
            <w:tcW w:w="1134" w:type="dxa"/>
            <w:shd w:val="clear" w:color="auto" w:fill="auto"/>
          </w:tcPr>
          <w:p w:rsidR="00285251" w:rsidRPr="007C6FF2" w:rsidRDefault="00285251" w:rsidP="006D5C59">
            <w:pPr>
              <w:jc w:val="center"/>
              <w:rPr>
                <w:rFonts w:eastAsia="Calibri"/>
                <w:b/>
                <w:i/>
              </w:rPr>
            </w:pPr>
            <w:r w:rsidRPr="007C6FF2">
              <w:rPr>
                <w:rFonts w:eastAsia="Calibri"/>
                <w:b/>
                <w:i/>
              </w:rPr>
              <w:t>3</w:t>
            </w:r>
          </w:p>
        </w:tc>
        <w:tc>
          <w:tcPr>
            <w:tcW w:w="992" w:type="dxa"/>
            <w:shd w:val="clear" w:color="auto" w:fill="auto"/>
          </w:tcPr>
          <w:p w:rsidR="00285251" w:rsidRPr="007C6FF2" w:rsidRDefault="00285251" w:rsidP="006D5C59">
            <w:pPr>
              <w:jc w:val="center"/>
              <w:rPr>
                <w:rFonts w:eastAsia="Calibri"/>
                <w:b/>
                <w:i/>
              </w:rPr>
            </w:pPr>
            <w:r w:rsidRPr="007C6FF2">
              <w:rPr>
                <w:rFonts w:eastAsia="Calibri"/>
                <w:b/>
                <w:i/>
              </w:rPr>
              <w:t>4</w:t>
            </w:r>
          </w:p>
        </w:tc>
        <w:tc>
          <w:tcPr>
            <w:tcW w:w="850" w:type="dxa"/>
            <w:shd w:val="clear" w:color="auto" w:fill="auto"/>
          </w:tcPr>
          <w:p w:rsidR="00285251" w:rsidRPr="007C6FF2" w:rsidRDefault="00285251" w:rsidP="006D5C59">
            <w:pPr>
              <w:jc w:val="center"/>
              <w:rPr>
                <w:rFonts w:eastAsia="Calibri"/>
                <w:b/>
                <w:i/>
              </w:rPr>
            </w:pPr>
            <w:r w:rsidRPr="007C6FF2">
              <w:rPr>
                <w:rFonts w:eastAsia="Calibri"/>
                <w:b/>
                <w:i/>
              </w:rPr>
              <w:t>5</w:t>
            </w:r>
          </w:p>
        </w:tc>
        <w:tc>
          <w:tcPr>
            <w:tcW w:w="1135" w:type="dxa"/>
            <w:shd w:val="clear" w:color="auto" w:fill="auto"/>
          </w:tcPr>
          <w:p w:rsidR="00285251" w:rsidRPr="007C6FF2" w:rsidRDefault="00285251" w:rsidP="006D5C59">
            <w:pPr>
              <w:jc w:val="center"/>
              <w:rPr>
                <w:rFonts w:eastAsia="Calibri"/>
                <w:b/>
                <w:i/>
              </w:rPr>
            </w:pPr>
            <w:r w:rsidRPr="007C6FF2">
              <w:rPr>
                <w:rFonts w:eastAsia="Calibri"/>
                <w:b/>
                <w:i/>
              </w:rPr>
              <w:t>6</w:t>
            </w:r>
          </w:p>
        </w:tc>
        <w:tc>
          <w:tcPr>
            <w:tcW w:w="1134" w:type="dxa"/>
            <w:shd w:val="clear" w:color="auto" w:fill="auto"/>
          </w:tcPr>
          <w:p w:rsidR="00285251" w:rsidRPr="007C6FF2" w:rsidRDefault="00285251" w:rsidP="006D5C59">
            <w:pPr>
              <w:jc w:val="center"/>
              <w:rPr>
                <w:rFonts w:eastAsia="Calibri"/>
                <w:b/>
                <w:i/>
              </w:rPr>
            </w:pPr>
            <w:r w:rsidRPr="007C6FF2">
              <w:rPr>
                <w:rFonts w:eastAsia="Calibri"/>
                <w:b/>
                <w:i/>
              </w:rPr>
              <w:t>7</w:t>
            </w:r>
          </w:p>
        </w:tc>
      </w:tr>
      <w:tr w:rsidR="00DC30E9" w:rsidRPr="00DC30E9" w:rsidTr="00DC30E9">
        <w:trPr>
          <w:trHeight w:val="132"/>
        </w:trPr>
        <w:tc>
          <w:tcPr>
            <w:tcW w:w="3227" w:type="dxa"/>
            <w:shd w:val="clear" w:color="auto" w:fill="auto"/>
          </w:tcPr>
          <w:p w:rsidR="00DC30E9" w:rsidRPr="00DC30E9" w:rsidRDefault="00DC30E9" w:rsidP="006D5C59">
            <w:pPr>
              <w:jc w:val="both"/>
              <w:rPr>
                <w:rFonts w:eastAsia="Calibri"/>
                <w:b/>
              </w:rPr>
            </w:pPr>
            <w:r w:rsidRPr="00DC30E9">
              <w:rPr>
                <w:rFonts w:eastAsia="Calibri"/>
                <w:b/>
              </w:rPr>
              <w:t>Всего доходов</w:t>
            </w:r>
          </w:p>
        </w:tc>
        <w:tc>
          <w:tcPr>
            <w:tcW w:w="1276" w:type="dxa"/>
            <w:shd w:val="clear" w:color="auto" w:fill="auto"/>
          </w:tcPr>
          <w:p w:rsidR="00DC30E9" w:rsidRPr="00DC30E9" w:rsidRDefault="00DC30E9" w:rsidP="008F63BA">
            <w:pPr>
              <w:jc w:val="center"/>
              <w:rPr>
                <w:rFonts w:eastAsia="Calibri"/>
                <w:b/>
              </w:rPr>
            </w:pPr>
            <w:r w:rsidRPr="00DC30E9">
              <w:rPr>
                <w:rFonts w:eastAsia="Calibri"/>
                <w:b/>
              </w:rPr>
              <w:t>956947,8</w:t>
            </w:r>
          </w:p>
        </w:tc>
        <w:tc>
          <w:tcPr>
            <w:tcW w:w="1134" w:type="dxa"/>
            <w:shd w:val="clear" w:color="auto" w:fill="auto"/>
          </w:tcPr>
          <w:p w:rsidR="00DC30E9" w:rsidRPr="00DC30E9" w:rsidRDefault="00DC30E9" w:rsidP="006D5C59">
            <w:pPr>
              <w:jc w:val="center"/>
              <w:rPr>
                <w:rFonts w:eastAsia="Calibri"/>
                <w:b/>
              </w:rPr>
            </w:pPr>
            <w:r w:rsidRPr="00DC30E9">
              <w:rPr>
                <w:rFonts w:eastAsia="Calibri"/>
                <w:b/>
              </w:rPr>
              <w:t>952433,2</w:t>
            </w:r>
          </w:p>
        </w:tc>
        <w:tc>
          <w:tcPr>
            <w:tcW w:w="992" w:type="dxa"/>
            <w:shd w:val="clear" w:color="auto" w:fill="auto"/>
          </w:tcPr>
          <w:p w:rsidR="00DC30E9" w:rsidRPr="00DC30E9" w:rsidRDefault="00DC30E9" w:rsidP="008F63BA">
            <w:pPr>
              <w:jc w:val="center"/>
              <w:rPr>
                <w:rFonts w:eastAsia="Calibri"/>
                <w:b/>
              </w:rPr>
            </w:pPr>
            <w:r w:rsidRPr="00DC30E9">
              <w:rPr>
                <w:rFonts w:eastAsia="Calibri"/>
                <w:b/>
              </w:rPr>
              <w:t>99,5</w:t>
            </w:r>
          </w:p>
        </w:tc>
        <w:tc>
          <w:tcPr>
            <w:tcW w:w="850" w:type="dxa"/>
            <w:shd w:val="clear" w:color="auto" w:fill="auto"/>
            <w:vAlign w:val="bottom"/>
          </w:tcPr>
          <w:p w:rsidR="00DC30E9" w:rsidRPr="00DC30E9" w:rsidRDefault="00DC30E9" w:rsidP="00DC30E9">
            <w:pPr>
              <w:jc w:val="right"/>
              <w:rPr>
                <w:b/>
                <w:color w:val="000000"/>
              </w:rPr>
            </w:pPr>
            <w:r w:rsidRPr="00DC30E9">
              <w:rPr>
                <w:b/>
                <w:color w:val="000000"/>
              </w:rPr>
              <w:t>100</w:t>
            </w:r>
          </w:p>
        </w:tc>
        <w:tc>
          <w:tcPr>
            <w:tcW w:w="1135" w:type="dxa"/>
            <w:shd w:val="clear" w:color="auto" w:fill="auto"/>
            <w:vAlign w:val="bottom"/>
          </w:tcPr>
          <w:p w:rsidR="00DC30E9" w:rsidRPr="00DC30E9" w:rsidRDefault="00DC30E9" w:rsidP="00DC30E9">
            <w:pPr>
              <w:jc w:val="right"/>
              <w:rPr>
                <w:b/>
                <w:color w:val="000000"/>
              </w:rPr>
            </w:pPr>
            <w:r w:rsidRPr="00DC30E9">
              <w:rPr>
                <w:b/>
                <w:color w:val="000000"/>
              </w:rPr>
              <w:t>100</w:t>
            </w:r>
          </w:p>
        </w:tc>
        <w:tc>
          <w:tcPr>
            <w:tcW w:w="1134" w:type="dxa"/>
            <w:shd w:val="clear" w:color="auto" w:fill="auto"/>
            <w:vAlign w:val="bottom"/>
          </w:tcPr>
          <w:p w:rsidR="00DC30E9" w:rsidRPr="00DC30E9" w:rsidRDefault="00DC30E9">
            <w:pPr>
              <w:jc w:val="right"/>
              <w:rPr>
                <w:b/>
                <w:color w:val="000000"/>
              </w:rPr>
            </w:pPr>
            <w:r w:rsidRPr="00DC30E9">
              <w:rPr>
                <w:b/>
                <w:color w:val="000000"/>
              </w:rPr>
              <w:t>-4514,6</w:t>
            </w:r>
          </w:p>
        </w:tc>
      </w:tr>
      <w:tr w:rsidR="00DC30E9" w:rsidRPr="007C6FF2" w:rsidTr="005758D3">
        <w:tc>
          <w:tcPr>
            <w:tcW w:w="3227" w:type="dxa"/>
            <w:shd w:val="clear" w:color="auto" w:fill="auto"/>
          </w:tcPr>
          <w:p w:rsidR="00DC30E9" w:rsidRPr="007C6FF2" w:rsidRDefault="00DC30E9" w:rsidP="006D5C59">
            <w:pPr>
              <w:jc w:val="both"/>
              <w:rPr>
                <w:rFonts w:eastAsia="Calibri"/>
              </w:rPr>
            </w:pPr>
            <w:r w:rsidRPr="007C6FF2">
              <w:rPr>
                <w:rFonts w:eastAsia="Calibri"/>
              </w:rPr>
              <w:t>Собственные доходы</w:t>
            </w:r>
          </w:p>
        </w:tc>
        <w:tc>
          <w:tcPr>
            <w:tcW w:w="1276" w:type="dxa"/>
            <w:shd w:val="clear" w:color="auto" w:fill="auto"/>
          </w:tcPr>
          <w:p w:rsidR="00DC30E9" w:rsidRPr="007C6FF2" w:rsidRDefault="00DC30E9" w:rsidP="006D5C59">
            <w:pPr>
              <w:jc w:val="center"/>
              <w:rPr>
                <w:rFonts w:eastAsia="Calibri"/>
              </w:rPr>
            </w:pPr>
            <w:r w:rsidRPr="007C6FF2">
              <w:rPr>
                <w:rFonts w:eastAsia="Calibri"/>
              </w:rPr>
              <w:t>176866,6</w:t>
            </w:r>
          </w:p>
        </w:tc>
        <w:tc>
          <w:tcPr>
            <w:tcW w:w="1134" w:type="dxa"/>
            <w:shd w:val="clear" w:color="auto" w:fill="auto"/>
          </w:tcPr>
          <w:p w:rsidR="00DC30E9" w:rsidRPr="007C6FF2" w:rsidRDefault="00DC30E9" w:rsidP="006D5C59">
            <w:pPr>
              <w:jc w:val="center"/>
              <w:rPr>
                <w:rFonts w:eastAsia="Calibri"/>
              </w:rPr>
            </w:pPr>
            <w:r w:rsidRPr="007C6FF2">
              <w:rPr>
                <w:rFonts w:eastAsia="Calibri"/>
              </w:rPr>
              <w:t>196772,3</w:t>
            </w:r>
          </w:p>
        </w:tc>
        <w:tc>
          <w:tcPr>
            <w:tcW w:w="992" w:type="dxa"/>
            <w:shd w:val="clear" w:color="auto" w:fill="auto"/>
          </w:tcPr>
          <w:p w:rsidR="00DC30E9" w:rsidRPr="00DC30E9" w:rsidRDefault="00DC30E9" w:rsidP="00285E43">
            <w:pPr>
              <w:jc w:val="center"/>
              <w:rPr>
                <w:rFonts w:eastAsia="Calibri"/>
              </w:rPr>
            </w:pPr>
            <w:r w:rsidRPr="00DC30E9">
              <w:rPr>
                <w:rFonts w:eastAsia="Calibri"/>
              </w:rPr>
              <w:t>117,5</w:t>
            </w:r>
          </w:p>
        </w:tc>
        <w:tc>
          <w:tcPr>
            <w:tcW w:w="850" w:type="dxa"/>
            <w:shd w:val="clear" w:color="auto" w:fill="auto"/>
            <w:vAlign w:val="bottom"/>
          </w:tcPr>
          <w:p w:rsidR="00DC30E9" w:rsidRPr="00DC30E9" w:rsidRDefault="00DC30E9">
            <w:pPr>
              <w:jc w:val="right"/>
              <w:rPr>
                <w:color w:val="000000"/>
              </w:rPr>
            </w:pPr>
            <w:r w:rsidRPr="00DC30E9">
              <w:rPr>
                <w:color w:val="000000"/>
              </w:rPr>
              <w:t>18,5</w:t>
            </w:r>
          </w:p>
        </w:tc>
        <w:tc>
          <w:tcPr>
            <w:tcW w:w="1135" w:type="dxa"/>
            <w:shd w:val="clear" w:color="auto" w:fill="auto"/>
            <w:vAlign w:val="bottom"/>
          </w:tcPr>
          <w:p w:rsidR="00DC30E9" w:rsidRPr="00DC30E9" w:rsidRDefault="00DC30E9">
            <w:pPr>
              <w:jc w:val="right"/>
              <w:rPr>
                <w:color w:val="000000"/>
              </w:rPr>
            </w:pPr>
            <w:r w:rsidRPr="00DC30E9">
              <w:rPr>
                <w:color w:val="000000"/>
              </w:rPr>
              <w:t>20,7</w:t>
            </w:r>
          </w:p>
        </w:tc>
        <w:tc>
          <w:tcPr>
            <w:tcW w:w="1134" w:type="dxa"/>
            <w:shd w:val="clear" w:color="auto" w:fill="auto"/>
            <w:vAlign w:val="bottom"/>
          </w:tcPr>
          <w:p w:rsidR="00DC30E9" w:rsidRPr="00DC30E9" w:rsidRDefault="00DC30E9">
            <w:pPr>
              <w:jc w:val="right"/>
              <w:rPr>
                <w:color w:val="000000"/>
              </w:rPr>
            </w:pPr>
            <w:r w:rsidRPr="00DC30E9">
              <w:rPr>
                <w:color w:val="000000"/>
              </w:rPr>
              <w:t>19905,7</w:t>
            </w:r>
          </w:p>
        </w:tc>
      </w:tr>
      <w:tr w:rsidR="00DC30E9" w:rsidRPr="007C6FF2" w:rsidTr="005758D3">
        <w:trPr>
          <w:trHeight w:val="260"/>
        </w:trPr>
        <w:tc>
          <w:tcPr>
            <w:tcW w:w="3227" w:type="dxa"/>
            <w:shd w:val="clear" w:color="auto" w:fill="auto"/>
          </w:tcPr>
          <w:p w:rsidR="00DC30E9" w:rsidRPr="007C6FF2" w:rsidRDefault="00DC30E9" w:rsidP="006D5C59">
            <w:pPr>
              <w:jc w:val="both"/>
              <w:rPr>
                <w:rFonts w:eastAsia="Calibri"/>
              </w:rPr>
            </w:pPr>
            <w:r w:rsidRPr="007C6FF2">
              <w:rPr>
                <w:rFonts w:eastAsia="Calibri"/>
              </w:rPr>
              <w:t>Безвозмездные перечисления</w:t>
            </w:r>
          </w:p>
        </w:tc>
        <w:tc>
          <w:tcPr>
            <w:tcW w:w="1276" w:type="dxa"/>
            <w:shd w:val="clear" w:color="auto" w:fill="auto"/>
          </w:tcPr>
          <w:p w:rsidR="00DC30E9" w:rsidRPr="007C6FF2" w:rsidRDefault="00DC30E9" w:rsidP="006D5C59">
            <w:pPr>
              <w:jc w:val="center"/>
              <w:rPr>
                <w:rFonts w:eastAsia="Calibri"/>
              </w:rPr>
            </w:pPr>
            <w:r w:rsidRPr="007C6FF2">
              <w:rPr>
                <w:rFonts w:eastAsia="Calibri"/>
              </w:rPr>
              <w:t>780081,2</w:t>
            </w:r>
          </w:p>
        </w:tc>
        <w:tc>
          <w:tcPr>
            <w:tcW w:w="1134" w:type="dxa"/>
            <w:shd w:val="clear" w:color="auto" w:fill="auto"/>
          </w:tcPr>
          <w:p w:rsidR="00DC30E9" w:rsidRPr="007C6FF2" w:rsidRDefault="00DC30E9" w:rsidP="006D5C59">
            <w:pPr>
              <w:jc w:val="center"/>
              <w:rPr>
                <w:rFonts w:eastAsia="Calibri"/>
              </w:rPr>
            </w:pPr>
            <w:r w:rsidRPr="007C6FF2">
              <w:rPr>
                <w:rFonts w:eastAsia="Calibri"/>
              </w:rPr>
              <w:t>755660,9</w:t>
            </w:r>
          </w:p>
        </w:tc>
        <w:tc>
          <w:tcPr>
            <w:tcW w:w="992" w:type="dxa"/>
            <w:shd w:val="clear" w:color="auto" w:fill="auto"/>
          </w:tcPr>
          <w:p w:rsidR="00DC30E9" w:rsidRPr="00DC30E9" w:rsidRDefault="00DC30E9" w:rsidP="006D5C59">
            <w:pPr>
              <w:jc w:val="center"/>
              <w:rPr>
                <w:rFonts w:eastAsia="Calibri"/>
              </w:rPr>
            </w:pPr>
            <w:r w:rsidRPr="00DC30E9">
              <w:rPr>
                <w:rFonts w:eastAsia="Calibri"/>
              </w:rPr>
              <w:t>96,9</w:t>
            </w:r>
          </w:p>
        </w:tc>
        <w:tc>
          <w:tcPr>
            <w:tcW w:w="850" w:type="dxa"/>
            <w:shd w:val="clear" w:color="auto" w:fill="auto"/>
            <w:vAlign w:val="bottom"/>
          </w:tcPr>
          <w:p w:rsidR="00DC30E9" w:rsidRPr="00DC30E9" w:rsidRDefault="00DC30E9">
            <w:pPr>
              <w:jc w:val="right"/>
              <w:rPr>
                <w:color w:val="000000"/>
              </w:rPr>
            </w:pPr>
            <w:r w:rsidRPr="00DC30E9">
              <w:rPr>
                <w:color w:val="000000"/>
              </w:rPr>
              <w:t>81,5</w:t>
            </w:r>
          </w:p>
        </w:tc>
        <w:tc>
          <w:tcPr>
            <w:tcW w:w="1135" w:type="dxa"/>
            <w:shd w:val="clear" w:color="auto" w:fill="auto"/>
            <w:vAlign w:val="bottom"/>
          </w:tcPr>
          <w:p w:rsidR="00DC30E9" w:rsidRPr="00DC30E9" w:rsidRDefault="00DC30E9">
            <w:pPr>
              <w:jc w:val="right"/>
              <w:rPr>
                <w:color w:val="000000"/>
              </w:rPr>
            </w:pPr>
            <w:r w:rsidRPr="00DC30E9">
              <w:rPr>
                <w:color w:val="000000"/>
              </w:rPr>
              <w:t>79,3</w:t>
            </w:r>
          </w:p>
        </w:tc>
        <w:tc>
          <w:tcPr>
            <w:tcW w:w="1134" w:type="dxa"/>
            <w:shd w:val="clear" w:color="auto" w:fill="auto"/>
            <w:vAlign w:val="bottom"/>
          </w:tcPr>
          <w:p w:rsidR="00DC30E9" w:rsidRPr="00DC30E9" w:rsidRDefault="00DC30E9">
            <w:pPr>
              <w:jc w:val="right"/>
              <w:rPr>
                <w:color w:val="000000"/>
              </w:rPr>
            </w:pPr>
            <w:r w:rsidRPr="00DC30E9">
              <w:rPr>
                <w:color w:val="000000"/>
              </w:rPr>
              <w:t>-24420,3</w:t>
            </w:r>
          </w:p>
        </w:tc>
      </w:tr>
    </w:tbl>
    <w:p w:rsidR="00285251" w:rsidRPr="00177D30" w:rsidRDefault="00285251" w:rsidP="00517A80">
      <w:pPr>
        <w:pStyle w:val="af6"/>
        <w:ind w:firstLine="709"/>
        <w:jc w:val="both"/>
        <w:rPr>
          <w:b w:val="0"/>
          <w:bCs w:val="0"/>
          <w:i w:val="0"/>
          <w:iCs w:val="0"/>
          <w:color w:val="FF0000"/>
          <w:sz w:val="28"/>
        </w:rPr>
      </w:pPr>
    </w:p>
    <w:p w:rsidR="00DC30E9" w:rsidRPr="00DC30E9" w:rsidRDefault="00DC30E9" w:rsidP="00DC30E9">
      <w:pPr>
        <w:pStyle w:val="af6"/>
        <w:ind w:firstLine="709"/>
        <w:jc w:val="both"/>
        <w:rPr>
          <w:b w:val="0"/>
          <w:bCs w:val="0"/>
          <w:i w:val="0"/>
          <w:iCs w:val="0"/>
          <w:sz w:val="28"/>
          <w:szCs w:val="28"/>
        </w:rPr>
      </w:pPr>
      <w:r w:rsidRPr="00DC30E9">
        <w:rPr>
          <w:b w:val="0"/>
          <w:bCs w:val="0"/>
          <w:i w:val="0"/>
          <w:iCs w:val="0"/>
          <w:sz w:val="28"/>
          <w:szCs w:val="28"/>
        </w:rPr>
        <w:t>Основой доходной части бюджета 2023 года являются безвозмездные п</w:t>
      </w:r>
      <w:r w:rsidRPr="00DC30E9">
        <w:rPr>
          <w:b w:val="0"/>
          <w:bCs w:val="0"/>
          <w:i w:val="0"/>
          <w:iCs w:val="0"/>
          <w:sz w:val="28"/>
          <w:szCs w:val="28"/>
        </w:rPr>
        <w:t>о</w:t>
      </w:r>
      <w:r w:rsidRPr="00DC30E9">
        <w:rPr>
          <w:b w:val="0"/>
          <w:bCs w:val="0"/>
          <w:i w:val="0"/>
          <w:iCs w:val="0"/>
          <w:sz w:val="28"/>
          <w:szCs w:val="28"/>
        </w:rPr>
        <w:t>ступления, которые составляют 79,3%. Налоговые и неналоговые доходы в о</w:t>
      </w:r>
      <w:r w:rsidRPr="00DC30E9">
        <w:rPr>
          <w:b w:val="0"/>
          <w:bCs w:val="0"/>
          <w:i w:val="0"/>
          <w:iCs w:val="0"/>
          <w:sz w:val="28"/>
          <w:szCs w:val="28"/>
        </w:rPr>
        <w:t>б</w:t>
      </w:r>
      <w:r w:rsidRPr="00DC30E9">
        <w:rPr>
          <w:b w:val="0"/>
          <w:bCs w:val="0"/>
          <w:i w:val="0"/>
          <w:iCs w:val="0"/>
          <w:sz w:val="28"/>
          <w:szCs w:val="28"/>
        </w:rPr>
        <w:t>щем объеме доходов составляют 20,7 %.</w:t>
      </w:r>
    </w:p>
    <w:p w:rsidR="005C4811" w:rsidRPr="00DC30E9" w:rsidRDefault="000E464C" w:rsidP="005C4811">
      <w:pPr>
        <w:pStyle w:val="af6"/>
        <w:ind w:firstLine="567"/>
        <w:jc w:val="both"/>
        <w:rPr>
          <w:b w:val="0"/>
          <w:bCs w:val="0"/>
          <w:i w:val="0"/>
          <w:iCs w:val="0"/>
          <w:szCs w:val="26"/>
        </w:rPr>
      </w:pPr>
      <w:r w:rsidRPr="00DC30E9">
        <w:rPr>
          <w:b w:val="0"/>
          <w:bCs w:val="0"/>
          <w:i w:val="0"/>
          <w:szCs w:val="26"/>
        </w:rPr>
        <w:t>Анализ исполнения доходной части бюджета муниципального ра</w:t>
      </w:r>
      <w:r w:rsidR="00405CAC" w:rsidRPr="00DC30E9">
        <w:rPr>
          <w:b w:val="0"/>
          <w:bCs w:val="0"/>
          <w:i w:val="0"/>
          <w:szCs w:val="26"/>
        </w:rPr>
        <w:t>йона «Красне</w:t>
      </w:r>
      <w:r w:rsidR="00405CAC" w:rsidRPr="00DC30E9">
        <w:rPr>
          <w:b w:val="0"/>
          <w:bCs w:val="0"/>
          <w:i w:val="0"/>
          <w:szCs w:val="26"/>
        </w:rPr>
        <w:t>н</w:t>
      </w:r>
      <w:r w:rsidR="00405CAC" w:rsidRPr="00DC30E9">
        <w:rPr>
          <w:b w:val="0"/>
          <w:bCs w:val="0"/>
          <w:i w:val="0"/>
          <w:szCs w:val="26"/>
        </w:rPr>
        <w:t>ский район» за 20</w:t>
      </w:r>
      <w:r w:rsidR="00913610" w:rsidRPr="00DC30E9">
        <w:rPr>
          <w:b w:val="0"/>
          <w:bCs w:val="0"/>
          <w:i w:val="0"/>
          <w:szCs w:val="26"/>
        </w:rPr>
        <w:t>2</w:t>
      </w:r>
      <w:r w:rsidR="00DC30E9" w:rsidRPr="00DC30E9">
        <w:rPr>
          <w:b w:val="0"/>
          <w:bCs w:val="0"/>
          <w:i w:val="0"/>
          <w:szCs w:val="26"/>
        </w:rPr>
        <w:t>3</w:t>
      </w:r>
      <w:r w:rsidRPr="00DC30E9">
        <w:rPr>
          <w:b w:val="0"/>
          <w:bCs w:val="0"/>
          <w:i w:val="0"/>
          <w:szCs w:val="26"/>
        </w:rPr>
        <w:t xml:space="preserve"> год в разрезе классификации доходов бюджета наглядно показан в таблице № 3.</w:t>
      </w:r>
    </w:p>
    <w:p w:rsidR="00F2515A" w:rsidRPr="00DC30E9" w:rsidRDefault="00F2515A" w:rsidP="00F2515A">
      <w:pPr>
        <w:jc w:val="center"/>
        <w:rPr>
          <w:b/>
          <w:sz w:val="26"/>
          <w:szCs w:val="26"/>
        </w:rPr>
      </w:pPr>
      <w:r w:rsidRPr="00DC30E9">
        <w:rPr>
          <w:b/>
          <w:sz w:val="26"/>
          <w:szCs w:val="26"/>
        </w:rPr>
        <w:t>Анализ исполнения доходной части бюджета</w:t>
      </w:r>
      <w:r w:rsidR="006513BE" w:rsidRPr="00DC30E9">
        <w:rPr>
          <w:b/>
          <w:sz w:val="26"/>
          <w:szCs w:val="26"/>
        </w:rPr>
        <w:t xml:space="preserve"> </w:t>
      </w:r>
      <w:r w:rsidRPr="00DC30E9">
        <w:rPr>
          <w:b/>
          <w:bCs/>
          <w:iCs/>
          <w:sz w:val="26"/>
          <w:szCs w:val="26"/>
        </w:rPr>
        <w:t>муниципального района «Красне</w:t>
      </w:r>
      <w:r w:rsidRPr="00DC30E9">
        <w:rPr>
          <w:b/>
          <w:bCs/>
          <w:iCs/>
          <w:sz w:val="26"/>
          <w:szCs w:val="26"/>
        </w:rPr>
        <w:t>н</w:t>
      </w:r>
      <w:r w:rsidRPr="00DC30E9">
        <w:rPr>
          <w:b/>
          <w:bCs/>
          <w:iCs/>
          <w:sz w:val="26"/>
          <w:szCs w:val="26"/>
        </w:rPr>
        <w:t>ский район»</w:t>
      </w:r>
      <w:r w:rsidRPr="00DC30E9">
        <w:rPr>
          <w:b/>
          <w:sz w:val="26"/>
          <w:szCs w:val="26"/>
        </w:rPr>
        <w:t xml:space="preserve"> за 20</w:t>
      </w:r>
      <w:r w:rsidR="006B486E" w:rsidRPr="00DC30E9">
        <w:rPr>
          <w:b/>
          <w:sz w:val="26"/>
          <w:szCs w:val="26"/>
        </w:rPr>
        <w:t>2</w:t>
      </w:r>
      <w:r w:rsidR="00DC30E9" w:rsidRPr="00DC30E9">
        <w:rPr>
          <w:b/>
          <w:sz w:val="26"/>
          <w:szCs w:val="26"/>
        </w:rPr>
        <w:t>3</w:t>
      </w:r>
      <w:r w:rsidRPr="00DC30E9">
        <w:rPr>
          <w:b/>
          <w:sz w:val="26"/>
          <w:szCs w:val="26"/>
        </w:rPr>
        <w:t xml:space="preserve"> год</w:t>
      </w:r>
      <w:r w:rsidRPr="00DC30E9">
        <w:rPr>
          <w:sz w:val="26"/>
          <w:szCs w:val="26"/>
        </w:rPr>
        <w:t xml:space="preserve"> </w:t>
      </w:r>
      <w:r w:rsidRPr="00DC30E9">
        <w:rPr>
          <w:b/>
          <w:sz w:val="26"/>
          <w:szCs w:val="26"/>
        </w:rPr>
        <w:t>в разрезе классификации доходов бюджета</w:t>
      </w:r>
    </w:p>
    <w:p w:rsidR="005E2EF0" w:rsidRDefault="005E2EF0" w:rsidP="005E2EF0">
      <w:pPr>
        <w:jc w:val="right"/>
      </w:pPr>
      <w:r w:rsidRPr="00DC30E9">
        <w:t>Таблица № 3</w:t>
      </w:r>
    </w:p>
    <w:tbl>
      <w:tblPr>
        <w:tblW w:w="9889" w:type="dxa"/>
        <w:tblLook w:val="0000" w:firstRow="0" w:lastRow="0" w:firstColumn="0" w:lastColumn="0" w:noHBand="0" w:noVBand="0"/>
      </w:tblPr>
      <w:tblGrid>
        <w:gridCol w:w="5778"/>
        <w:gridCol w:w="1276"/>
        <w:gridCol w:w="1417"/>
        <w:gridCol w:w="1418"/>
      </w:tblGrid>
      <w:tr w:rsidR="00DC30E9" w:rsidRPr="00DC30E9" w:rsidTr="00DC30E9">
        <w:trPr>
          <w:trHeight w:val="56"/>
        </w:trPr>
        <w:tc>
          <w:tcPr>
            <w:tcW w:w="5778" w:type="dxa"/>
            <w:vMerge w:val="restart"/>
            <w:tcBorders>
              <w:top w:val="single" w:sz="4" w:space="0" w:color="auto"/>
              <w:left w:val="single" w:sz="4" w:space="0" w:color="auto"/>
              <w:right w:val="nil"/>
            </w:tcBorders>
            <w:shd w:val="clear" w:color="auto" w:fill="auto"/>
            <w:noWrap/>
          </w:tcPr>
          <w:p w:rsidR="00DC30E9" w:rsidRPr="00DC30E9" w:rsidRDefault="00DC30E9" w:rsidP="005758D3">
            <w:pPr>
              <w:jc w:val="center"/>
              <w:rPr>
                <w:b/>
                <w:bCs/>
                <w:iCs/>
                <w:sz w:val="22"/>
                <w:szCs w:val="22"/>
              </w:rPr>
            </w:pPr>
            <w:r w:rsidRPr="00DC30E9">
              <w:rPr>
                <w:b/>
                <w:bCs/>
                <w:iCs/>
                <w:sz w:val="22"/>
                <w:szCs w:val="22"/>
              </w:rPr>
              <w:t>Наименование доходных источников</w:t>
            </w:r>
          </w:p>
        </w:tc>
        <w:tc>
          <w:tcPr>
            <w:tcW w:w="4111" w:type="dxa"/>
            <w:gridSpan w:val="3"/>
            <w:tcBorders>
              <w:top w:val="single" w:sz="4" w:space="0" w:color="auto"/>
              <w:left w:val="single" w:sz="8" w:space="0" w:color="auto"/>
              <w:bottom w:val="single" w:sz="4" w:space="0" w:color="auto"/>
              <w:right w:val="single" w:sz="4" w:space="0" w:color="auto"/>
            </w:tcBorders>
            <w:shd w:val="clear" w:color="auto" w:fill="auto"/>
            <w:noWrap/>
            <w:vAlign w:val="bottom"/>
          </w:tcPr>
          <w:p w:rsidR="00DC30E9" w:rsidRPr="00DC30E9" w:rsidRDefault="00DC30E9" w:rsidP="005758D3">
            <w:pPr>
              <w:jc w:val="center"/>
              <w:rPr>
                <w:iCs/>
                <w:sz w:val="22"/>
                <w:szCs w:val="22"/>
              </w:rPr>
            </w:pPr>
            <w:r w:rsidRPr="00DC30E9">
              <w:rPr>
                <w:b/>
                <w:bCs/>
                <w:iCs/>
                <w:sz w:val="22"/>
                <w:szCs w:val="22"/>
              </w:rPr>
              <w:t>2023 год</w:t>
            </w:r>
          </w:p>
        </w:tc>
      </w:tr>
      <w:tr w:rsidR="00DC30E9" w:rsidRPr="00DC30E9" w:rsidTr="00DC30E9">
        <w:trPr>
          <w:trHeight w:val="574"/>
        </w:trPr>
        <w:tc>
          <w:tcPr>
            <w:tcW w:w="5778" w:type="dxa"/>
            <w:vMerge/>
            <w:tcBorders>
              <w:left w:val="single" w:sz="4" w:space="0" w:color="auto"/>
              <w:right w:val="single" w:sz="4" w:space="0" w:color="auto"/>
            </w:tcBorders>
            <w:shd w:val="clear" w:color="auto" w:fill="auto"/>
            <w:noWrap/>
            <w:vAlign w:val="bottom"/>
          </w:tcPr>
          <w:p w:rsidR="00DC30E9" w:rsidRPr="00DC30E9" w:rsidRDefault="00DC30E9" w:rsidP="005758D3">
            <w:pPr>
              <w:rPr>
                <w:b/>
                <w:bCs/>
                <w:iC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DC30E9" w:rsidRPr="00DC30E9" w:rsidRDefault="00DC30E9" w:rsidP="005758D3">
            <w:pPr>
              <w:jc w:val="center"/>
              <w:rPr>
                <w:b/>
                <w:bCs/>
                <w:iCs/>
                <w:sz w:val="22"/>
                <w:szCs w:val="22"/>
              </w:rPr>
            </w:pPr>
            <w:r w:rsidRPr="00DC30E9">
              <w:rPr>
                <w:b/>
                <w:bCs/>
                <w:iCs/>
                <w:sz w:val="22"/>
                <w:szCs w:val="22"/>
              </w:rPr>
              <w:t>план</w:t>
            </w:r>
          </w:p>
          <w:p w:rsidR="00DC30E9" w:rsidRPr="00DC30E9" w:rsidRDefault="00DC30E9" w:rsidP="005758D3">
            <w:pPr>
              <w:jc w:val="center"/>
              <w:rPr>
                <w:b/>
                <w:bCs/>
                <w:iCs/>
                <w:sz w:val="22"/>
                <w:szCs w:val="22"/>
              </w:rPr>
            </w:pPr>
            <w:r w:rsidRPr="00DC30E9">
              <w:rPr>
                <w:b/>
                <w:bCs/>
                <w:iCs/>
                <w:sz w:val="22"/>
                <w:szCs w:val="22"/>
              </w:rPr>
              <w:t>года</w:t>
            </w:r>
          </w:p>
          <w:p w:rsidR="00DC30E9" w:rsidRPr="00DC30E9" w:rsidRDefault="00DC30E9" w:rsidP="005758D3">
            <w:pPr>
              <w:jc w:val="center"/>
              <w:rPr>
                <w:b/>
                <w:bCs/>
                <w:iCs/>
                <w:sz w:val="22"/>
                <w:szCs w:val="22"/>
              </w:rPr>
            </w:pPr>
            <w:r w:rsidRPr="00DC30E9">
              <w:rPr>
                <w:b/>
                <w:bCs/>
                <w:iCs/>
                <w:sz w:val="22"/>
                <w:szCs w:val="22"/>
              </w:rPr>
              <w:t>(тыс. руб.)</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DC30E9" w:rsidRPr="00DC30E9" w:rsidRDefault="00DC30E9" w:rsidP="005758D3">
            <w:pPr>
              <w:jc w:val="center"/>
              <w:rPr>
                <w:b/>
                <w:bCs/>
                <w:iCs/>
                <w:sz w:val="22"/>
                <w:szCs w:val="22"/>
              </w:rPr>
            </w:pPr>
            <w:r w:rsidRPr="00DC30E9">
              <w:rPr>
                <w:b/>
                <w:bCs/>
                <w:iCs/>
                <w:sz w:val="22"/>
                <w:szCs w:val="22"/>
              </w:rPr>
              <w:t>исполнено</w:t>
            </w:r>
          </w:p>
          <w:p w:rsidR="00DC30E9" w:rsidRPr="00DC30E9" w:rsidRDefault="00DC30E9" w:rsidP="005758D3">
            <w:pPr>
              <w:jc w:val="center"/>
              <w:rPr>
                <w:b/>
                <w:bCs/>
                <w:iCs/>
                <w:sz w:val="22"/>
                <w:szCs w:val="22"/>
              </w:rPr>
            </w:pPr>
            <w:r w:rsidRPr="00DC30E9">
              <w:rPr>
                <w:b/>
                <w:bCs/>
                <w:iCs/>
                <w:sz w:val="22"/>
                <w:szCs w:val="22"/>
              </w:rPr>
              <w:t>на 01.01.24</w:t>
            </w:r>
          </w:p>
          <w:p w:rsidR="00DC30E9" w:rsidRPr="00DC30E9" w:rsidRDefault="00DC30E9" w:rsidP="005758D3">
            <w:pPr>
              <w:jc w:val="center"/>
              <w:rPr>
                <w:b/>
                <w:bCs/>
                <w:iCs/>
                <w:sz w:val="22"/>
                <w:szCs w:val="22"/>
              </w:rPr>
            </w:pPr>
            <w:r w:rsidRPr="00DC30E9">
              <w:rPr>
                <w:b/>
                <w:bCs/>
                <w:iCs/>
                <w:sz w:val="22"/>
                <w:szCs w:val="22"/>
              </w:rPr>
              <w:t>(тыс. руб.)</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DC30E9" w:rsidRPr="00DC30E9" w:rsidRDefault="00DC30E9" w:rsidP="00DC30E9">
            <w:pPr>
              <w:ind w:left="-108" w:right="-108"/>
              <w:jc w:val="center"/>
              <w:rPr>
                <w:b/>
                <w:bCs/>
                <w:iCs/>
                <w:sz w:val="22"/>
                <w:szCs w:val="22"/>
              </w:rPr>
            </w:pPr>
            <w:r w:rsidRPr="00DC30E9">
              <w:rPr>
                <w:b/>
                <w:bCs/>
                <w:iCs/>
                <w:sz w:val="22"/>
                <w:szCs w:val="22"/>
              </w:rPr>
              <w:t>% исполн</w:t>
            </w:r>
            <w:r w:rsidRPr="00DC30E9">
              <w:rPr>
                <w:b/>
                <w:bCs/>
                <w:iCs/>
                <w:sz w:val="22"/>
                <w:szCs w:val="22"/>
              </w:rPr>
              <w:t>е</w:t>
            </w:r>
            <w:r w:rsidRPr="00DC30E9">
              <w:rPr>
                <w:b/>
                <w:bCs/>
                <w:iCs/>
                <w:sz w:val="22"/>
                <w:szCs w:val="22"/>
              </w:rPr>
              <w:t>ния</w:t>
            </w:r>
          </w:p>
          <w:p w:rsidR="00DC30E9" w:rsidRPr="00DC30E9" w:rsidRDefault="00DC30E9" w:rsidP="00DC30E9">
            <w:pPr>
              <w:ind w:left="-108" w:right="-108"/>
              <w:jc w:val="center"/>
              <w:rPr>
                <w:b/>
                <w:bCs/>
                <w:iCs/>
                <w:sz w:val="22"/>
                <w:szCs w:val="22"/>
              </w:rPr>
            </w:pPr>
            <w:r w:rsidRPr="00DC30E9">
              <w:rPr>
                <w:b/>
                <w:bCs/>
                <w:iCs/>
                <w:sz w:val="22"/>
                <w:szCs w:val="22"/>
              </w:rPr>
              <w:t>к плану года</w:t>
            </w:r>
          </w:p>
        </w:tc>
      </w:tr>
      <w:tr w:rsidR="00DC30E9" w:rsidRPr="00DC30E9" w:rsidTr="00DC30E9">
        <w:trPr>
          <w:trHeight w:val="270"/>
        </w:trPr>
        <w:tc>
          <w:tcPr>
            <w:tcW w:w="5778" w:type="dxa"/>
            <w:tcBorders>
              <w:top w:val="single" w:sz="8" w:space="0" w:color="auto"/>
              <w:left w:val="single" w:sz="4" w:space="0" w:color="auto"/>
              <w:bottom w:val="single" w:sz="8" w:space="0" w:color="auto"/>
              <w:right w:val="nil"/>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t>1</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t>2</w:t>
            </w:r>
          </w:p>
        </w:tc>
        <w:tc>
          <w:tcPr>
            <w:tcW w:w="1417" w:type="dxa"/>
            <w:tcBorders>
              <w:top w:val="single" w:sz="4" w:space="0" w:color="auto"/>
              <w:left w:val="nil"/>
              <w:bottom w:val="single" w:sz="8" w:space="0" w:color="auto"/>
              <w:right w:val="single" w:sz="8" w:space="0" w:color="auto"/>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t>3</w:t>
            </w:r>
          </w:p>
        </w:tc>
        <w:tc>
          <w:tcPr>
            <w:tcW w:w="1418" w:type="dxa"/>
            <w:tcBorders>
              <w:top w:val="single" w:sz="4" w:space="0" w:color="auto"/>
              <w:left w:val="nil"/>
              <w:bottom w:val="single" w:sz="8" w:space="0" w:color="auto"/>
              <w:right w:val="single" w:sz="4" w:space="0" w:color="auto"/>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t>4</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bottom"/>
          </w:tcPr>
          <w:p w:rsidR="00DC30E9" w:rsidRPr="00DC30E9" w:rsidRDefault="00DC30E9" w:rsidP="005758D3">
            <w:pPr>
              <w:rPr>
                <w:b/>
                <w:bCs/>
                <w:iCs/>
                <w:sz w:val="22"/>
                <w:szCs w:val="22"/>
              </w:rPr>
            </w:pPr>
            <w:r w:rsidRPr="00DC30E9">
              <w:rPr>
                <w:b/>
                <w:bCs/>
                <w:iCs/>
                <w:sz w:val="22"/>
                <w:szCs w:val="22"/>
              </w:rPr>
              <w:t>Налоговые доходы</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159 252,6</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170 762,8</w:t>
            </w:r>
          </w:p>
        </w:tc>
        <w:tc>
          <w:tcPr>
            <w:tcW w:w="1418"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111,3</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Налог на доходы физических лиц</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144 731,7</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154 561,5</w:t>
            </w:r>
          </w:p>
        </w:tc>
        <w:tc>
          <w:tcPr>
            <w:tcW w:w="1418"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106,8</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lastRenderedPageBreak/>
              <w:t xml:space="preserve">Акцизы по подакцизным товарам </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10 512,0</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12 232,8</w:t>
            </w:r>
          </w:p>
        </w:tc>
        <w:tc>
          <w:tcPr>
            <w:tcW w:w="1418"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116,4</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Налог, взимаемый в связи с применением упрощенной системы налогообложения</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1 330,9</w:t>
            </w:r>
          </w:p>
        </w:tc>
        <w:tc>
          <w:tcPr>
            <w:tcW w:w="1417"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1 332,1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100,1</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tcPr>
          <w:p w:rsidR="00DC30E9" w:rsidRPr="00DC30E9" w:rsidRDefault="00DC30E9" w:rsidP="005758D3">
            <w:pPr>
              <w:rPr>
                <w:iCs/>
                <w:sz w:val="22"/>
                <w:szCs w:val="22"/>
              </w:rPr>
            </w:pPr>
            <w:r w:rsidRPr="00DC30E9">
              <w:rPr>
                <w:iCs/>
                <w:sz w:val="22"/>
                <w:szCs w:val="22"/>
              </w:rPr>
              <w:t xml:space="preserve">Единый налог на вмененный доход </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-43,1</w:t>
            </w:r>
          </w:p>
        </w:tc>
        <w:tc>
          <w:tcPr>
            <w:tcW w:w="1418" w:type="dxa"/>
            <w:tcBorders>
              <w:top w:val="single" w:sz="4" w:space="0" w:color="auto"/>
              <w:left w:val="nil"/>
              <w:bottom w:val="nil"/>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Единый сельскохозяйственный налог</w:t>
            </w:r>
          </w:p>
        </w:tc>
        <w:tc>
          <w:tcPr>
            <w:tcW w:w="1276" w:type="dxa"/>
            <w:tcBorders>
              <w:top w:val="nil"/>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1 415,0</w:t>
            </w:r>
          </w:p>
        </w:tc>
        <w:tc>
          <w:tcPr>
            <w:tcW w:w="1417" w:type="dxa"/>
            <w:tcBorders>
              <w:top w:val="nil"/>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1 416,1</w:t>
            </w:r>
          </w:p>
        </w:tc>
        <w:tc>
          <w:tcPr>
            <w:tcW w:w="1418" w:type="dxa"/>
            <w:tcBorders>
              <w:top w:val="single" w:sz="4" w:space="0" w:color="auto"/>
              <w:left w:val="nil"/>
              <w:bottom w:val="nil"/>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100,1</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Налог, взимаемый в связи с применением патентной с</w:t>
            </w:r>
            <w:r w:rsidRPr="00DC30E9">
              <w:rPr>
                <w:iCs/>
                <w:sz w:val="22"/>
                <w:szCs w:val="22"/>
              </w:rPr>
              <w:t>и</w:t>
            </w:r>
            <w:r w:rsidRPr="00DC30E9">
              <w:rPr>
                <w:iCs/>
                <w:sz w:val="22"/>
                <w:szCs w:val="22"/>
              </w:rPr>
              <w:t>стемы налогообложения</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511,0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511,4</w:t>
            </w:r>
          </w:p>
        </w:tc>
        <w:tc>
          <w:tcPr>
            <w:tcW w:w="1418" w:type="dxa"/>
            <w:tcBorders>
              <w:top w:val="single" w:sz="4" w:space="0" w:color="auto"/>
              <w:left w:val="nil"/>
              <w:bottom w:val="nil"/>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100,1</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Государственная пошлина</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752,0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752,0</w:t>
            </w:r>
          </w:p>
        </w:tc>
        <w:tc>
          <w:tcPr>
            <w:tcW w:w="1418" w:type="dxa"/>
            <w:tcBorders>
              <w:top w:val="single" w:sz="4" w:space="0" w:color="auto"/>
              <w:left w:val="nil"/>
              <w:bottom w:val="nil"/>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100,0</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vAlign w:val="bottom"/>
          </w:tcPr>
          <w:p w:rsidR="00DC30E9" w:rsidRPr="00DC30E9" w:rsidRDefault="00DC30E9" w:rsidP="005758D3">
            <w:pPr>
              <w:rPr>
                <w:b/>
                <w:bCs/>
                <w:iCs/>
                <w:sz w:val="22"/>
                <w:szCs w:val="22"/>
              </w:rPr>
            </w:pPr>
            <w:r w:rsidRPr="00DC30E9">
              <w:rPr>
                <w:b/>
                <w:bCs/>
                <w:iCs/>
                <w:sz w:val="22"/>
                <w:szCs w:val="22"/>
              </w:rPr>
              <w:t>Неналоговые доходы</w:t>
            </w:r>
          </w:p>
        </w:tc>
        <w:tc>
          <w:tcPr>
            <w:tcW w:w="1276" w:type="dxa"/>
            <w:tcBorders>
              <w:top w:val="nil"/>
              <w:left w:val="single" w:sz="8" w:space="0" w:color="auto"/>
              <w:bottom w:val="single" w:sz="4" w:space="0" w:color="auto"/>
              <w:right w:val="single" w:sz="8" w:space="0" w:color="auto"/>
            </w:tcBorders>
            <w:shd w:val="clear" w:color="auto" w:fill="auto"/>
            <w:vAlign w:val="bottom"/>
          </w:tcPr>
          <w:p w:rsidR="00DC30E9" w:rsidRPr="00DC30E9" w:rsidRDefault="00DC30E9" w:rsidP="005758D3">
            <w:pPr>
              <w:jc w:val="center"/>
              <w:rPr>
                <w:b/>
                <w:bCs/>
                <w:iCs/>
                <w:sz w:val="22"/>
                <w:szCs w:val="22"/>
              </w:rPr>
            </w:pPr>
            <w:r w:rsidRPr="00DC30E9">
              <w:rPr>
                <w:b/>
                <w:bCs/>
                <w:iCs/>
                <w:sz w:val="22"/>
                <w:szCs w:val="22"/>
              </w:rPr>
              <w:t>17 614,0</w:t>
            </w:r>
          </w:p>
        </w:tc>
        <w:tc>
          <w:tcPr>
            <w:tcW w:w="1417" w:type="dxa"/>
            <w:tcBorders>
              <w:top w:val="nil"/>
              <w:left w:val="nil"/>
              <w:bottom w:val="single" w:sz="4" w:space="0" w:color="auto"/>
              <w:right w:val="single" w:sz="8" w:space="0" w:color="auto"/>
            </w:tcBorders>
            <w:shd w:val="clear" w:color="auto" w:fill="auto"/>
            <w:noWrap/>
            <w:vAlign w:val="bottom"/>
          </w:tcPr>
          <w:p w:rsidR="00DC30E9" w:rsidRPr="00DC30E9" w:rsidRDefault="00DC30E9" w:rsidP="005758D3">
            <w:pPr>
              <w:jc w:val="center"/>
              <w:rPr>
                <w:b/>
                <w:bCs/>
                <w:iCs/>
                <w:sz w:val="22"/>
                <w:szCs w:val="22"/>
              </w:rPr>
            </w:pPr>
            <w:r w:rsidRPr="00DC30E9">
              <w:rPr>
                <w:b/>
                <w:bCs/>
                <w:iCs/>
                <w:sz w:val="22"/>
                <w:szCs w:val="22"/>
              </w:rPr>
              <w:t>26 009,5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185,4</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Арендная плата за земли</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12 765,0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13 486,2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105,7</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Доходы от сдачи в аренду имущества, находящегося в  муниципальной собственности</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749,0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804,7</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107,4</w:t>
            </w:r>
          </w:p>
        </w:tc>
      </w:tr>
      <w:tr w:rsidR="00DC30E9" w:rsidRPr="00DC30E9" w:rsidTr="00DC30E9">
        <w:trPr>
          <w:trHeight w:val="285"/>
        </w:trPr>
        <w:tc>
          <w:tcPr>
            <w:tcW w:w="5778" w:type="dxa"/>
            <w:tcBorders>
              <w:top w:val="nil"/>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Плата за негативное воздействие на окружающую среду</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67,0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76,5</w:t>
            </w:r>
          </w:p>
        </w:tc>
        <w:tc>
          <w:tcPr>
            <w:tcW w:w="1418" w:type="dxa"/>
            <w:tcBorders>
              <w:top w:val="nil"/>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114,2</w:t>
            </w:r>
          </w:p>
        </w:tc>
      </w:tr>
      <w:tr w:rsidR="00DC30E9" w:rsidRPr="00DC30E9" w:rsidTr="00DC30E9">
        <w:trPr>
          <w:trHeight w:val="285"/>
        </w:trPr>
        <w:tc>
          <w:tcPr>
            <w:tcW w:w="5778" w:type="dxa"/>
            <w:tcBorders>
              <w:top w:val="single" w:sz="4" w:space="0" w:color="auto"/>
              <w:left w:val="single" w:sz="4" w:space="0" w:color="auto"/>
              <w:bottom w:val="single" w:sz="4"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Доходы от оказания платных услуг и компенсации затрат</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587,0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8 021,1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1366,5</w:t>
            </w:r>
          </w:p>
        </w:tc>
      </w:tr>
      <w:tr w:rsidR="00DC30E9" w:rsidRPr="00DC30E9" w:rsidTr="00DC30E9">
        <w:trPr>
          <w:trHeight w:val="257"/>
        </w:trPr>
        <w:tc>
          <w:tcPr>
            <w:tcW w:w="5778" w:type="dxa"/>
            <w:tcBorders>
              <w:top w:val="single" w:sz="4" w:space="0" w:color="auto"/>
              <w:left w:val="single" w:sz="4" w:space="0" w:color="auto"/>
              <w:bottom w:val="single" w:sz="4" w:space="0" w:color="auto"/>
              <w:right w:val="nil"/>
            </w:tcBorders>
            <w:shd w:val="clear" w:color="auto" w:fill="auto"/>
            <w:vAlign w:val="center"/>
          </w:tcPr>
          <w:p w:rsidR="00DC30E9" w:rsidRPr="00DC30E9" w:rsidRDefault="00DC30E9" w:rsidP="005758D3">
            <w:pPr>
              <w:rPr>
                <w:iCs/>
                <w:sz w:val="22"/>
                <w:szCs w:val="22"/>
              </w:rPr>
            </w:pPr>
            <w:r w:rsidRPr="00DC30E9">
              <w:rPr>
                <w:iCs/>
                <w:sz w:val="22"/>
                <w:szCs w:val="22"/>
              </w:rPr>
              <w:t>Доходы от реализации имущества, находящегося в  мун</w:t>
            </w:r>
            <w:r w:rsidRPr="00DC30E9">
              <w:rPr>
                <w:iCs/>
                <w:sz w:val="22"/>
                <w:szCs w:val="22"/>
              </w:rPr>
              <w:t>и</w:t>
            </w:r>
            <w:r w:rsidRPr="00DC30E9">
              <w:rPr>
                <w:iCs/>
                <w:sz w:val="22"/>
                <w:szCs w:val="22"/>
              </w:rPr>
              <w:t xml:space="preserve">ципальной собственности </w:t>
            </w:r>
          </w:p>
        </w:tc>
        <w:tc>
          <w:tcPr>
            <w:tcW w:w="1276"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386,0</w:t>
            </w:r>
          </w:p>
        </w:tc>
        <w:tc>
          <w:tcPr>
            <w:tcW w:w="1417" w:type="dxa"/>
            <w:tcBorders>
              <w:top w:val="single" w:sz="4" w:space="0" w:color="auto"/>
              <w:left w:val="nil"/>
              <w:bottom w:val="single" w:sz="4"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386,2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Доходы от продажи земельных участков, находящихся в  муниципальной собственности</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2 614,0</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2 621,3</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100,3</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center"/>
          </w:tcPr>
          <w:p w:rsidR="00DC30E9" w:rsidRPr="00DC30E9" w:rsidRDefault="00DC30E9" w:rsidP="005758D3">
            <w:pPr>
              <w:rPr>
                <w:iCs/>
                <w:sz w:val="22"/>
                <w:szCs w:val="22"/>
              </w:rPr>
            </w:pPr>
            <w:r w:rsidRPr="00DC30E9">
              <w:rPr>
                <w:iCs/>
                <w:sz w:val="22"/>
                <w:szCs w:val="22"/>
              </w:rPr>
              <w:t>Штрафы, санкции, возмещение ущерба</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446,0</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613,5</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137,6</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b/>
                <w:bCs/>
                <w:iCs/>
                <w:sz w:val="22"/>
                <w:szCs w:val="22"/>
              </w:rPr>
            </w:pPr>
            <w:r w:rsidRPr="00DC30E9">
              <w:rPr>
                <w:b/>
                <w:bCs/>
                <w:iCs/>
                <w:sz w:val="22"/>
                <w:szCs w:val="22"/>
              </w:rPr>
              <w:t>Итого налоговых и неналоговых доходов</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176 866,6</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196 772,3</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117,5</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Дотации бюджетам муниципальных районов на выравн</w:t>
            </w:r>
            <w:r w:rsidRPr="00DC30E9">
              <w:rPr>
                <w:iCs/>
                <w:sz w:val="22"/>
                <w:szCs w:val="22"/>
              </w:rPr>
              <w:t>и</w:t>
            </w:r>
            <w:r w:rsidRPr="00DC30E9">
              <w:rPr>
                <w:iCs/>
                <w:sz w:val="22"/>
                <w:szCs w:val="22"/>
              </w:rPr>
              <w:t>вание бюджетной обеспеченности</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189 107,1</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189 107,1</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100,0</w:t>
            </w:r>
          </w:p>
        </w:tc>
      </w:tr>
      <w:tr w:rsidR="00DC30E9" w:rsidRPr="00DC30E9" w:rsidTr="00DC30E9">
        <w:trPr>
          <w:trHeight w:val="18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 xml:space="preserve">Субсидии </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150 155,1</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145 623,5</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97,0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 xml:space="preserve">Субвенции </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400 225,9</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387 871,6</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96,9</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Иные межбюджетные трансферты</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40 593,1</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40 593,1</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100,0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iCs/>
                <w:sz w:val="22"/>
                <w:szCs w:val="22"/>
              </w:rPr>
            </w:pPr>
            <w:r w:rsidRPr="00DC30E9">
              <w:rPr>
                <w:iCs/>
                <w:sz w:val="22"/>
                <w:szCs w:val="22"/>
              </w:rPr>
              <w:t>Прочие безвозмездные поступления</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Default="00DC30E9" w:rsidP="005758D3">
            <w:pPr>
              <w:rPr>
                <w:iCs/>
                <w:sz w:val="22"/>
                <w:szCs w:val="22"/>
              </w:rPr>
            </w:pPr>
            <w:r w:rsidRPr="00DC30E9">
              <w:rPr>
                <w:iCs/>
                <w:sz w:val="22"/>
                <w:szCs w:val="22"/>
              </w:rPr>
              <w:t xml:space="preserve">Возврат остатков субсидий, субвенций и иных </w:t>
            </w:r>
            <w:proofErr w:type="spellStart"/>
            <w:r w:rsidRPr="00DC30E9">
              <w:rPr>
                <w:iCs/>
                <w:sz w:val="22"/>
                <w:szCs w:val="22"/>
              </w:rPr>
              <w:t>межбюд</w:t>
            </w:r>
            <w:proofErr w:type="spellEnd"/>
            <w:r>
              <w:rPr>
                <w:iCs/>
                <w:sz w:val="22"/>
                <w:szCs w:val="22"/>
              </w:rPr>
              <w:t>-</w:t>
            </w:r>
          </w:p>
          <w:p w:rsidR="00DC30E9" w:rsidRPr="00DC30E9" w:rsidRDefault="00DC30E9" w:rsidP="00E03AAE">
            <w:pPr>
              <w:rPr>
                <w:iCs/>
                <w:sz w:val="22"/>
                <w:szCs w:val="22"/>
              </w:rPr>
            </w:pPr>
            <w:proofErr w:type="spellStart"/>
            <w:r w:rsidRPr="00DC30E9">
              <w:rPr>
                <w:iCs/>
                <w:sz w:val="22"/>
                <w:szCs w:val="22"/>
              </w:rPr>
              <w:t>жетных</w:t>
            </w:r>
            <w:proofErr w:type="spellEnd"/>
            <w:r w:rsidRPr="00DC30E9">
              <w:rPr>
                <w:iCs/>
                <w:sz w:val="22"/>
                <w:szCs w:val="22"/>
              </w:rPr>
              <w:t xml:space="preserve"> трансфер</w:t>
            </w:r>
            <w:r w:rsidR="00E03AAE">
              <w:rPr>
                <w:iCs/>
                <w:sz w:val="22"/>
                <w:szCs w:val="22"/>
              </w:rPr>
              <w:t>тов, имеющих целевое назначение</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961A0" w:rsidP="005758D3">
            <w:pPr>
              <w:jc w:val="center"/>
              <w:rPr>
                <w:iCs/>
                <w:sz w:val="22"/>
                <w:szCs w:val="22"/>
              </w:rPr>
            </w:pPr>
            <w:r>
              <w:rPr>
                <w:iCs/>
                <w:sz w:val="22"/>
                <w:szCs w:val="22"/>
              </w:rPr>
              <w:t>0</w:t>
            </w:r>
            <w:r w:rsidR="00DC30E9" w:rsidRPr="00DC30E9">
              <w:rPr>
                <w:iCs/>
                <w:sz w:val="22"/>
                <w:szCs w:val="22"/>
              </w:rPr>
              <w:t> </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-7 534,3</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0,0</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b/>
                <w:bCs/>
                <w:iCs/>
                <w:sz w:val="22"/>
                <w:szCs w:val="22"/>
              </w:rPr>
            </w:pPr>
            <w:r w:rsidRPr="00DC30E9">
              <w:rPr>
                <w:b/>
                <w:bCs/>
                <w:iCs/>
                <w:sz w:val="22"/>
                <w:szCs w:val="22"/>
              </w:rPr>
              <w:t>Итого безвозмездных поступлений</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780 081,2</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755 660,9</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iCs/>
                <w:sz w:val="22"/>
                <w:szCs w:val="22"/>
              </w:rPr>
            </w:pPr>
            <w:r w:rsidRPr="00DC30E9">
              <w:rPr>
                <w:iCs/>
                <w:sz w:val="22"/>
                <w:szCs w:val="22"/>
              </w:rPr>
              <w:t>96,9</w:t>
            </w:r>
          </w:p>
        </w:tc>
      </w:tr>
      <w:tr w:rsidR="00DC30E9" w:rsidRPr="00DC30E9" w:rsidTr="00DC30E9">
        <w:trPr>
          <w:trHeight w:val="300"/>
        </w:trPr>
        <w:tc>
          <w:tcPr>
            <w:tcW w:w="5778" w:type="dxa"/>
            <w:tcBorders>
              <w:top w:val="nil"/>
              <w:left w:val="single" w:sz="4" w:space="0" w:color="auto"/>
              <w:bottom w:val="single" w:sz="8" w:space="0" w:color="auto"/>
              <w:right w:val="nil"/>
            </w:tcBorders>
            <w:shd w:val="clear" w:color="auto" w:fill="auto"/>
            <w:noWrap/>
            <w:vAlign w:val="bottom"/>
          </w:tcPr>
          <w:p w:rsidR="00DC30E9" w:rsidRPr="00DC30E9" w:rsidRDefault="00DC30E9" w:rsidP="005758D3">
            <w:pPr>
              <w:rPr>
                <w:b/>
                <w:bCs/>
                <w:iCs/>
                <w:sz w:val="22"/>
                <w:szCs w:val="22"/>
              </w:rPr>
            </w:pPr>
            <w:r w:rsidRPr="00DC30E9">
              <w:rPr>
                <w:b/>
                <w:bCs/>
                <w:iCs/>
                <w:sz w:val="22"/>
                <w:szCs w:val="22"/>
              </w:rPr>
              <w:t>Всего доходов</w:t>
            </w:r>
          </w:p>
        </w:tc>
        <w:tc>
          <w:tcPr>
            <w:tcW w:w="1276" w:type="dxa"/>
            <w:tcBorders>
              <w:top w:val="nil"/>
              <w:left w:val="single" w:sz="8" w:space="0" w:color="auto"/>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956 947,8</w:t>
            </w:r>
          </w:p>
        </w:tc>
        <w:tc>
          <w:tcPr>
            <w:tcW w:w="1417" w:type="dxa"/>
            <w:tcBorders>
              <w:top w:val="nil"/>
              <w:left w:val="nil"/>
              <w:bottom w:val="single" w:sz="8" w:space="0" w:color="auto"/>
              <w:right w:val="single" w:sz="8"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952 433,2</w:t>
            </w:r>
          </w:p>
        </w:tc>
        <w:tc>
          <w:tcPr>
            <w:tcW w:w="1418" w:type="dxa"/>
            <w:tcBorders>
              <w:top w:val="nil"/>
              <w:left w:val="nil"/>
              <w:bottom w:val="single" w:sz="8" w:space="0" w:color="auto"/>
              <w:right w:val="single" w:sz="4" w:space="0" w:color="auto"/>
            </w:tcBorders>
            <w:shd w:val="clear" w:color="auto" w:fill="auto"/>
            <w:noWrap/>
            <w:vAlign w:val="center"/>
          </w:tcPr>
          <w:p w:rsidR="00DC30E9" w:rsidRPr="00DC30E9" w:rsidRDefault="00DC30E9" w:rsidP="005758D3">
            <w:pPr>
              <w:jc w:val="center"/>
              <w:rPr>
                <w:b/>
                <w:bCs/>
                <w:iCs/>
                <w:sz w:val="22"/>
                <w:szCs w:val="22"/>
              </w:rPr>
            </w:pPr>
            <w:r w:rsidRPr="00DC30E9">
              <w:rPr>
                <w:b/>
                <w:bCs/>
                <w:iCs/>
                <w:sz w:val="22"/>
                <w:szCs w:val="22"/>
              </w:rPr>
              <w:t>99,5</w:t>
            </w:r>
          </w:p>
        </w:tc>
      </w:tr>
    </w:tbl>
    <w:p w:rsidR="00DC30E9" w:rsidRDefault="00DC30E9" w:rsidP="005E2EF0">
      <w:pPr>
        <w:jc w:val="right"/>
      </w:pPr>
    </w:p>
    <w:p w:rsidR="00DC30E9" w:rsidRDefault="00DC30E9" w:rsidP="005E2EF0">
      <w:pPr>
        <w:jc w:val="right"/>
      </w:pPr>
    </w:p>
    <w:p w:rsidR="00DC30E9" w:rsidRDefault="00DC30E9" w:rsidP="005E2EF0">
      <w:pPr>
        <w:jc w:val="right"/>
      </w:pPr>
    </w:p>
    <w:p w:rsidR="00DC30E9" w:rsidRDefault="00DC30E9" w:rsidP="005E2EF0">
      <w:pPr>
        <w:jc w:val="right"/>
      </w:pPr>
    </w:p>
    <w:p w:rsidR="00F2515A" w:rsidRPr="00D961A0" w:rsidRDefault="00F2515A" w:rsidP="00163927">
      <w:pPr>
        <w:pStyle w:val="af6"/>
        <w:ind w:firstLine="709"/>
        <w:jc w:val="both"/>
        <w:rPr>
          <w:b w:val="0"/>
          <w:bCs w:val="0"/>
          <w:i w:val="0"/>
          <w:iCs w:val="0"/>
          <w:szCs w:val="26"/>
        </w:rPr>
      </w:pPr>
      <w:r w:rsidRPr="00D961A0">
        <w:rPr>
          <w:b w:val="0"/>
          <w:bCs w:val="0"/>
          <w:i w:val="0"/>
          <w:iCs w:val="0"/>
          <w:szCs w:val="26"/>
        </w:rPr>
        <w:t>Совокупное выполнение назначений собственных доходов</w:t>
      </w:r>
      <w:r w:rsidR="003B5BDC" w:rsidRPr="00D961A0">
        <w:rPr>
          <w:b w:val="0"/>
          <w:bCs w:val="0"/>
          <w:i w:val="0"/>
          <w:iCs w:val="0"/>
          <w:szCs w:val="26"/>
        </w:rPr>
        <w:t xml:space="preserve"> за 202</w:t>
      </w:r>
      <w:r w:rsidR="00D961A0" w:rsidRPr="00D961A0">
        <w:rPr>
          <w:b w:val="0"/>
          <w:bCs w:val="0"/>
          <w:i w:val="0"/>
          <w:iCs w:val="0"/>
          <w:szCs w:val="26"/>
        </w:rPr>
        <w:t>3</w:t>
      </w:r>
      <w:r w:rsidR="003B5BDC" w:rsidRPr="00D961A0">
        <w:rPr>
          <w:b w:val="0"/>
          <w:bCs w:val="0"/>
          <w:i w:val="0"/>
          <w:iCs w:val="0"/>
          <w:szCs w:val="26"/>
        </w:rPr>
        <w:t xml:space="preserve"> год</w:t>
      </w:r>
      <w:r w:rsidRPr="00D961A0">
        <w:rPr>
          <w:b w:val="0"/>
          <w:bCs w:val="0"/>
          <w:i w:val="0"/>
          <w:iCs w:val="0"/>
          <w:szCs w:val="26"/>
        </w:rPr>
        <w:t xml:space="preserve"> состав</w:t>
      </w:r>
      <w:r w:rsidRPr="00D961A0">
        <w:rPr>
          <w:b w:val="0"/>
          <w:bCs w:val="0"/>
          <w:i w:val="0"/>
          <w:iCs w:val="0"/>
          <w:szCs w:val="26"/>
        </w:rPr>
        <w:t>и</w:t>
      </w:r>
      <w:r w:rsidRPr="00D961A0">
        <w:rPr>
          <w:b w:val="0"/>
          <w:bCs w:val="0"/>
          <w:i w:val="0"/>
          <w:iCs w:val="0"/>
          <w:szCs w:val="26"/>
        </w:rPr>
        <w:t xml:space="preserve">ло </w:t>
      </w:r>
      <w:r w:rsidR="00D961A0" w:rsidRPr="00D961A0">
        <w:rPr>
          <w:b w:val="0"/>
          <w:bCs w:val="0"/>
          <w:i w:val="0"/>
          <w:iCs w:val="0"/>
          <w:szCs w:val="26"/>
        </w:rPr>
        <w:t>196772,3</w:t>
      </w:r>
      <w:r w:rsidRPr="00D961A0">
        <w:rPr>
          <w:b w:val="0"/>
          <w:bCs w:val="0"/>
          <w:i w:val="0"/>
          <w:iCs w:val="0"/>
          <w:szCs w:val="26"/>
        </w:rPr>
        <w:t xml:space="preserve"> тыс. руб., что превысило утвержденные назначения на </w:t>
      </w:r>
      <w:r w:rsidR="00D961A0" w:rsidRPr="00D961A0">
        <w:rPr>
          <w:b w:val="0"/>
          <w:bCs w:val="0"/>
          <w:i w:val="0"/>
          <w:iCs w:val="0"/>
          <w:szCs w:val="26"/>
        </w:rPr>
        <w:t>19905,7</w:t>
      </w:r>
      <w:r w:rsidRPr="00D961A0">
        <w:rPr>
          <w:b w:val="0"/>
          <w:bCs w:val="0"/>
          <w:i w:val="0"/>
          <w:iCs w:val="0"/>
          <w:szCs w:val="26"/>
        </w:rPr>
        <w:t xml:space="preserve"> тыс. руб. или на </w:t>
      </w:r>
      <w:r w:rsidR="00D961A0" w:rsidRPr="00D961A0">
        <w:rPr>
          <w:b w:val="0"/>
          <w:bCs w:val="0"/>
          <w:i w:val="0"/>
          <w:iCs w:val="0"/>
          <w:szCs w:val="26"/>
        </w:rPr>
        <w:t>11,2</w:t>
      </w:r>
      <w:r w:rsidRPr="00D961A0">
        <w:rPr>
          <w:b w:val="0"/>
          <w:bCs w:val="0"/>
          <w:i w:val="0"/>
          <w:iCs w:val="0"/>
          <w:szCs w:val="26"/>
        </w:rPr>
        <w:t xml:space="preserve"> %. Безвозмездные поступления составили </w:t>
      </w:r>
      <w:r w:rsidR="00D961A0" w:rsidRPr="00D961A0">
        <w:rPr>
          <w:b w:val="0"/>
          <w:bCs w:val="0"/>
          <w:i w:val="0"/>
          <w:iCs w:val="0"/>
          <w:szCs w:val="26"/>
        </w:rPr>
        <w:t xml:space="preserve">755660,9 </w:t>
      </w:r>
      <w:r w:rsidRPr="00D961A0">
        <w:rPr>
          <w:b w:val="0"/>
          <w:bCs w:val="0"/>
          <w:i w:val="0"/>
          <w:iCs w:val="0"/>
          <w:szCs w:val="26"/>
        </w:rPr>
        <w:t xml:space="preserve">тыс. руб., что на </w:t>
      </w:r>
      <w:r w:rsidR="00D961A0" w:rsidRPr="00D961A0">
        <w:rPr>
          <w:b w:val="0"/>
          <w:bCs w:val="0"/>
          <w:i w:val="0"/>
          <w:iCs w:val="0"/>
          <w:szCs w:val="26"/>
        </w:rPr>
        <w:t xml:space="preserve">24420,3 </w:t>
      </w:r>
      <w:r w:rsidRPr="00D961A0">
        <w:rPr>
          <w:b w:val="0"/>
          <w:bCs w:val="0"/>
          <w:i w:val="0"/>
          <w:iCs w:val="0"/>
          <w:szCs w:val="26"/>
        </w:rPr>
        <w:t xml:space="preserve">тыс. руб. или на </w:t>
      </w:r>
      <w:r w:rsidR="00D961A0" w:rsidRPr="00D961A0">
        <w:rPr>
          <w:b w:val="0"/>
          <w:bCs w:val="0"/>
          <w:i w:val="0"/>
          <w:iCs w:val="0"/>
          <w:szCs w:val="26"/>
        </w:rPr>
        <w:t>3,3</w:t>
      </w:r>
      <w:r w:rsidR="00050F4F" w:rsidRPr="00D961A0">
        <w:rPr>
          <w:b w:val="0"/>
          <w:bCs w:val="0"/>
          <w:i w:val="0"/>
          <w:iCs w:val="0"/>
          <w:szCs w:val="26"/>
        </w:rPr>
        <w:t xml:space="preserve"> </w:t>
      </w:r>
      <w:r w:rsidRPr="00D961A0">
        <w:rPr>
          <w:b w:val="0"/>
          <w:bCs w:val="0"/>
          <w:i w:val="0"/>
          <w:iCs w:val="0"/>
          <w:szCs w:val="26"/>
        </w:rPr>
        <w:t xml:space="preserve">% </w:t>
      </w:r>
      <w:r w:rsidR="003B5BDC" w:rsidRPr="00D961A0">
        <w:rPr>
          <w:b w:val="0"/>
          <w:bCs w:val="0"/>
          <w:i w:val="0"/>
          <w:iCs w:val="0"/>
          <w:szCs w:val="26"/>
        </w:rPr>
        <w:t>меньше</w:t>
      </w:r>
      <w:r w:rsidRPr="00D961A0">
        <w:rPr>
          <w:b w:val="0"/>
          <w:bCs w:val="0"/>
          <w:i w:val="0"/>
          <w:iCs w:val="0"/>
          <w:szCs w:val="26"/>
        </w:rPr>
        <w:t xml:space="preserve"> </w:t>
      </w:r>
      <w:r w:rsidR="004127E1" w:rsidRPr="00D961A0">
        <w:rPr>
          <w:b w:val="0"/>
          <w:bCs w:val="0"/>
          <w:i w:val="0"/>
          <w:iCs w:val="0"/>
          <w:szCs w:val="26"/>
        </w:rPr>
        <w:t>утвержденных</w:t>
      </w:r>
      <w:r w:rsidRPr="00D961A0">
        <w:rPr>
          <w:b w:val="0"/>
          <w:bCs w:val="0"/>
          <w:i w:val="0"/>
          <w:iCs w:val="0"/>
          <w:szCs w:val="26"/>
        </w:rPr>
        <w:t xml:space="preserve"> назначени</w:t>
      </w:r>
      <w:r w:rsidR="004127E1" w:rsidRPr="00D961A0">
        <w:rPr>
          <w:b w:val="0"/>
          <w:bCs w:val="0"/>
          <w:i w:val="0"/>
          <w:iCs w:val="0"/>
          <w:szCs w:val="26"/>
        </w:rPr>
        <w:t>й</w:t>
      </w:r>
      <w:r w:rsidRPr="00D961A0">
        <w:rPr>
          <w:b w:val="0"/>
          <w:bCs w:val="0"/>
          <w:i w:val="0"/>
          <w:iCs w:val="0"/>
          <w:szCs w:val="26"/>
        </w:rPr>
        <w:t xml:space="preserve">. </w:t>
      </w:r>
    </w:p>
    <w:p w:rsidR="00351B97" w:rsidRPr="00D961A0" w:rsidRDefault="006E3088" w:rsidP="00163927">
      <w:pPr>
        <w:ind w:firstLine="567"/>
        <w:jc w:val="both"/>
        <w:rPr>
          <w:bCs/>
          <w:i/>
          <w:iCs/>
          <w:sz w:val="26"/>
          <w:szCs w:val="26"/>
        </w:rPr>
      </w:pPr>
      <w:r w:rsidRPr="00D961A0">
        <w:rPr>
          <w:bCs/>
          <w:iCs/>
          <w:sz w:val="26"/>
          <w:szCs w:val="26"/>
        </w:rPr>
        <w:t>Сравнительный анализ исполнения доходов бюджета муниципального района «Красненский район» за последние три года наглядно показан в таблице № 4.</w:t>
      </w:r>
    </w:p>
    <w:p w:rsidR="006E3088" w:rsidRPr="00D961A0" w:rsidRDefault="006E3088" w:rsidP="006E3088">
      <w:pPr>
        <w:pStyle w:val="af6"/>
        <w:ind w:firstLine="709"/>
        <w:rPr>
          <w:szCs w:val="26"/>
        </w:rPr>
      </w:pPr>
      <w:r w:rsidRPr="00D961A0">
        <w:rPr>
          <w:bCs w:val="0"/>
          <w:i w:val="0"/>
          <w:iCs w:val="0"/>
          <w:szCs w:val="26"/>
        </w:rPr>
        <w:t>Сравнительный анализ исполнения доходов бюджета</w:t>
      </w:r>
      <w:r w:rsidR="00163927" w:rsidRPr="00D961A0">
        <w:rPr>
          <w:bCs w:val="0"/>
          <w:i w:val="0"/>
          <w:iCs w:val="0"/>
          <w:szCs w:val="26"/>
        </w:rPr>
        <w:t xml:space="preserve"> </w:t>
      </w:r>
      <w:r w:rsidRPr="00D961A0">
        <w:rPr>
          <w:bCs w:val="0"/>
          <w:i w:val="0"/>
          <w:iCs w:val="0"/>
          <w:szCs w:val="26"/>
        </w:rPr>
        <w:t>муниципального района «Красненский район»</w:t>
      </w:r>
      <w:r w:rsidR="00163927" w:rsidRPr="00D961A0">
        <w:rPr>
          <w:bCs w:val="0"/>
          <w:i w:val="0"/>
          <w:iCs w:val="0"/>
          <w:szCs w:val="26"/>
        </w:rPr>
        <w:t xml:space="preserve"> </w:t>
      </w:r>
      <w:r w:rsidR="00D961A0">
        <w:rPr>
          <w:bCs w:val="0"/>
          <w:i w:val="0"/>
          <w:iCs w:val="0"/>
          <w:szCs w:val="26"/>
        </w:rPr>
        <w:t xml:space="preserve">за последние 3 года </w:t>
      </w:r>
      <w:r w:rsidRPr="00D961A0">
        <w:rPr>
          <w:i w:val="0"/>
          <w:szCs w:val="26"/>
        </w:rPr>
        <w:t xml:space="preserve">в разрезе </w:t>
      </w:r>
      <w:r w:rsidRPr="00D961A0">
        <w:rPr>
          <w:bCs w:val="0"/>
          <w:i w:val="0"/>
          <w:iCs w:val="0"/>
          <w:szCs w:val="26"/>
        </w:rPr>
        <w:t>классификации дох</w:t>
      </w:r>
      <w:r w:rsidRPr="00D961A0">
        <w:rPr>
          <w:bCs w:val="0"/>
          <w:i w:val="0"/>
          <w:iCs w:val="0"/>
          <w:szCs w:val="26"/>
        </w:rPr>
        <w:t>о</w:t>
      </w:r>
      <w:r w:rsidRPr="00D961A0">
        <w:rPr>
          <w:bCs w:val="0"/>
          <w:i w:val="0"/>
          <w:iCs w:val="0"/>
          <w:szCs w:val="26"/>
        </w:rPr>
        <w:t>дов бюджета</w:t>
      </w:r>
    </w:p>
    <w:tbl>
      <w:tblPr>
        <w:tblW w:w="10030" w:type="dxa"/>
        <w:tblLayout w:type="fixed"/>
        <w:tblLook w:val="0000" w:firstRow="0" w:lastRow="0" w:firstColumn="0" w:lastColumn="0" w:noHBand="0" w:noVBand="0"/>
      </w:tblPr>
      <w:tblGrid>
        <w:gridCol w:w="4361"/>
        <w:gridCol w:w="1418"/>
        <w:gridCol w:w="1417"/>
        <w:gridCol w:w="1417"/>
        <w:gridCol w:w="1417"/>
      </w:tblGrid>
      <w:tr w:rsidR="006E3088" w:rsidRPr="00BC60F2" w:rsidTr="006F28D8">
        <w:trPr>
          <w:trHeight w:val="295"/>
        </w:trPr>
        <w:tc>
          <w:tcPr>
            <w:tcW w:w="4361" w:type="dxa"/>
            <w:tcBorders>
              <w:top w:val="nil"/>
              <w:left w:val="nil"/>
              <w:bottom w:val="single" w:sz="4" w:space="0" w:color="auto"/>
              <w:right w:val="nil"/>
            </w:tcBorders>
            <w:shd w:val="clear" w:color="auto" w:fill="auto"/>
            <w:noWrap/>
            <w:vAlign w:val="bottom"/>
          </w:tcPr>
          <w:p w:rsidR="006E3088" w:rsidRPr="00BC60F2" w:rsidRDefault="006E3088" w:rsidP="006F28D8">
            <w:pPr>
              <w:rPr>
                <w:i/>
                <w:iCs/>
                <w:sz w:val="22"/>
                <w:szCs w:val="22"/>
              </w:rPr>
            </w:pPr>
            <w:r w:rsidRPr="00BC60F2">
              <w:rPr>
                <w:i/>
                <w:iCs/>
                <w:sz w:val="22"/>
                <w:szCs w:val="22"/>
              </w:rPr>
              <w:t> </w:t>
            </w:r>
          </w:p>
        </w:tc>
        <w:tc>
          <w:tcPr>
            <w:tcW w:w="1418" w:type="dxa"/>
            <w:tcBorders>
              <w:top w:val="nil"/>
              <w:left w:val="nil"/>
              <w:bottom w:val="single" w:sz="4" w:space="0" w:color="auto"/>
              <w:right w:val="nil"/>
            </w:tcBorders>
          </w:tcPr>
          <w:p w:rsidR="006E3088" w:rsidRPr="00BC60F2" w:rsidRDefault="006E3088" w:rsidP="006F28D8">
            <w:pPr>
              <w:rPr>
                <w:sz w:val="22"/>
                <w:szCs w:val="22"/>
              </w:rPr>
            </w:pPr>
          </w:p>
        </w:tc>
        <w:tc>
          <w:tcPr>
            <w:tcW w:w="1417" w:type="dxa"/>
            <w:tcBorders>
              <w:top w:val="nil"/>
              <w:left w:val="nil"/>
              <w:bottom w:val="single" w:sz="4" w:space="0" w:color="auto"/>
              <w:right w:val="nil"/>
            </w:tcBorders>
          </w:tcPr>
          <w:p w:rsidR="006E3088" w:rsidRPr="00BC60F2" w:rsidRDefault="006E3088" w:rsidP="006F28D8">
            <w:pPr>
              <w:rPr>
                <w:sz w:val="22"/>
                <w:szCs w:val="22"/>
              </w:rPr>
            </w:pPr>
          </w:p>
        </w:tc>
        <w:tc>
          <w:tcPr>
            <w:tcW w:w="1417" w:type="dxa"/>
            <w:tcBorders>
              <w:top w:val="nil"/>
              <w:left w:val="nil"/>
              <w:bottom w:val="single" w:sz="4" w:space="0" w:color="auto"/>
              <w:right w:val="nil"/>
            </w:tcBorders>
          </w:tcPr>
          <w:p w:rsidR="006E3088" w:rsidRPr="00BC60F2" w:rsidRDefault="006E3088" w:rsidP="006F28D8">
            <w:pPr>
              <w:jc w:val="right"/>
              <w:rPr>
                <w:sz w:val="22"/>
                <w:szCs w:val="22"/>
              </w:rPr>
            </w:pPr>
          </w:p>
        </w:tc>
        <w:tc>
          <w:tcPr>
            <w:tcW w:w="1417" w:type="dxa"/>
            <w:tcBorders>
              <w:top w:val="nil"/>
              <w:left w:val="nil"/>
              <w:bottom w:val="single" w:sz="4" w:space="0" w:color="auto"/>
              <w:right w:val="nil"/>
            </w:tcBorders>
          </w:tcPr>
          <w:p w:rsidR="006E3088" w:rsidRPr="00BC60F2" w:rsidRDefault="006E3088" w:rsidP="006F28D8">
            <w:pPr>
              <w:jc w:val="right"/>
              <w:rPr>
                <w:sz w:val="22"/>
                <w:szCs w:val="22"/>
              </w:rPr>
            </w:pPr>
            <w:r w:rsidRPr="00BC60F2">
              <w:rPr>
                <w:sz w:val="22"/>
                <w:szCs w:val="22"/>
              </w:rPr>
              <w:t>Таблица №4</w:t>
            </w:r>
          </w:p>
          <w:p w:rsidR="006E3088" w:rsidRPr="00BC60F2" w:rsidRDefault="006E3088" w:rsidP="006F28D8">
            <w:pPr>
              <w:jc w:val="right"/>
              <w:rPr>
                <w:sz w:val="22"/>
                <w:szCs w:val="22"/>
              </w:rPr>
            </w:pPr>
            <w:r w:rsidRPr="00BC60F2">
              <w:rPr>
                <w:bCs/>
                <w:iCs/>
                <w:sz w:val="22"/>
                <w:szCs w:val="22"/>
              </w:rPr>
              <w:t xml:space="preserve"> тыс. руб.</w:t>
            </w:r>
          </w:p>
        </w:tc>
      </w:tr>
      <w:tr w:rsidR="00BC60F2" w:rsidRPr="00BC60F2" w:rsidTr="005758D3">
        <w:trPr>
          <w:trHeight w:val="507"/>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318B" w:rsidRPr="00BC60F2" w:rsidRDefault="0075318B" w:rsidP="006F28D8">
            <w:pPr>
              <w:jc w:val="center"/>
              <w:rPr>
                <w:b/>
                <w:bCs/>
                <w:iCs/>
                <w:sz w:val="22"/>
                <w:szCs w:val="22"/>
              </w:rPr>
            </w:pPr>
            <w:r w:rsidRPr="00BC60F2">
              <w:rPr>
                <w:b/>
                <w:bCs/>
                <w:iCs/>
                <w:sz w:val="22"/>
                <w:szCs w:val="22"/>
              </w:rPr>
              <w:t>Наименование групп,</w:t>
            </w:r>
          </w:p>
          <w:p w:rsidR="0075318B" w:rsidRPr="00BC60F2" w:rsidRDefault="0075318B" w:rsidP="006F28D8">
            <w:pPr>
              <w:jc w:val="center"/>
              <w:rPr>
                <w:b/>
                <w:bCs/>
                <w:i/>
                <w:iCs/>
                <w:sz w:val="22"/>
                <w:szCs w:val="22"/>
              </w:rPr>
            </w:pPr>
            <w:r w:rsidRPr="00BC60F2">
              <w:rPr>
                <w:b/>
                <w:bCs/>
                <w:iCs/>
                <w:sz w:val="22"/>
                <w:szCs w:val="22"/>
              </w:rPr>
              <w:t>подгрупп, статей и подстатей</w:t>
            </w:r>
          </w:p>
        </w:tc>
        <w:tc>
          <w:tcPr>
            <w:tcW w:w="1418" w:type="dxa"/>
            <w:tcBorders>
              <w:top w:val="single" w:sz="4" w:space="0" w:color="auto"/>
              <w:left w:val="single" w:sz="4" w:space="0" w:color="auto"/>
              <w:bottom w:val="single" w:sz="4" w:space="0" w:color="auto"/>
              <w:right w:val="single" w:sz="4" w:space="0" w:color="auto"/>
            </w:tcBorders>
          </w:tcPr>
          <w:p w:rsidR="0075318B" w:rsidRPr="00BC60F2" w:rsidRDefault="0075318B" w:rsidP="005758D3">
            <w:pPr>
              <w:rPr>
                <w:b/>
                <w:bCs/>
                <w:iCs/>
                <w:sz w:val="22"/>
                <w:szCs w:val="22"/>
              </w:rPr>
            </w:pPr>
            <w:r w:rsidRPr="00BC60F2">
              <w:rPr>
                <w:b/>
                <w:bCs/>
                <w:iCs/>
                <w:sz w:val="22"/>
                <w:szCs w:val="22"/>
              </w:rPr>
              <w:t>Исполнено</w:t>
            </w:r>
          </w:p>
          <w:p w:rsidR="0075318B" w:rsidRPr="00BC60F2" w:rsidRDefault="0075318B" w:rsidP="005758D3">
            <w:pPr>
              <w:tabs>
                <w:tab w:val="left" w:pos="1898"/>
              </w:tabs>
              <w:ind w:right="-108"/>
              <w:jc w:val="center"/>
              <w:rPr>
                <w:b/>
                <w:iCs/>
                <w:sz w:val="22"/>
                <w:szCs w:val="22"/>
              </w:rPr>
            </w:pPr>
            <w:r w:rsidRPr="00BC60F2">
              <w:rPr>
                <w:b/>
                <w:bCs/>
                <w:iCs/>
                <w:sz w:val="22"/>
                <w:szCs w:val="22"/>
              </w:rPr>
              <w:t xml:space="preserve"> 2021 год</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5758D3">
            <w:pPr>
              <w:jc w:val="center"/>
              <w:rPr>
                <w:b/>
                <w:bCs/>
                <w:iCs/>
                <w:sz w:val="22"/>
                <w:szCs w:val="22"/>
              </w:rPr>
            </w:pPr>
            <w:r w:rsidRPr="00BC60F2">
              <w:rPr>
                <w:b/>
                <w:bCs/>
                <w:iCs/>
                <w:sz w:val="22"/>
                <w:szCs w:val="22"/>
              </w:rPr>
              <w:t>Исполнено</w:t>
            </w:r>
          </w:p>
          <w:p w:rsidR="0075318B" w:rsidRPr="00BC60F2" w:rsidRDefault="0075318B" w:rsidP="005758D3">
            <w:pPr>
              <w:tabs>
                <w:tab w:val="left" w:pos="1898"/>
              </w:tabs>
              <w:ind w:right="-108"/>
              <w:jc w:val="center"/>
              <w:rPr>
                <w:b/>
                <w:iCs/>
                <w:sz w:val="22"/>
                <w:szCs w:val="22"/>
              </w:rPr>
            </w:pPr>
            <w:r w:rsidRPr="00BC60F2">
              <w:rPr>
                <w:b/>
                <w:bCs/>
                <w:iCs/>
                <w:sz w:val="22"/>
                <w:szCs w:val="22"/>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5758D3">
            <w:pPr>
              <w:jc w:val="center"/>
              <w:rPr>
                <w:b/>
                <w:bCs/>
                <w:iCs/>
                <w:sz w:val="22"/>
                <w:szCs w:val="22"/>
              </w:rPr>
            </w:pPr>
            <w:r w:rsidRPr="00BC60F2">
              <w:rPr>
                <w:b/>
                <w:bCs/>
                <w:iCs/>
                <w:sz w:val="22"/>
                <w:szCs w:val="22"/>
              </w:rPr>
              <w:t>Исполнено</w:t>
            </w:r>
          </w:p>
          <w:p w:rsidR="0075318B" w:rsidRPr="00BC60F2" w:rsidRDefault="0075318B" w:rsidP="0075318B">
            <w:pPr>
              <w:tabs>
                <w:tab w:val="left" w:pos="1898"/>
              </w:tabs>
              <w:ind w:right="-108"/>
              <w:jc w:val="center"/>
              <w:rPr>
                <w:b/>
                <w:iCs/>
                <w:sz w:val="22"/>
                <w:szCs w:val="22"/>
              </w:rPr>
            </w:pPr>
            <w:r w:rsidRPr="00BC60F2">
              <w:rPr>
                <w:b/>
                <w:bCs/>
                <w:iCs/>
                <w:sz w:val="22"/>
                <w:szCs w:val="22"/>
              </w:rPr>
              <w:t>2023 год</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4127E1">
            <w:pPr>
              <w:tabs>
                <w:tab w:val="left" w:pos="1898"/>
              </w:tabs>
              <w:ind w:right="-108"/>
              <w:jc w:val="center"/>
              <w:rPr>
                <w:b/>
                <w:bCs/>
                <w:i/>
                <w:iCs/>
                <w:sz w:val="22"/>
                <w:szCs w:val="22"/>
              </w:rPr>
            </w:pPr>
            <w:r w:rsidRPr="00BC60F2">
              <w:rPr>
                <w:b/>
                <w:iCs/>
                <w:sz w:val="22"/>
                <w:szCs w:val="22"/>
              </w:rPr>
              <w:t xml:space="preserve">Разница </w:t>
            </w:r>
            <w:r w:rsidRPr="00BC60F2">
              <w:rPr>
                <w:rFonts w:eastAsia="Calibri"/>
                <w:b/>
                <w:sz w:val="22"/>
                <w:szCs w:val="22"/>
              </w:rPr>
              <w:t>гр.4-гр.3</w:t>
            </w:r>
          </w:p>
        </w:tc>
      </w:tr>
      <w:tr w:rsidR="00BC60F2" w:rsidRPr="00BC60F2" w:rsidTr="005758D3">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318B" w:rsidRPr="00BC60F2" w:rsidRDefault="0075318B" w:rsidP="006F28D8">
            <w:pPr>
              <w:jc w:val="center"/>
              <w:rPr>
                <w:b/>
                <w:bCs/>
                <w:i/>
                <w:iCs/>
                <w:sz w:val="22"/>
                <w:szCs w:val="22"/>
              </w:rPr>
            </w:pPr>
            <w:r w:rsidRPr="00BC60F2">
              <w:rPr>
                <w:b/>
                <w:bCs/>
                <w:i/>
                <w:iCs/>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75318B" w:rsidRPr="00BC60F2" w:rsidRDefault="0075318B" w:rsidP="005758D3">
            <w:pPr>
              <w:jc w:val="center"/>
              <w:rPr>
                <w:b/>
                <w:bCs/>
                <w:i/>
                <w:iCs/>
                <w:sz w:val="22"/>
                <w:szCs w:val="22"/>
              </w:rPr>
            </w:pPr>
            <w:r w:rsidRPr="00BC60F2">
              <w:rPr>
                <w:b/>
                <w:bCs/>
                <w:i/>
                <w:iCs/>
                <w:sz w:val="22"/>
                <w:szCs w:val="22"/>
              </w:rPr>
              <w:t>2</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5758D3">
            <w:pPr>
              <w:jc w:val="center"/>
              <w:rPr>
                <w:b/>
                <w:bCs/>
                <w:i/>
                <w:iCs/>
                <w:sz w:val="22"/>
                <w:szCs w:val="22"/>
              </w:rPr>
            </w:pPr>
            <w:r w:rsidRPr="00BC60F2">
              <w:rPr>
                <w:b/>
                <w:bCs/>
                <w:i/>
                <w:iCs/>
                <w:sz w:val="22"/>
                <w:szCs w:val="22"/>
              </w:rPr>
              <w:t>3</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5758D3">
            <w:pPr>
              <w:jc w:val="center"/>
              <w:rPr>
                <w:b/>
                <w:bCs/>
                <w:i/>
                <w:iCs/>
                <w:sz w:val="22"/>
                <w:szCs w:val="22"/>
              </w:rPr>
            </w:pPr>
            <w:r w:rsidRPr="00BC60F2">
              <w:rPr>
                <w:b/>
                <w:bCs/>
                <w:i/>
                <w:iCs/>
                <w:sz w:val="22"/>
                <w:szCs w:val="22"/>
              </w:rPr>
              <w:t>4</w:t>
            </w:r>
          </w:p>
        </w:tc>
        <w:tc>
          <w:tcPr>
            <w:tcW w:w="1417" w:type="dxa"/>
            <w:tcBorders>
              <w:top w:val="single" w:sz="4" w:space="0" w:color="auto"/>
              <w:left w:val="single" w:sz="4" w:space="0" w:color="auto"/>
              <w:bottom w:val="single" w:sz="4" w:space="0" w:color="auto"/>
              <w:right w:val="single" w:sz="4" w:space="0" w:color="auto"/>
            </w:tcBorders>
            <w:vAlign w:val="center"/>
          </w:tcPr>
          <w:p w:rsidR="0075318B" w:rsidRPr="00BC60F2" w:rsidRDefault="0075318B" w:rsidP="004127E1">
            <w:pPr>
              <w:jc w:val="center"/>
              <w:rPr>
                <w:b/>
                <w:bCs/>
                <w:i/>
                <w:iCs/>
                <w:sz w:val="22"/>
                <w:szCs w:val="22"/>
              </w:rPr>
            </w:pPr>
            <w:r w:rsidRPr="00BC60F2">
              <w:rPr>
                <w:b/>
                <w:bCs/>
                <w:i/>
                <w:iCs/>
                <w:sz w:val="22"/>
                <w:szCs w:val="22"/>
              </w:rPr>
              <w:t>5</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b/>
                <w:bCs/>
                <w:iCs/>
                <w:sz w:val="22"/>
                <w:szCs w:val="22"/>
              </w:rPr>
            </w:pPr>
            <w:r w:rsidRPr="00BC60F2">
              <w:rPr>
                <w:b/>
                <w:bCs/>
                <w:iCs/>
                <w:sz w:val="22"/>
                <w:szCs w:val="22"/>
              </w:rPr>
              <w:t>Налоговые доходы</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136204</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149674,5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170762,8</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sz w:val="22"/>
                <w:szCs w:val="22"/>
              </w:rPr>
            </w:pPr>
            <w:r w:rsidRPr="00BC60F2">
              <w:rPr>
                <w:b/>
                <w:sz w:val="22"/>
                <w:szCs w:val="22"/>
              </w:rPr>
              <w:t>21088,3</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122010</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133030,8</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154561,5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21530,7</w:t>
            </w:r>
          </w:p>
        </w:tc>
      </w:tr>
      <w:tr w:rsidR="00BC60F2" w:rsidRPr="00BC60F2" w:rsidTr="00BC60F2">
        <w:trPr>
          <w:trHeight w:val="481"/>
        </w:trPr>
        <w:tc>
          <w:tcPr>
            <w:tcW w:w="4361" w:type="dxa"/>
            <w:tcBorders>
              <w:top w:val="single" w:sz="4" w:space="0" w:color="auto"/>
              <w:left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Единый налог на вмененный доход для определенных видов деятельности</w:t>
            </w:r>
          </w:p>
        </w:tc>
        <w:tc>
          <w:tcPr>
            <w:tcW w:w="1418"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487</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63,7</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-43,1</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-106,8</w:t>
            </w:r>
          </w:p>
        </w:tc>
      </w:tr>
      <w:tr w:rsidR="00BC60F2" w:rsidRPr="00BC60F2" w:rsidTr="00BC60F2">
        <w:trPr>
          <w:trHeight w:val="481"/>
        </w:trPr>
        <w:tc>
          <w:tcPr>
            <w:tcW w:w="4361" w:type="dxa"/>
            <w:tcBorders>
              <w:top w:val="single" w:sz="4" w:space="0" w:color="auto"/>
              <w:left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lastRenderedPageBreak/>
              <w:t>Налог, взимаемый в связи с применением упрощенной системы налогообложения</w:t>
            </w:r>
          </w:p>
        </w:tc>
        <w:tc>
          <w:tcPr>
            <w:tcW w:w="1418"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0</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1348,8</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1332,1</w:t>
            </w:r>
          </w:p>
        </w:tc>
        <w:tc>
          <w:tcPr>
            <w:tcW w:w="1417" w:type="dxa"/>
            <w:tcBorders>
              <w:top w:val="single" w:sz="4" w:space="0" w:color="auto"/>
              <w:left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-16,7</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1742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1438,1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1416,1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-22</w:t>
            </w:r>
          </w:p>
        </w:tc>
      </w:tr>
      <w:tr w:rsidR="00BC60F2" w:rsidRPr="00BC60F2" w:rsidTr="00BC60F2">
        <w:trPr>
          <w:trHeight w:val="285"/>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Налог, взимаемый в связи с применением патентной системы налогообложения</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1161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984,6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511,4</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-473,2</w:t>
            </w:r>
          </w:p>
        </w:tc>
      </w:tr>
      <w:tr w:rsidR="00BC60F2" w:rsidRPr="00BC60F2" w:rsidTr="00BC60F2">
        <w:trPr>
          <w:trHeight w:val="285"/>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 xml:space="preserve">Госпошлина по делам, </w:t>
            </w:r>
            <w:proofErr w:type="spellStart"/>
            <w:r w:rsidRPr="00BC60F2">
              <w:rPr>
                <w:iCs/>
                <w:sz w:val="22"/>
                <w:szCs w:val="22"/>
              </w:rPr>
              <w:t>рассматр</w:t>
            </w:r>
            <w:proofErr w:type="spellEnd"/>
            <w:r w:rsidRPr="00BC60F2">
              <w:rPr>
                <w:iCs/>
                <w:sz w:val="22"/>
                <w:szCs w:val="22"/>
              </w:rPr>
              <w:t>. в судах общей юрисдикции, мировыми судами</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812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1040,9</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752,0</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-288,9</w:t>
            </w:r>
          </w:p>
        </w:tc>
      </w:tr>
      <w:tr w:rsidR="00BC60F2" w:rsidRPr="00BC60F2" w:rsidTr="00BC60F2">
        <w:trPr>
          <w:trHeight w:val="80"/>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5B34" w:rsidRDefault="00BC60F2" w:rsidP="00F45B34">
            <w:pPr>
              <w:ind w:right="-108"/>
              <w:rPr>
                <w:rFonts w:eastAsia="Calibri"/>
                <w:sz w:val="22"/>
                <w:szCs w:val="22"/>
              </w:rPr>
            </w:pPr>
            <w:r w:rsidRPr="00BC60F2">
              <w:rPr>
                <w:rFonts w:eastAsia="Calibri"/>
                <w:sz w:val="22"/>
                <w:szCs w:val="22"/>
              </w:rPr>
              <w:t xml:space="preserve">Акцизы по подакцизным товарам, </w:t>
            </w:r>
            <w:proofErr w:type="spellStart"/>
            <w:r w:rsidRPr="00BC60F2">
              <w:rPr>
                <w:rFonts w:eastAsia="Calibri"/>
                <w:sz w:val="22"/>
                <w:szCs w:val="22"/>
              </w:rPr>
              <w:t>произво</w:t>
            </w:r>
            <w:proofErr w:type="spellEnd"/>
            <w:r w:rsidR="00F45B34">
              <w:rPr>
                <w:rFonts w:eastAsia="Calibri"/>
                <w:sz w:val="22"/>
                <w:szCs w:val="22"/>
              </w:rPr>
              <w:t>-</w:t>
            </w:r>
          </w:p>
          <w:p w:rsidR="00BC60F2" w:rsidRPr="00BC60F2" w:rsidRDefault="00F45B34" w:rsidP="00F45B34">
            <w:pPr>
              <w:ind w:right="-108"/>
              <w:rPr>
                <w:iCs/>
                <w:sz w:val="22"/>
                <w:szCs w:val="22"/>
              </w:rPr>
            </w:pPr>
            <w:proofErr w:type="spellStart"/>
            <w:r>
              <w:rPr>
                <w:rFonts w:eastAsia="Calibri"/>
                <w:sz w:val="22"/>
                <w:szCs w:val="22"/>
              </w:rPr>
              <w:t>димым</w:t>
            </w:r>
            <w:proofErr w:type="spellEnd"/>
            <w:r>
              <w:rPr>
                <w:rFonts w:eastAsia="Calibri"/>
                <w:sz w:val="22"/>
                <w:szCs w:val="22"/>
              </w:rPr>
              <w:t xml:space="preserve"> на территории РФ</w:t>
            </w:r>
            <w:r w:rsidR="00BC60F2" w:rsidRPr="00BC60F2">
              <w:rPr>
                <w:rFonts w:eastAsia="Calibri"/>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9992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11767,6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12232,8</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465,2</w:t>
            </w:r>
          </w:p>
        </w:tc>
      </w:tr>
      <w:tr w:rsidR="00BC60F2" w:rsidRPr="00BC60F2" w:rsidTr="00BC60F2">
        <w:trPr>
          <w:trHeight w:val="147"/>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b/>
                <w:bCs/>
                <w:iCs/>
                <w:sz w:val="22"/>
                <w:szCs w:val="22"/>
              </w:rPr>
            </w:pPr>
            <w:r w:rsidRPr="00BC60F2">
              <w:rPr>
                <w:b/>
                <w:bCs/>
                <w:iCs/>
                <w:sz w:val="22"/>
                <w:szCs w:val="22"/>
              </w:rPr>
              <w:t>Неналоговые доходы</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14901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14777,6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26009,5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sz w:val="22"/>
                <w:szCs w:val="22"/>
              </w:rPr>
            </w:pPr>
            <w:r w:rsidRPr="00BC60F2">
              <w:rPr>
                <w:b/>
                <w:sz w:val="22"/>
                <w:szCs w:val="22"/>
              </w:rPr>
              <w:t>11231,9</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bCs/>
                <w:iCs/>
                <w:sz w:val="22"/>
                <w:szCs w:val="22"/>
              </w:rPr>
            </w:pPr>
            <w:r w:rsidRPr="00BC60F2">
              <w:rPr>
                <w:bCs/>
                <w:iCs/>
                <w:sz w:val="22"/>
                <w:szCs w:val="22"/>
              </w:rPr>
              <w:t>Доходы от реализации имущества</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201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0</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386,2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386,2</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rsidR="00BC60F2" w:rsidRPr="00BC60F2" w:rsidRDefault="00BC60F2" w:rsidP="006F28D8">
            <w:pPr>
              <w:rPr>
                <w:iCs/>
                <w:sz w:val="22"/>
                <w:szCs w:val="22"/>
              </w:rPr>
            </w:pPr>
            <w:r w:rsidRPr="00BC60F2">
              <w:rPr>
                <w:iCs/>
                <w:sz w:val="22"/>
                <w:szCs w:val="22"/>
              </w:rPr>
              <w:t>Доходы от продажи земельных участков</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676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206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2621,3</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2415,3</w:t>
            </w:r>
          </w:p>
        </w:tc>
      </w:tr>
      <w:tr w:rsidR="00BC60F2" w:rsidRPr="00BC60F2" w:rsidTr="00BC60F2">
        <w:trPr>
          <w:trHeight w:val="285"/>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F45B34">
            <w:pPr>
              <w:ind w:right="-108"/>
              <w:rPr>
                <w:iCs/>
                <w:sz w:val="22"/>
                <w:szCs w:val="22"/>
              </w:rPr>
            </w:pPr>
            <w:r w:rsidRPr="00BC60F2">
              <w:rPr>
                <w:iCs/>
                <w:sz w:val="22"/>
                <w:szCs w:val="22"/>
              </w:rPr>
              <w:t>Доходы от сдачи в аренду имуществ</w:t>
            </w:r>
            <w:r w:rsidR="00F45B34">
              <w:rPr>
                <w:iCs/>
                <w:sz w:val="22"/>
                <w:szCs w:val="22"/>
              </w:rPr>
              <w:t>а, нах</w:t>
            </w:r>
            <w:r w:rsidR="00F45B34">
              <w:rPr>
                <w:iCs/>
                <w:sz w:val="22"/>
                <w:szCs w:val="22"/>
              </w:rPr>
              <w:t>о</w:t>
            </w:r>
            <w:r w:rsidR="00F45B34">
              <w:rPr>
                <w:iCs/>
                <w:sz w:val="22"/>
                <w:szCs w:val="22"/>
              </w:rPr>
              <w:t>дящегося в  муниципал</w:t>
            </w:r>
            <w:proofErr w:type="gramStart"/>
            <w:r w:rsidR="00F45B34">
              <w:rPr>
                <w:iCs/>
                <w:sz w:val="22"/>
                <w:szCs w:val="22"/>
              </w:rPr>
              <w:t>.</w:t>
            </w:r>
            <w:proofErr w:type="gramEnd"/>
            <w:r w:rsidRPr="00BC60F2">
              <w:rPr>
                <w:iCs/>
                <w:sz w:val="22"/>
                <w:szCs w:val="22"/>
              </w:rPr>
              <w:t xml:space="preserve"> </w:t>
            </w:r>
            <w:proofErr w:type="gramStart"/>
            <w:r w:rsidRPr="00BC60F2">
              <w:rPr>
                <w:iCs/>
                <w:sz w:val="22"/>
                <w:szCs w:val="22"/>
              </w:rPr>
              <w:t>с</w:t>
            </w:r>
            <w:proofErr w:type="gramEnd"/>
            <w:r w:rsidRPr="00BC60F2">
              <w:rPr>
                <w:iCs/>
                <w:sz w:val="22"/>
                <w:szCs w:val="22"/>
              </w:rPr>
              <w:t>обственности</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279</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567,3</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804,7</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237,4</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Арендная плата за земли</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13122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13031,9</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13486,2</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454,3</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Штрафные санкции</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395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482,6</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613,5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130,9</w:t>
            </w:r>
          </w:p>
        </w:tc>
      </w:tr>
      <w:tr w:rsidR="00BC60F2" w:rsidRPr="00BC60F2" w:rsidTr="00BC60F2">
        <w:trPr>
          <w:trHeight w:val="371"/>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iCs/>
                <w:sz w:val="22"/>
                <w:szCs w:val="22"/>
              </w:rPr>
            </w:pPr>
            <w:r w:rsidRPr="00BC60F2">
              <w:rPr>
                <w:iCs/>
                <w:sz w:val="22"/>
                <w:szCs w:val="22"/>
              </w:rPr>
              <w:t>Плата за негативное воздействие на окр</w:t>
            </w:r>
            <w:r w:rsidRPr="00BC60F2">
              <w:rPr>
                <w:iCs/>
                <w:sz w:val="22"/>
                <w:szCs w:val="22"/>
              </w:rPr>
              <w:t>у</w:t>
            </w:r>
            <w:r w:rsidRPr="00BC60F2">
              <w:rPr>
                <w:iCs/>
                <w:sz w:val="22"/>
                <w:szCs w:val="22"/>
              </w:rPr>
              <w:t>жающую среду</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63,7</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76,5</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12,8</w:t>
            </w:r>
          </w:p>
        </w:tc>
      </w:tr>
      <w:tr w:rsidR="00BC60F2" w:rsidRPr="00BC60F2" w:rsidTr="00BC60F2">
        <w:trPr>
          <w:trHeight w:val="137"/>
        </w:trPr>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rsidR="00BC60F2" w:rsidRPr="00BC60F2" w:rsidRDefault="00BC60F2" w:rsidP="006F28D8">
            <w:pPr>
              <w:rPr>
                <w:iCs/>
                <w:sz w:val="22"/>
                <w:szCs w:val="22"/>
              </w:rPr>
            </w:pPr>
            <w:r w:rsidRPr="00BC60F2">
              <w:rPr>
                <w:iCs/>
                <w:sz w:val="22"/>
                <w:szCs w:val="22"/>
              </w:rPr>
              <w:t>Прочие доходы от оказания платных услуг и компенсации затрат бюджетов  районов</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228</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426,1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8021,1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sz w:val="22"/>
                <w:szCs w:val="22"/>
              </w:rPr>
            </w:pPr>
            <w:r w:rsidRPr="00BC60F2">
              <w:rPr>
                <w:sz w:val="22"/>
                <w:szCs w:val="22"/>
              </w:rPr>
              <w:t>7595</w:t>
            </w:r>
          </w:p>
        </w:tc>
      </w:tr>
      <w:tr w:rsidR="00BC60F2" w:rsidRPr="00BC60F2" w:rsidTr="00BC60F2">
        <w:trPr>
          <w:trHeight w:val="56"/>
        </w:trPr>
        <w:tc>
          <w:tcPr>
            <w:tcW w:w="43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C60F2" w:rsidRPr="00BC60F2" w:rsidRDefault="00BC60F2" w:rsidP="006F28D8">
            <w:pPr>
              <w:rPr>
                <w:b/>
                <w:bCs/>
                <w:iCs/>
                <w:sz w:val="22"/>
                <w:szCs w:val="22"/>
              </w:rPr>
            </w:pPr>
            <w:r w:rsidRPr="00BC60F2">
              <w:rPr>
                <w:b/>
                <w:bCs/>
                <w:iCs/>
                <w:sz w:val="22"/>
                <w:szCs w:val="22"/>
              </w:rPr>
              <w:t>Итого собственных доходов</w:t>
            </w:r>
          </w:p>
        </w:tc>
        <w:tc>
          <w:tcPr>
            <w:tcW w:w="1418"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151094</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164452,1</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bCs/>
                <w:sz w:val="22"/>
                <w:szCs w:val="22"/>
              </w:rPr>
            </w:pPr>
            <w:r w:rsidRPr="00BC60F2">
              <w:rPr>
                <w:b/>
                <w:bCs/>
                <w:sz w:val="22"/>
                <w:szCs w:val="22"/>
              </w:rPr>
              <w:t>196772,3</w:t>
            </w:r>
          </w:p>
        </w:tc>
        <w:tc>
          <w:tcPr>
            <w:tcW w:w="1417" w:type="dxa"/>
            <w:tcBorders>
              <w:top w:val="single" w:sz="4" w:space="0" w:color="auto"/>
              <w:left w:val="single" w:sz="4" w:space="0" w:color="auto"/>
              <w:bottom w:val="single" w:sz="4" w:space="0" w:color="auto"/>
              <w:right w:val="single" w:sz="4" w:space="0" w:color="auto"/>
            </w:tcBorders>
            <w:vAlign w:val="center"/>
          </w:tcPr>
          <w:p w:rsidR="00BC60F2" w:rsidRPr="00BC60F2" w:rsidRDefault="00BC60F2" w:rsidP="00BC60F2">
            <w:pPr>
              <w:jc w:val="center"/>
              <w:rPr>
                <w:b/>
                <w:sz w:val="22"/>
                <w:szCs w:val="22"/>
              </w:rPr>
            </w:pPr>
            <w:r w:rsidRPr="00BC60F2">
              <w:rPr>
                <w:b/>
                <w:sz w:val="22"/>
                <w:szCs w:val="22"/>
              </w:rPr>
              <w:t>32320,2</w:t>
            </w:r>
          </w:p>
        </w:tc>
      </w:tr>
      <w:tr w:rsidR="00BC60F2" w:rsidRPr="00BC60F2" w:rsidTr="00BC60F2">
        <w:trPr>
          <w:trHeight w:val="164"/>
        </w:trPr>
        <w:tc>
          <w:tcPr>
            <w:tcW w:w="436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C60F2" w:rsidRPr="00BC60F2" w:rsidRDefault="00BC60F2" w:rsidP="006F28D8">
            <w:pPr>
              <w:rPr>
                <w:b/>
                <w:bCs/>
                <w:sz w:val="22"/>
                <w:szCs w:val="22"/>
              </w:rPr>
            </w:pPr>
            <w:r w:rsidRPr="00BC60F2">
              <w:rPr>
                <w:b/>
                <w:bCs/>
                <w:sz w:val="22"/>
                <w:szCs w:val="22"/>
              </w:rPr>
              <w:t>Итого безвозмездных перечислений</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747855,0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832856,6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755660,9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sz w:val="22"/>
                <w:szCs w:val="22"/>
              </w:rPr>
            </w:pPr>
            <w:r w:rsidRPr="00BC60F2">
              <w:rPr>
                <w:b/>
                <w:sz w:val="22"/>
                <w:szCs w:val="22"/>
              </w:rPr>
              <w:t>-77195,7</w:t>
            </w:r>
          </w:p>
        </w:tc>
      </w:tr>
      <w:tr w:rsidR="00BC60F2" w:rsidRPr="00BC60F2" w:rsidTr="00BC60F2">
        <w:trPr>
          <w:trHeight w:val="140"/>
        </w:trPr>
        <w:tc>
          <w:tcPr>
            <w:tcW w:w="436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BC60F2" w:rsidRPr="00BC60F2" w:rsidRDefault="00BC60F2" w:rsidP="006F28D8">
            <w:pPr>
              <w:rPr>
                <w:b/>
                <w:bCs/>
                <w:sz w:val="22"/>
                <w:szCs w:val="22"/>
              </w:rPr>
            </w:pPr>
            <w:r w:rsidRPr="00BC60F2">
              <w:rPr>
                <w:b/>
                <w:bCs/>
                <w:sz w:val="22"/>
                <w:szCs w:val="22"/>
              </w:rPr>
              <w:t>Всего доходов</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898949,0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997308,7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bCs/>
                <w:sz w:val="22"/>
                <w:szCs w:val="22"/>
              </w:rPr>
            </w:pPr>
            <w:r w:rsidRPr="00BC60F2">
              <w:rPr>
                <w:b/>
                <w:bCs/>
                <w:sz w:val="22"/>
                <w:szCs w:val="22"/>
              </w:rPr>
              <w:t>952433,2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C60F2" w:rsidRPr="00BC60F2" w:rsidRDefault="00BC60F2" w:rsidP="00BC60F2">
            <w:pPr>
              <w:jc w:val="center"/>
              <w:rPr>
                <w:b/>
                <w:sz w:val="22"/>
                <w:szCs w:val="22"/>
              </w:rPr>
            </w:pPr>
            <w:r w:rsidRPr="00BC60F2">
              <w:rPr>
                <w:b/>
                <w:sz w:val="22"/>
                <w:szCs w:val="22"/>
              </w:rPr>
              <w:t>-44875,5</w:t>
            </w:r>
          </w:p>
        </w:tc>
      </w:tr>
    </w:tbl>
    <w:p w:rsidR="006433D7" w:rsidRPr="00177D30" w:rsidRDefault="006433D7" w:rsidP="007D1AB1">
      <w:pPr>
        <w:ind w:firstLine="567"/>
        <w:jc w:val="both"/>
        <w:rPr>
          <w:color w:val="FF0000"/>
          <w:sz w:val="26"/>
          <w:szCs w:val="26"/>
        </w:rPr>
      </w:pPr>
    </w:p>
    <w:p w:rsidR="006E3088" w:rsidRPr="00CE2E3D" w:rsidRDefault="006E3088" w:rsidP="007D1AB1">
      <w:pPr>
        <w:ind w:firstLine="567"/>
        <w:jc w:val="both"/>
        <w:rPr>
          <w:sz w:val="26"/>
          <w:szCs w:val="26"/>
        </w:rPr>
      </w:pPr>
      <w:r w:rsidRPr="00CE2E3D">
        <w:rPr>
          <w:sz w:val="26"/>
          <w:szCs w:val="26"/>
        </w:rPr>
        <w:t>Темп роста доходов бюджета Красненского района за 202</w:t>
      </w:r>
      <w:r w:rsidR="00E95004" w:rsidRPr="00CE2E3D">
        <w:rPr>
          <w:sz w:val="26"/>
          <w:szCs w:val="26"/>
        </w:rPr>
        <w:t>3</w:t>
      </w:r>
      <w:r w:rsidRPr="00CE2E3D">
        <w:rPr>
          <w:sz w:val="26"/>
          <w:szCs w:val="26"/>
        </w:rPr>
        <w:t xml:space="preserve"> год к предыдущему году </w:t>
      </w:r>
      <w:r w:rsidR="00CE2E3D" w:rsidRPr="00CE2E3D">
        <w:rPr>
          <w:sz w:val="26"/>
          <w:szCs w:val="26"/>
        </w:rPr>
        <w:t xml:space="preserve">наблюдается только по </w:t>
      </w:r>
      <w:r w:rsidRPr="00CE2E3D">
        <w:rPr>
          <w:sz w:val="26"/>
          <w:szCs w:val="26"/>
        </w:rPr>
        <w:t xml:space="preserve">налоговым и неналоговым доходам </w:t>
      </w:r>
      <w:r w:rsidR="00CE2E3D" w:rsidRPr="00CE2E3D">
        <w:rPr>
          <w:sz w:val="26"/>
          <w:szCs w:val="26"/>
        </w:rPr>
        <w:t>16,4</w:t>
      </w:r>
      <w:r w:rsidRPr="00CE2E3D">
        <w:rPr>
          <w:sz w:val="26"/>
          <w:szCs w:val="26"/>
        </w:rPr>
        <w:t>%, по безво</w:t>
      </w:r>
      <w:r w:rsidRPr="00CE2E3D">
        <w:rPr>
          <w:sz w:val="26"/>
          <w:szCs w:val="26"/>
        </w:rPr>
        <w:t>з</w:t>
      </w:r>
      <w:r w:rsidRPr="00CE2E3D">
        <w:rPr>
          <w:sz w:val="26"/>
          <w:szCs w:val="26"/>
        </w:rPr>
        <w:t>мездным поступлениям</w:t>
      </w:r>
      <w:r w:rsidR="00CE2E3D" w:rsidRPr="00CE2E3D">
        <w:rPr>
          <w:sz w:val="26"/>
          <w:szCs w:val="26"/>
        </w:rPr>
        <w:t xml:space="preserve"> снижение на</w:t>
      </w:r>
      <w:r w:rsidRPr="00CE2E3D">
        <w:rPr>
          <w:sz w:val="26"/>
          <w:szCs w:val="26"/>
        </w:rPr>
        <w:t xml:space="preserve"> </w:t>
      </w:r>
      <w:r w:rsidR="00CE2E3D" w:rsidRPr="00CE2E3D">
        <w:rPr>
          <w:sz w:val="26"/>
          <w:szCs w:val="26"/>
        </w:rPr>
        <w:t>10,2</w:t>
      </w:r>
      <w:r w:rsidR="00764A3B" w:rsidRPr="00CE2E3D">
        <w:rPr>
          <w:sz w:val="26"/>
          <w:szCs w:val="26"/>
        </w:rPr>
        <w:t xml:space="preserve"> </w:t>
      </w:r>
      <w:r w:rsidRPr="00CE2E3D">
        <w:rPr>
          <w:sz w:val="26"/>
          <w:szCs w:val="26"/>
        </w:rPr>
        <w:t>%.</w:t>
      </w:r>
      <w:r w:rsidR="00CE2E3D" w:rsidRPr="00CE2E3D">
        <w:rPr>
          <w:sz w:val="26"/>
          <w:szCs w:val="26"/>
        </w:rPr>
        <w:t xml:space="preserve"> В результате снижение общих доходов в 2023 году по сравнению с 2022 годом произошло в размере 4,7 %.   </w:t>
      </w:r>
    </w:p>
    <w:p w:rsidR="00D355AD" w:rsidRPr="00CE2E3D" w:rsidRDefault="00252962" w:rsidP="007D1AB1">
      <w:pPr>
        <w:pStyle w:val="13"/>
        <w:tabs>
          <w:tab w:val="left" w:pos="1080"/>
        </w:tabs>
        <w:ind w:firstLine="567"/>
        <w:rPr>
          <w:sz w:val="26"/>
          <w:szCs w:val="26"/>
        </w:rPr>
      </w:pPr>
      <w:r w:rsidRPr="00CE2E3D">
        <w:rPr>
          <w:sz w:val="26"/>
          <w:szCs w:val="26"/>
        </w:rPr>
        <w:t xml:space="preserve">Сравнительный анализ </w:t>
      </w:r>
      <w:r w:rsidR="00517A80" w:rsidRPr="00CE2E3D">
        <w:rPr>
          <w:sz w:val="26"/>
          <w:szCs w:val="26"/>
        </w:rPr>
        <w:t>показателей</w:t>
      </w:r>
      <w:r w:rsidR="00285251" w:rsidRPr="00CE2E3D">
        <w:rPr>
          <w:sz w:val="26"/>
          <w:szCs w:val="26"/>
        </w:rPr>
        <w:t xml:space="preserve"> </w:t>
      </w:r>
      <w:r w:rsidR="00351B97" w:rsidRPr="00CE2E3D">
        <w:rPr>
          <w:sz w:val="26"/>
          <w:szCs w:val="26"/>
        </w:rPr>
        <w:t xml:space="preserve">структуры доходов </w:t>
      </w:r>
      <w:r w:rsidR="002C0E5E" w:rsidRPr="00CE2E3D">
        <w:rPr>
          <w:sz w:val="26"/>
          <w:szCs w:val="26"/>
        </w:rPr>
        <w:t xml:space="preserve">за последние </w:t>
      </w:r>
      <w:r w:rsidR="00754268" w:rsidRPr="00CE2E3D">
        <w:rPr>
          <w:sz w:val="26"/>
          <w:szCs w:val="26"/>
        </w:rPr>
        <w:t>три года</w:t>
      </w:r>
      <w:r w:rsidR="002C0E5E" w:rsidRPr="00CE2E3D">
        <w:rPr>
          <w:sz w:val="26"/>
          <w:szCs w:val="26"/>
        </w:rPr>
        <w:t xml:space="preserve">, </w:t>
      </w:r>
      <w:r w:rsidR="00285251" w:rsidRPr="00CE2E3D">
        <w:rPr>
          <w:sz w:val="26"/>
          <w:szCs w:val="26"/>
        </w:rPr>
        <w:t>с 20</w:t>
      </w:r>
      <w:r w:rsidR="006433D7" w:rsidRPr="00CE2E3D">
        <w:rPr>
          <w:sz w:val="26"/>
          <w:szCs w:val="26"/>
        </w:rPr>
        <w:t>2</w:t>
      </w:r>
      <w:r w:rsidR="00CE2E3D" w:rsidRPr="00CE2E3D">
        <w:rPr>
          <w:sz w:val="26"/>
          <w:szCs w:val="26"/>
        </w:rPr>
        <w:t>1</w:t>
      </w:r>
      <w:r w:rsidR="002C0E5E" w:rsidRPr="00CE2E3D">
        <w:rPr>
          <w:sz w:val="26"/>
          <w:szCs w:val="26"/>
        </w:rPr>
        <w:t xml:space="preserve"> по 20</w:t>
      </w:r>
      <w:r w:rsidR="002F79FC" w:rsidRPr="00CE2E3D">
        <w:rPr>
          <w:sz w:val="26"/>
          <w:szCs w:val="26"/>
        </w:rPr>
        <w:t>2</w:t>
      </w:r>
      <w:r w:rsidR="00CE2E3D" w:rsidRPr="00CE2E3D">
        <w:rPr>
          <w:sz w:val="26"/>
          <w:szCs w:val="26"/>
        </w:rPr>
        <w:t>3</w:t>
      </w:r>
      <w:r w:rsidR="00285251" w:rsidRPr="00CE2E3D">
        <w:rPr>
          <w:sz w:val="26"/>
          <w:szCs w:val="26"/>
        </w:rPr>
        <w:t xml:space="preserve"> годы </w:t>
      </w:r>
      <w:r w:rsidRPr="00CE2E3D">
        <w:rPr>
          <w:sz w:val="26"/>
          <w:szCs w:val="26"/>
        </w:rPr>
        <w:t xml:space="preserve">приведен </w:t>
      </w:r>
      <w:r w:rsidR="00351B97" w:rsidRPr="00CE2E3D">
        <w:rPr>
          <w:sz w:val="26"/>
          <w:szCs w:val="26"/>
        </w:rPr>
        <w:t>в нижеследующей диаграмме</w:t>
      </w:r>
      <w:r w:rsidR="003F5417" w:rsidRPr="00CE2E3D">
        <w:rPr>
          <w:sz w:val="26"/>
          <w:szCs w:val="26"/>
        </w:rPr>
        <w:t>.</w:t>
      </w:r>
    </w:p>
    <w:p w:rsidR="00252962" w:rsidRPr="00177D30" w:rsidRDefault="00252962" w:rsidP="003F5417">
      <w:pPr>
        <w:pStyle w:val="af6"/>
        <w:ind w:firstLine="709"/>
        <w:jc w:val="right"/>
        <w:rPr>
          <w:b w:val="0"/>
          <w:bCs w:val="0"/>
          <w:i w:val="0"/>
          <w:iCs w:val="0"/>
          <w:color w:val="FF0000"/>
          <w:sz w:val="28"/>
        </w:rPr>
      </w:pPr>
    </w:p>
    <w:p w:rsidR="00B36F5B" w:rsidRPr="00177D30" w:rsidRDefault="001C5A0B" w:rsidP="000E464C">
      <w:pPr>
        <w:pStyle w:val="af6"/>
        <w:ind w:firstLine="567"/>
        <w:jc w:val="both"/>
        <w:rPr>
          <w:color w:val="FF0000"/>
          <w:szCs w:val="28"/>
        </w:rPr>
      </w:pPr>
      <w:r>
        <w:rPr>
          <w:noProof/>
          <w:color w:val="FF0000"/>
          <w:szCs w:val="28"/>
        </w:rPr>
        <w:drawing>
          <wp:inline distT="0" distB="0" distL="0" distR="0">
            <wp:extent cx="5852160" cy="2640965"/>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C554B" w:rsidRDefault="000C554B" w:rsidP="000C554B">
      <w:pPr>
        <w:pStyle w:val="af6"/>
        <w:ind w:firstLine="709"/>
        <w:jc w:val="both"/>
        <w:rPr>
          <w:b w:val="0"/>
          <w:bCs w:val="0"/>
          <w:i w:val="0"/>
          <w:iCs w:val="0"/>
          <w:sz w:val="28"/>
          <w:szCs w:val="28"/>
        </w:rPr>
      </w:pPr>
      <w:r>
        <w:rPr>
          <w:b w:val="0"/>
          <w:bCs w:val="0"/>
          <w:i w:val="0"/>
          <w:iCs w:val="0"/>
          <w:sz w:val="28"/>
          <w:szCs w:val="28"/>
        </w:rPr>
        <w:t>Основой доходной части бюджета 2023 года являются безвозмездные п</w:t>
      </w:r>
      <w:r>
        <w:rPr>
          <w:b w:val="0"/>
          <w:bCs w:val="0"/>
          <w:i w:val="0"/>
          <w:iCs w:val="0"/>
          <w:sz w:val="28"/>
          <w:szCs w:val="28"/>
        </w:rPr>
        <w:t>о</w:t>
      </w:r>
      <w:r>
        <w:rPr>
          <w:b w:val="0"/>
          <w:bCs w:val="0"/>
          <w:i w:val="0"/>
          <w:iCs w:val="0"/>
          <w:sz w:val="28"/>
          <w:szCs w:val="28"/>
        </w:rPr>
        <w:t>ступления, которые составляют 79,3%. Налоговые и неналоговые доходы в о</w:t>
      </w:r>
      <w:r>
        <w:rPr>
          <w:b w:val="0"/>
          <w:bCs w:val="0"/>
          <w:i w:val="0"/>
          <w:iCs w:val="0"/>
          <w:sz w:val="28"/>
          <w:szCs w:val="28"/>
        </w:rPr>
        <w:t>б</w:t>
      </w:r>
      <w:r>
        <w:rPr>
          <w:b w:val="0"/>
          <w:bCs w:val="0"/>
          <w:i w:val="0"/>
          <w:iCs w:val="0"/>
          <w:sz w:val="28"/>
          <w:szCs w:val="28"/>
        </w:rPr>
        <w:t>щем объеме доходов составляют 20,7 %.</w:t>
      </w:r>
    </w:p>
    <w:p w:rsidR="000C554B" w:rsidRDefault="000C554B" w:rsidP="000C554B">
      <w:pPr>
        <w:pStyle w:val="af6"/>
        <w:ind w:firstLine="709"/>
        <w:jc w:val="both"/>
        <w:rPr>
          <w:b w:val="0"/>
          <w:bCs w:val="0"/>
          <w:i w:val="0"/>
          <w:iCs w:val="0"/>
          <w:sz w:val="28"/>
          <w:szCs w:val="28"/>
        </w:rPr>
      </w:pPr>
      <w:r>
        <w:rPr>
          <w:b w:val="0"/>
          <w:bCs w:val="0"/>
          <w:i w:val="0"/>
          <w:iCs w:val="0"/>
          <w:sz w:val="28"/>
          <w:szCs w:val="28"/>
        </w:rPr>
        <w:t xml:space="preserve">За  2023 год в бюджет муниципального района поступило 196772,3 тыс. руб. налоговых и неналоговых доходов, что при уточненном плане 176866,6 </w:t>
      </w:r>
      <w:proofErr w:type="spellStart"/>
      <w:r>
        <w:rPr>
          <w:b w:val="0"/>
          <w:bCs w:val="0"/>
          <w:i w:val="0"/>
          <w:iCs w:val="0"/>
          <w:sz w:val="28"/>
          <w:szCs w:val="28"/>
        </w:rPr>
        <w:t>тыс</w:t>
      </w:r>
      <w:proofErr w:type="gramStart"/>
      <w:r>
        <w:rPr>
          <w:b w:val="0"/>
          <w:bCs w:val="0"/>
          <w:i w:val="0"/>
          <w:iCs w:val="0"/>
          <w:sz w:val="28"/>
          <w:szCs w:val="28"/>
        </w:rPr>
        <w:t>.р</w:t>
      </w:r>
      <w:proofErr w:type="gramEnd"/>
      <w:r>
        <w:rPr>
          <w:b w:val="0"/>
          <w:bCs w:val="0"/>
          <w:i w:val="0"/>
          <w:iCs w:val="0"/>
          <w:sz w:val="28"/>
          <w:szCs w:val="28"/>
        </w:rPr>
        <w:t>уб</w:t>
      </w:r>
      <w:proofErr w:type="spellEnd"/>
      <w:r>
        <w:rPr>
          <w:b w:val="0"/>
          <w:bCs w:val="0"/>
          <w:i w:val="0"/>
          <w:iCs w:val="0"/>
          <w:sz w:val="28"/>
          <w:szCs w:val="28"/>
        </w:rPr>
        <w:t>. составляет 117,5% .</w:t>
      </w:r>
    </w:p>
    <w:p w:rsidR="000C554B" w:rsidRDefault="000C554B" w:rsidP="000C554B">
      <w:pPr>
        <w:pStyle w:val="af6"/>
        <w:ind w:firstLine="709"/>
        <w:jc w:val="both"/>
        <w:rPr>
          <w:b w:val="0"/>
          <w:bCs w:val="0"/>
          <w:i w:val="0"/>
          <w:iCs w:val="0"/>
          <w:sz w:val="28"/>
          <w:szCs w:val="28"/>
        </w:rPr>
      </w:pPr>
      <w:r>
        <w:rPr>
          <w:b w:val="0"/>
          <w:bCs w:val="0"/>
          <w:i w:val="0"/>
          <w:iCs w:val="0"/>
          <w:sz w:val="28"/>
          <w:szCs w:val="28"/>
        </w:rPr>
        <w:lastRenderedPageBreak/>
        <w:t>Налоговые доходы исполнены на 111,3% от плана. В бюджет муниц</w:t>
      </w:r>
      <w:r>
        <w:rPr>
          <w:b w:val="0"/>
          <w:bCs w:val="0"/>
          <w:i w:val="0"/>
          <w:iCs w:val="0"/>
          <w:sz w:val="28"/>
          <w:szCs w:val="28"/>
        </w:rPr>
        <w:t>и</w:t>
      </w:r>
      <w:r>
        <w:rPr>
          <w:b w:val="0"/>
          <w:bCs w:val="0"/>
          <w:i w:val="0"/>
          <w:iCs w:val="0"/>
          <w:sz w:val="28"/>
          <w:szCs w:val="28"/>
        </w:rPr>
        <w:t>пального района поступило:</w:t>
      </w:r>
    </w:p>
    <w:p w:rsidR="000C554B" w:rsidRDefault="000C554B" w:rsidP="000C554B">
      <w:pPr>
        <w:ind w:firstLine="567"/>
        <w:jc w:val="both"/>
        <w:rPr>
          <w:b/>
          <w:bCs/>
          <w:i/>
          <w:iCs/>
          <w:sz w:val="28"/>
          <w:szCs w:val="28"/>
        </w:rPr>
      </w:pPr>
      <w:r>
        <w:rPr>
          <w:bCs/>
          <w:iCs/>
          <w:sz w:val="28"/>
          <w:szCs w:val="28"/>
        </w:rPr>
        <w:t>по налогу на доходы физических  лиц  - 154561,5 тыс. руб. при уточненном плане 144731,7 тыс. руб., что составляет 106,8% от  плана  (удельный вес налога на доходы физических лиц в налоговых и неналоговых доходах бюджета с</w:t>
      </w:r>
      <w:r>
        <w:rPr>
          <w:bCs/>
          <w:iCs/>
          <w:sz w:val="28"/>
          <w:szCs w:val="28"/>
        </w:rPr>
        <w:t>о</w:t>
      </w:r>
      <w:r>
        <w:rPr>
          <w:bCs/>
          <w:iCs/>
          <w:sz w:val="28"/>
          <w:szCs w:val="28"/>
        </w:rPr>
        <w:t>ставляет 78,5%). Крупными плательщиками НДФЛ в 2023 году стали АО «К</w:t>
      </w:r>
      <w:r>
        <w:rPr>
          <w:bCs/>
          <w:iCs/>
          <w:sz w:val="28"/>
          <w:szCs w:val="28"/>
        </w:rPr>
        <w:t>у</w:t>
      </w:r>
      <w:r>
        <w:rPr>
          <w:bCs/>
          <w:iCs/>
          <w:sz w:val="28"/>
          <w:szCs w:val="28"/>
        </w:rPr>
        <w:t>риное царство»  (платежи составили 27022 тыс. руб. или 17,5% от общего об</w:t>
      </w:r>
      <w:r>
        <w:rPr>
          <w:bCs/>
          <w:iCs/>
          <w:sz w:val="28"/>
          <w:szCs w:val="28"/>
        </w:rPr>
        <w:t>ъ</w:t>
      </w:r>
      <w:r>
        <w:rPr>
          <w:bCs/>
          <w:iCs/>
          <w:sz w:val="28"/>
          <w:szCs w:val="28"/>
        </w:rPr>
        <w:t>ема НДФЛ), ООО «Агрофирма «Красненская» (перечислено 24201 тыс. руб. или 15,7% от общего объема НДФЛ)</w:t>
      </w:r>
      <w:r>
        <w:rPr>
          <w:sz w:val="28"/>
          <w:szCs w:val="28"/>
        </w:rPr>
        <w:t xml:space="preserve">, </w:t>
      </w:r>
      <w:r>
        <w:rPr>
          <w:bCs/>
          <w:iCs/>
          <w:sz w:val="28"/>
          <w:szCs w:val="28"/>
        </w:rPr>
        <w:t>ЗАО «Молоко Белогорья» (перечислено 14467 тыс. руб.  или 9,4% от общего объема НДФЛ);</w:t>
      </w:r>
      <w:r>
        <w:rPr>
          <w:b/>
          <w:bCs/>
          <w:i/>
          <w:iCs/>
          <w:sz w:val="28"/>
          <w:szCs w:val="28"/>
        </w:rPr>
        <w:t xml:space="preserve"> </w:t>
      </w:r>
    </w:p>
    <w:p w:rsidR="000C554B" w:rsidRDefault="000C554B" w:rsidP="000C554B">
      <w:pPr>
        <w:jc w:val="both"/>
        <w:rPr>
          <w:sz w:val="28"/>
          <w:szCs w:val="28"/>
        </w:rPr>
      </w:pPr>
      <w:r>
        <w:rPr>
          <w:bCs/>
          <w:iCs/>
          <w:sz w:val="28"/>
          <w:szCs w:val="28"/>
        </w:rPr>
        <w:t xml:space="preserve">        по единому сельскохозяйственному налогу – 1416,1 тыс. руб. при  годовом плане 1415 тыс. руб., что составляет 100,1% от плана;</w:t>
      </w:r>
      <w:r>
        <w:rPr>
          <w:sz w:val="28"/>
          <w:szCs w:val="28"/>
        </w:rPr>
        <w:t xml:space="preserve"> </w:t>
      </w:r>
    </w:p>
    <w:p w:rsidR="000C554B" w:rsidRDefault="000C554B" w:rsidP="000C554B">
      <w:pPr>
        <w:jc w:val="both"/>
        <w:rPr>
          <w:sz w:val="28"/>
          <w:szCs w:val="28"/>
        </w:rPr>
      </w:pPr>
      <w:r>
        <w:rPr>
          <w:sz w:val="28"/>
          <w:szCs w:val="28"/>
        </w:rPr>
        <w:t xml:space="preserve">       по налогу, взимаемому в связи с применением патентной системы налог</w:t>
      </w:r>
      <w:r>
        <w:rPr>
          <w:sz w:val="28"/>
          <w:szCs w:val="28"/>
        </w:rPr>
        <w:t>о</w:t>
      </w:r>
      <w:r>
        <w:rPr>
          <w:sz w:val="28"/>
          <w:szCs w:val="28"/>
        </w:rPr>
        <w:t xml:space="preserve">обложения – 511,4 тыс. руб. при плане 511 тыс. руб., что составляет 100,1% от годового плана; </w:t>
      </w:r>
    </w:p>
    <w:p w:rsidR="000C554B" w:rsidRDefault="000C554B" w:rsidP="000C554B">
      <w:pPr>
        <w:pStyle w:val="af6"/>
        <w:jc w:val="both"/>
        <w:rPr>
          <w:b w:val="0"/>
          <w:bCs w:val="0"/>
          <w:i w:val="0"/>
          <w:iCs w:val="0"/>
          <w:sz w:val="28"/>
          <w:szCs w:val="28"/>
        </w:rPr>
      </w:pPr>
      <w:r>
        <w:rPr>
          <w:b w:val="0"/>
          <w:bCs w:val="0"/>
          <w:i w:val="0"/>
          <w:iCs w:val="0"/>
          <w:sz w:val="28"/>
          <w:szCs w:val="28"/>
        </w:rPr>
        <w:t xml:space="preserve">        по государственной пошлине – 752 тыс. руб. при  плане  752 тыс. руб., что составляет 100% от годового плана;</w:t>
      </w:r>
    </w:p>
    <w:p w:rsidR="000C554B" w:rsidRDefault="000C554B" w:rsidP="000C554B">
      <w:pPr>
        <w:pStyle w:val="af6"/>
        <w:jc w:val="both"/>
        <w:rPr>
          <w:b w:val="0"/>
          <w:bCs w:val="0"/>
          <w:i w:val="0"/>
          <w:iCs w:val="0"/>
          <w:sz w:val="28"/>
          <w:szCs w:val="28"/>
        </w:rPr>
      </w:pPr>
      <w:r>
        <w:rPr>
          <w:b w:val="0"/>
          <w:bCs w:val="0"/>
          <w:i w:val="0"/>
          <w:iCs w:val="0"/>
          <w:sz w:val="28"/>
          <w:szCs w:val="28"/>
        </w:rPr>
        <w:t xml:space="preserve">        по акцизам на нефтепродукты 12232,8 тыс. руб. при годовом плане 10512 тыс. руб., что составляет 116,4% от  плана.</w:t>
      </w:r>
    </w:p>
    <w:p w:rsidR="000C554B" w:rsidRDefault="000C554B" w:rsidP="000C554B">
      <w:pPr>
        <w:pStyle w:val="af6"/>
        <w:jc w:val="both"/>
        <w:rPr>
          <w:b w:val="0"/>
          <w:bCs w:val="0"/>
          <w:i w:val="0"/>
          <w:iCs w:val="0"/>
          <w:sz w:val="28"/>
          <w:szCs w:val="28"/>
        </w:rPr>
      </w:pPr>
      <w:r>
        <w:rPr>
          <w:b w:val="0"/>
          <w:bCs w:val="0"/>
          <w:i w:val="0"/>
          <w:iCs w:val="0"/>
          <w:sz w:val="28"/>
          <w:szCs w:val="28"/>
        </w:rPr>
        <w:t xml:space="preserve">       Неналоговые доходы исполнены на 185,4% от плана. В бюджет муниц</w:t>
      </w:r>
      <w:r>
        <w:rPr>
          <w:b w:val="0"/>
          <w:bCs w:val="0"/>
          <w:i w:val="0"/>
          <w:iCs w:val="0"/>
          <w:sz w:val="28"/>
          <w:szCs w:val="28"/>
        </w:rPr>
        <w:t>и</w:t>
      </w:r>
      <w:r>
        <w:rPr>
          <w:b w:val="0"/>
          <w:bCs w:val="0"/>
          <w:i w:val="0"/>
          <w:iCs w:val="0"/>
          <w:sz w:val="28"/>
          <w:szCs w:val="28"/>
        </w:rPr>
        <w:t>пального района поступило:</w:t>
      </w:r>
    </w:p>
    <w:p w:rsidR="000C554B" w:rsidRDefault="000C554B" w:rsidP="000C554B">
      <w:pPr>
        <w:pStyle w:val="af6"/>
        <w:jc w:val="both"/>
        <w:rPr>
          <w:b w:val="0"/>
          <w:bCs w:val="0"/>
          <w:i w:val="0"/>
          <w:iCs w:val="0"/>
          <w:sz w:val="28"/>
          <w:szCs w:val="28"/>
        </w:rPr>
      </w:pPr>
      <w:r>
        <w:rPr>
          <w:b w:val="0"/>
          <w:bCs w:val="0"/>
          <w:i w:val="0"/>
          <w:iCs w:val="0"/>
          <w:sz w:val="28"/>
          <w:szCs w:val="28"/>
        </w:rPr>
        <w:t xml:space="preserve">       доходов от сдачи  в аренду имущества – 804,7 тыс. руб. при  плане 749 тыс. руб., что составляет 107,4% от плана; </w:t>
      </w:r>
    </w:p>
    <w:p w:rsidR="000C554B" w:rsidRDefault="000C554B" w:rsidP="000C554B">
      <w:pPr>
        <w:pStyle w:val="af6"/>
        <w:jc w:val="both"/>
        <w:rPr>
          <w:b w:val="0"/>
          <w:bCs w:val="0"/>
          <w:i w:val="0"/>
          <w:iCs w:val="0"/>
          <w:sz w:val="28"/>
          <w:szCs w:val="28"/>
        </w:rPr>
      </w:pPr>
      <w:r>
        <w:rPr>
          <w:b w:val="0"/>
          <w:bCs w:val="0"/>
          <w:i w:val="0"/>
          <w:iCs w:val="0"/>
          <w:sz w:val="28"/>
          <w:szCs w:val="28"/>
        </w:rPr>
        <w:t xml:space="preserve">       доходов от аренды земли – 13486,2 тыс. руб. при  годовом плане 12765 тыс. руб., что составляет 105,7% от плана (крупными арендаторами земли являются ООО «Агрофирма «Красненская» и ЗАО «Молоко Белогорья»);</w:t>
      </w:r>
    </w:p>
    <w:p w:rsidR="000C554B" w:rsidRDefault="000C554B" w:rsidP="000C554B">
      <w:pPr>
        <w:pStyle w:val="af6"/>
        <w:jc w:val="both"/>
        <w:rPr>
          <w:b w:val="0"/>
          <w:bCs w:val="0"/>
          <w:i w:val="0"/>
          <w:iCs w:val="0"/>
          <w:sz w:val="28"/>
          <w:szCs w:val="28"/>
        </w:rPr>
      </w:pPr>
      <w:r>
        <w:rPr>
          <w:b w:val="0"/>
          <w:bCs w:val="0"/>
          <w:i w:val="0"/>
          <w:iCs w:val="0"/>
          <w:sz w:val="28"/>
          <w:szCs w:val="28"/>
        </w:rPr>
        <w:t xml:space="preserve">        штрафных санкций – 613,5 тыс. руб. при  плане 446 тыс. руб., что соста</w:t>
      </w:r>
      <w:r>
        <w:rPr>
          <w:b w:val="0"/>
          <w:bCs w:val="0"/>
          <w:i w:val="0"/>
          <w:iCs w:val="0"/>
          <w:sz w:val="28"/>
          <w:szCs w:val="28"/>
        </w:rPr>
        <w:t>в</w:t>
      </w:r>
      <w:r>
        <w:rPr>
          <w:b w:val="0"/>
          <w:bCs w:val="0"/>
          <w:i w:val="0"/>
          <w:iCs w:val="0"/>
          <w:sz w:val="28"/>
          <w:szCs w:val="28"/>
        </w:rPr>
        <w:t>ляет 137,6% к  плану;</w:t>
      </w:r>
    </w:p>
    <w:p w:rsidR="000C554B" w:rsidRDefault="000C554B" w:rsidP="000C554B">
      <w:pPr>
        <w:pStyle w:val="af6"/>
        <w:jc w:val="both"/>
        <w:rPr>
          <w:b w:val="0"/>
          <w:bCs w:val="0"/>
          <w:i w:val="0"/>
          <w:iCs w:val="0"/>
          <w:sz w:val="28"/>
          <w:szCs w:val="28"/>
        </w:rPr>
      </w:pPr>
      <w:r>
        <w:rPr>
          <w:b w:val="0"/>
          <w:bCs w:val="0"/>
          <w:i w:val="0"/>
          <w:iCs w:val="0"/>
          <w:sz w:val="28"/>
          <w:szCs w:val="28"/>
        </w:rPr>
        <w:t xml:space="preserve">        платы за негативное воздействие на окружающую среду  76,5 тыс. руб. при уточненном плане 67 тыс. руб., что составляет 114,2% к плану;</w:t>
      </w:r>
      <w:r>
        <w:t xml:space="preserve">  </w:t>
      </w:r>
    </w:p>
    <w:p w:rsidR="000C554B" w:rsidRDefault="000C554B" w:rsidP="000C554B">
      <w:pPr>
        <w:pStyle w:val="af6"/>
        <w:ind w:firstLine="709"/>
        <w:jc w:val="both"/>
        <w:rPr>
          <w:b w:val="0"/>
          <w:bCs w:val="0"/>
          <w:i w:val="0"/>
          <w:iCs w:val="0"/>
          <w:sz w:val="28"/>
          <w:szCs w:val="28"/>
        </w:rPr>
      </w:pPr>
      <w:r>
        <w:rPr>
          <w:b w:val="0"/>
          <w:bCs w:val="0"/>
          <w:i w:val="0"/>
          <w:iCs w:val="0"/>
          <w:sz w:val="28"/>
          <w:szCs w:val="28"/>
        </w:rPr>
        <w:t>доходов от продажи земельных участков в сумме 2621,3 тыс. руб. при плане 2614,0 тыс. руб., что составляет 100,3% к плану;</w:t>
      </w:r>
    </w:p>
    <w:p w:rsidR="000C554B" w:rsidRDefault="000C554B" w:rsidP="000C554B">
      <w:pPr>
        <w:pStyle w:val="af6"/>
        <w:ind w:firstLine="709"/>
        <w:jc w:val="both"/>
        <w:rPr>
          <w:b w:val="0"/>
          <w:bCs w:val="0"/>
          <w:i w:val="0"/>
          <w:iCs w:val="0"/>
          <w:sz w:val="28"/>
          <w:szCs w:val="28"/>
        </w:rPr>
      </w:pPr>
      <w:r>
        <w:rPr>
          <w:b w:val="0"/>
          <w:bCs w:val="0"/>
          <w:i w:val="0"/>
          <w:iCs w:val="0"/>
          <w:sz w:val="28"/>
          <w:szCs w:val="28"/>
        </w:rPr>
        <w:t xml:space="preserve">доходов от сдачи в аренду имущества, находящегося в муниципальной собственности 386,2 тыс. руб., при плане 386 тыс. руб., что составляет 100% к плану; </w:t>
      </w:r>
    </w:p>
    <w:p w:rsidR="000C554B" w:rsidRDefault="000C554B" w:rsidP="000C554B">
      <w:pPr>
        <w:pStyle w:val="af6"/>
        <w:ind w:firstLine="709"/>
        <w:jc w:val="both"/>
        <w:rPr>
          <w:b w:val="0"/>
          <w:bCs w:val="0"/>
          <w:i w:val="0"/>
          <w:iCs w:val="0"/>
          <w:sz w:val="28"/>
          <w:szCs w:val="28"/>
        </w:rPr>
      </w:pPr>
      <w:r>
        <w:rPr>
          <w:b w:val="0"/>
          <w:bCs w:val="0"/>
          <w:i w:val="0"/>
          <w:iCs w:val="0"/>
          <w:sz w:val="28"/>
          <w:szCs w:val="28"/>
        </w:rPr>
        <w:t>доходов от оказания платных услуг и компенсации затрат бюджетов м</w:t>
      </w:r>
      <w:r>
        <w:rPr>
          <w:b w:val="0"/>
          <w:bCs w:val="0"/>
          <w:i w:val="0"/>
          <w:iCs w:val="0"/>
          <w:sz w:val="28"/>
          <w:szCs w:val="28"/>
        </w:rPr>
        <w:t>у</w:t>
      </w:r>
      <w:r>
        <w:rPr>
          <w:b w:val="0"/>
          <w:bCs w:val="0"/>
          <w:i w:val="0"/>
          <w:iCs w:val="0"/>
          <w:sz w:val="28"/>
          <w:szCs w:val="28"/>
        </w:rPr>
        <w:t>ниципальных районов – 8021,1 тыс. руб. при плане 587 тыс. руб., что составляет 1366% от годового плана.</w:t>
      </w:r>
    </w:p>
    <w:p w:rsidR="00F6447E" w:rsidRDefault="00F6447E" w:rsidP="00F6447E">
      <w:pPr>
        <w:overflowPunct w:val="0"/>
        <w:autoSpaceDE w:val="0"/>
        <w:autoSpaceDN w:val="0"/>
        <w:adjustRightInd w:val="0"/>
        <w:spacing w:line="276" w:lineRule="auto"/>
        <w:contextualSpacing/>
        <w:jc w:val="center"/>
        <w:rPr>
          <w:noProof/>
          <w:sz w:val="26"/>
          <w:szCs w:val="26"/>
        </w:rPr>
      </w:pPr>
      <w:r w:rsidRPr="000C554B">
        <w:rPr>
          <w:b/>
          <w:bCs/>
          <w:sz w:val="26"/>
          <w:szCs w:val="26"/>
        </w:rPr>
        <w:t>Структура неналоговых доходов бюджета  в 202</w:t>
      </w:r>
      <w:r w:rsidR="000C554B" w:rsidRPr="000C554B">
        <w:rPr>
          <w:b/>
          <w:bCs/>
          <w:sz w:val="26"/>
          <w:szCs w:val="26"/>
        </w:rPr>
        <w:t>3</w:t>
      </w:r>
      <w:r w:rsidRPr="000C554B">
        <w:rPr>
          <w:b/>
          <w:bCs/>
          <w:sz w:val="26"/>
          <w:szCs w:val="26"/>
        </w:rPr>
        <w:t xml:space="preserve"> году</w:t>
      </w:r>
      <w:r w:rsidRPr="000C554B">
        <w:rPr>
          <w:noProof/>
          <w:sz w:val="26"/>
          <w:szCs w:val="26"/>
        </w:rPr>
        <w:t xml:space="preserve"> </w:t>
      </w:r>
    </w:p>
    <w:p w:rsidR="00822B1A" w:rsidRDefault="00822B1A" w:rsidP="00F6447E">
      <w:pPr>
        <w:overflowPunct w:val="0"/>
        <w:autoSpaceDE w:val="0"/>
        <w:autoSpaceDN w:val="0"/>
        <w:adjustRightInd w:val="0"/>
        <w:spacing w:line="276" w:lineRule="auto"/>
        <w:contextualSpacing/>
        <w:jc w:val="center"/>
        <w:rPr>
          <w:noProof/>
          <w:sz w:val="26"/>
          <w:szCs w:val="26"/>
        </w:rPr>
      </w:pPr>
    </w:p>
    <w:p w:rsidR="00822B1A" w:rsidRPr="000C554B" w:rsidRDefault="001C5A0B" w:rsidP="00F6447E">
      <w:pPr>
        <w:overflowPunct w:val="0"/>
        <w:autoSpaceDE w:val="0"/>
        <w:autoSpaceDN w:val="0"/>
        <w:adjustRightInd w:val="0"/>
        <w:spacing w:line="276" w:lineRule="auto"/>
        <w:contextualSpacing/>
        <w:jc w:val="center"/>
        <w:rPr>
          <w:noProof/>
          <w:sz w:val="26"/>
          <w:szCs w:val="26"/>
        </w:rPr>
      </w:pPr>
      <w:r>
        <w:rPr>
          <w:noProof/>
          <w:lang w:eastAsia="ru-RU"/>
        </w:rPr>
        <w:lastRenderedPageBreak/>
        <w:drawing>
          <wp:inline distT="0" distB="0" distL="0" distR="0">
            <wp:extent cx="5241925" cy="3368675"/>
            <wp:effectExtent l="0" t="0" r="0" b="317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3AC4" w:rsidRPr="00177D30" w:rsidRDefault="00C33AC4" w:rsidP="00F6447E">
      <w:pPr>
        <w:overflowPunct w:val="0"/>
        <w:autoSpaceDE w:val="0"/>
        <w:autoSpaceDN w:val="0"/>
        <w:adjustRightInd w:val="0"/>
        <w:spacing w:line="276" w:lineRule="auto"/>
        <w:contextualSpacing/>
        <w:jc w:val="center"/>
        <w:rPr>
          <w:noProof/>
          <w:color w:val="FF0000"/>
          <w:sz w:val="26"/>
          <w:szCs w:val="26"/>
        </w:rPr>
      </w:pPr>
    </w:p>
    <w:p w:rsidR="009E73D8" w:rsidRPr="00E03AAE" w:rsidRDefault="00FA1E75" w:rsidP="009E73D8">
      <w:pPr>
        <w:pStyle w:val="Default"/>
        <w:ind w:firstLine="567"/>
        <w:jc w:val="both"/>
        <w:rPr>
          <w:iCs/>
          <w:color w:val="auto"/>
          <w:sz w:val="26"/>
          <w:szCs w:val="26"/>
        </w:rPr>
      </w:pPr>
      <w:r w:rsidRPr="00E03AAE">
        <w:rPr>
          <w:iCs/>
          <w:color w:val="auto"/>
          <w:sz w:val="26"/>
          <w:szCs w:val="26"/>
        </w:rPr>
        <w:t>Безвозмездные поступления в 20</w:t>
      </w:r>
      <w:r w:rsidR="00987ED0" w:rsidRPr="00E03AAE">
        <w:rPr>
          <w:iCs/>
          <w:color w:val="auto"/>
          <w:sz w:val="26"/>
          <w:szCs w:val="26"/>
        </w:rPr>
        <w:t>2</w:t>
      </w:r>
      <w:r w:rsidR="00E03AAE" w:rsidRPr="00E03AAE">
        <w:rPr>
          <w:iCs/>
          <w:color w:val="auto"/>
          <w:sz w:val="26"/>
          <w:szCs w:val="26"/>
        </w:rPr>
        <w:t>3</w:t>
      </w:r>
      <w:r w:rsidRPr="00E03AAE">
        <w:rPr>
          <w:iCs/>
          <w:color w:val="auto"/>
          <w:sz w:val="26"/>
          <w:szCs w:val="26"/>
        </w:rPr>
        <w:t xml:space="preserve"> году составили в общей сумме </w:t>
      </w:r>
      <w:r w:rsidR="00E03AAE" w:rsidRPr="00E03AAE">
        <w:rPr>
          <w:iCs/>
          <w:color w:val="auto"/>
          <w:sz w:val="26"/>
          <w:szCs w:val="26"/>
        </w:rPr>
        <w:t>755660,9</w:t>
      </w:r>
      <w:r w:rsidR="00AF668B" w:rsidRPr="00E03AAE">
        <w:rPr>
          <w:iCs/>
          <w:color w:val="auto"/>
          <w:sz w:val="26"/>
          <w:szCs w:val="26"/>
        </w:rPr>
        <w:t xml:space="preserve"> </w:t>
      </w:r>
      <w:r w:rsidRPr="00E03AAE">
        <w:rPr>
          <w:iCs/>
          <w:color w:val="auto"/>
          <w:sz w:val="26"/>
          <w:szCs w:val="26"/>
        </w:rPr>
        <w:t xml:space="preserve">тыс. руб., что на </w:t>
      </w:r>
      <w:r w:rsidR="00E03AAE" w:rsidRPr="00E03AAE">
        <w:rPr>
          <w:iCs/>
          <w:color w:val="auto"/>
          <w:sz w:val="26"/>
          <w:szCs w:val="26"/>
        </w:rPr>
        <w:t>24420,3</w:t>
      </w:r>
      <w:r w:rsidR="0095007F" w:rsidRPr="00E03AAE">
        <w:rPr>
          <w:iCs/>
          <w:color w:val="auto"/>
          <w:sz w:val="26"/>
          <w:szCs w:val="26"/>
        </w:rPr>
        <w:t xml:space="preserve"> </w:t>
      </w:r>
      <w:r w:rsidRPr="00E03AAE">
        <w:rPr>
          <w:iCs/>
          <w:color w:val="auto"/>
          <w:sz w:val="26"/>
          <w:szCs w:val="26"/>
        </w:rPr>
        <w:t>тыс.</w:t>
      </w:r>
      <w:r w:rsidRPr="00E03AAE">
        <w:rPr>
          <w:color w:val="auto"/>
          <w:sz w:val="26"/>
          <w:szCs w:val="26"/>
        </w:rPr>
        <w:t> </w:t>
      </w:r>
      <w:r w:rsidRPr="00E03AAE">
        <w:rPr>
          <w:iCs/>
          <w:color w:val="auto"/>
          <w:sz w:val="26"/>
          <w:szCs w:val="26"/>
        </w:rPr>
        <w:t xml:space="preserve">руб. или на </w:t>
      </w:r>
      <w:r w:rsidR="00E03AAE" w:rsidRPr="00E03AAE">
        <w:rPr>
          <w:iCs/>
          <w:color w:val="auto"/>
          <w:sz w:val="26"/>
          <w:szCs w:val="26"/>
        </w:rPr>
        <w:t>3,13</w:t>
      </w:r>
      <w:r w:rsidRPr="00E03AAE">
        <w:rPr>
          <w:iCs/>
          <w:color w:val="auto"/>
          <w:sz w:val="26"/>
          <w:szCs w:val="26"/>
        </w:rPr>
        <w:t xml:space="preserve">% меньше </w:t>
      </w:r>
      <w:r w:rsidR="00C55176" w:rsidRPr="00E03AAE">
        <w:rPr>
          <w:iCs/>
          <w:color w:val="auto"/>
          <w:sz w:val="26"/>
          <w:szCs w:val="26"/>
        </w:rPr>
        <w:t>утвержденных назначений</w:t>
      </w:r>
      <w:r w:rsidRPr="00E03AAE">
        <w:rPr>
          <w:iCs/>
          <w:color w:val="auto"/>
          <w:sz w:val="26"/>
          <w:szCs w:val="26"/>
        </w:rPr>
        <w:t xml:space="preserve">. </w:t>
      </w:r>
    </w:p>
    <w:p w:rsidR="00C55176" w:rsidRPr="00E03AAE" w:rsidRDefault="0088327B" w:rsidP="009E73D8">
      <w:pPr>
        <w:pStyle w:val="Default"/>
        <w:ind w:firstLine="567"/>
        <w:jc w:val="both"/>
        <w:rPr>
          <w:iCs/>
          <w:color w:val="auto"/>
          <w:sz w:val="26"/>
          <w:szCs w:val="26"/>
        </w:rPr>
      </w:pPr>
      <w:r w:rsidRPr="00E03AAE">
        <w:rPr>
          <w:iCs/>
          <w:color w:val="auto"/>
          <w:sz w:val="26"/>
          <w:szCs w:val="26"/>
        </w:rPr>
        <w:t>Динамика безвозмездных поступлений за 20</w:t>
      </w:r>
      <w:r w:rsidR="00E03AAE" w:rsidRPr="00E03AAE">
        <w:rPr>
          <w:iCs/>
          <w:color w:val="auto"/>
          <w:sz w:val="26"/>
          <w:szCs w:val="26"/>
        </w:rPr>
        <w:t>20</w:t>
      </w:r>
      <w:r w:rsidRPr="00E03AAE">
        <w:rPr>
          <w:iCs/>
          <w:color w:val="auto"/>
          <w:sz w:val="26"/>
          <w:szCs w:val="26"/>
        </w:rPr>
        <w:t>-20</w:t>
      </w:r>
      <w:r w:rsidR="006C246F" w:rsidRPr="00E03AAE">
        <w:rPr>
          <w:iCs/>
          <w:color w:val="auto"/>
          <w:sz w:val="26"/>
          <w:szCs w:val="26"/>
        </w:rPr>
        <w:t>2</w:t>
      </w:r>
      <w:r w:rsidR="00E03AAE" w:rsidRPr="00E03AAE">
        <w:rPr>
          <w:iCs/>
          <w:color w:val="auto"/>
          <w:sz w:val="26"/>
          <w:szCs w:val="26"/>
        </w:rPr>
        <w:t>3</w:t>
      </w:r>
      <w:r w:rsidRPr="00E03AAE">
        <w:rPr>
          <w:iCs/>
          <w:color w:val="auto"/>
          <w:sz w:val="26"/>
          <w:szCs w:val="26"/>
        </w:rPr>
        <w:t xml:space="preserve"> годы, тыс</w:t>
      </w:r>
      <w:r w:rsidR="006C246F" w:rsidRPr="00E03AAE">
        <w:rPr>
          <w:iCs/>
          <w:color w:val="auto"/>
          <w:sz w:val="26"/>
          <w:szCs w:val="26"/>
        </w:rPr>
        <w:t>. руб.</w:t>
      </w:r>
      <w:r w:rsidR="0095007F" w:rsidRPr="00E03AAE">
        <w:rPr>
          <w:iCs/>
          <w:color w:val="auto"/>
          <w:sz w:val="26"/>
          <w:szCs w:val="26"/>
        </w:rPr>
        <w:t>,</w:t>
      </w:r>
      <w:r w:rsidR="006C246F" w:rsidRPr="00E03AAE">
        <w:rPr>
          <w:iCs/>
          <w:color w:val="auto"/>
          <w:sz w:val="26"/>
          <w:szCs w:val="26"/>
        </w:rPr>
        <w:t xml:space="preserve"> показана на диаграмме.</w:t>
      </w:r>
    </w:p>
    <w:p w:rsidR="00C55176" w:rsidRPr="00E03AAE" w:rsidRDefault="00C55176" w:rsidP="00F6447E">
      <w:pPr>
        <w:ind w:firstLine="567"/>
        <w:jc w:val="center"/>
        <w:rPr>
          <w:noProof/>
          <w:sz w:val="26"/>
          <w:szCs w:val="26"/>
        </w:rPr>
      </w:pPr>
      <w:r w:rsidRPr="00E03AAE">
        <w:rPr>
          <w:b/>
          <w:sz w:val="26"/>
          <w:szCs w:val="26"/>
        </w:rPr>
        <w:t>Динамика безвозмездных поступлений</w:t>
      </w:r>
      <w:r w:rsidR="006C246F" w:rsidRPr="00E03AAE">
        <w:rPr>
          <w:b/>
          <w:sz w:val="26"/>
          <w:szCs w:val="26"/>
        </w:rPr>
        <w:t xml:space="preserve"> за 20</w:t>
      </w:r>
      <w:r w:rsidR="00E03AAE" w:rsidRPr="00E03AAE">
        <w:rPr>
          <w:b/>
          <w:sz w:val="26"/>
          <w:szCs w:val="26"/>
        </w:rPr>
        <w:t>19</w:t>
      </w:r>
      <w:r w:rsidRPr="00E03AAE">
        <w:rPr>
          <w:b/>
          <w:sz w:val="26"/>
          <w:szCs w:val="26"/>
        </w:rPr>
        <w:t>-20</w:t>
      </w:r>
      <w:r w:rsidR="006C246F" w:rsidRPr="00E03AAE">
        <w:rPr>
          <w:b/>
          <w:sz w:val="26"/>
          <w:szCs w:val="26"/>
        </w:rPr>
        <w:t>2</w:t>
      </w:r>
      <w:r w:rsidR="00E03AAE" w:rsidRPr="00E03AAE">
        <w:rPr>
          <w:b/>
          <w:sz w:val="26"/>
          <w:szCs w:val="26"/>
        </w:rPr>
        <w:t>3</w:t>
      </w:r>
      <w:r w:rsidRPr="00E03AAE">
        <w:rPr>
          <w:b/>
          <w:sz w:val="26"/>
          <w:szCs w:val="26"/>
        </w:rPr>
        <w:t xml:space="preserve"> годы, тыс. руб.</w:t>
      </w:r>
    </w:p>
    <w:p w:rsidR="00C55176" w:rsidRPr="00177D30" w:rsidRDefault="001C5A0B" w:rsidP="006C246F">
      <w:pPr>
        <w:pStyle w:val="Default"/>
        <w:ind w:firstLine="567"/>
        <w:jc w:val="center"/>
        <w:rPr>
          <w:noProof/>
          <w:color w:val="FF0000"/>
          <w:sz w:val="26"/>
          <w:szCs w:val="26"/>
        </w:rPr>
      </w:pPr>
      <w:r>
        <w:rPr>
          <w:noProof/>
          <w:color w:val="FF0000"/>
          <w:sz w:val="26"/>
          <w:szCs w:val="26"/>
        </w:rPr>
        <w:drawing>
          <wp:inline distT="0" distB="0" distL="0" distR="0">
            <wp:extent cx="5361940" cy="20701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8327B" w:rsidRPr="00E2615D" w:rsidRDefault="00FA1E75" w:rsidP="0088327B">
      <w:pPr>
        <w:pStyle w:val="Default"/>
        <w:ind w:firstLine="709"/>
        <w:jc w:val="both"/>
        <w:rPr>
          <w:color w:val="auto"/>
          <w:sz w:val="26"/>
          <w:szCs w:val="26"/>
        </w:rPr>
      </w:pPr>
      <w:r w:rsidRPr="00E2615D">
        <w:rPr>
          <w:iCs/>
          <w:color w:val="auto"/>
          <w:sz w:val="26"/>
          <w:szCs w:val="26"/>
        </w:rPr>
        <w:t>По сравнению с 20</w:t>
      </w:r>
      <w:r w:rsidR="0095007F" w:rsidRPr="00E2615D">
        <w:rPr>
          <w:iCs/>
          <w:color w:val="auto"/>
          <w:sz w:val="26"/>
          <w:szCs w:val="26"/>
        </w:rPr>
        <w:t>2</w:t>
      </w:r>
      <w:r w:rsidR="00E03AAE" w:rsidRPr="00E2615D">
        <w:rPr>
          <w:iCs/>
          <w:color w:val="auto"/>
          <w:sz w:val="26"/>
          <w:szCs w:val="26"/>
        </w:rPr>
        <w:t>2</w:t>
      </w:r>
      <w:r w:rsidRPr="00E2615D">
        <w:rPr>
          <w:iCs/>
          <w:color w:val="auto"/>
          <w:sz w:val="26"/>
          <w:szCs w:val="26"/>
        </w:rPr>
        <w:t xml:space="preserve"> годом, объем </w:t>
      </w:r>
      <w:r w:rsidRPr="00E2615D">
        <w:rPr>
          <w:color w:val="auto"/>
          <w:sz w:val="26"/>
          <w:szCs w:val="26"/>
        </w:rPr>
        <w:t>безвозмездных поступлений</w:t>
      </w:r>
      <w:r w:rsidR="00E944A3" w:rsidRPr="00E2615D">
        <w:rPr>
          <w:color w:val="auto"/>
          <w:sz w:val="26"/>
          <w:szCs w:val="26"/>
        </w:rPr>
        <w:t xml:space="preserve"> в 202</w:t>
      </w:r>
      <w:r w:rsidR="00E03AAE" w:rsidRPr="00E2615D">
        <w:rPr>
          <w:color w:val="auto"/>
          <w:sz w:val="26"/>
          <w:szCs w:val="26"/>
        </w:rPr>
        <w:t>3</w:t>
      </w:r>
      <w:r w:rsidR="00E944A3" w:rsidRPr="00E2615D">
        <w:rPr>
          <w:color w:val="auto"/>
          <w:sz w:val="26"/>
          <w:szCs w:val="26"/>
        </w:rPr>
        <w:t xml:space="preserve"> году</w:t>
      </w:r>
      <w:r w:rsidRPr="00E2615D">
        <w:rPr>
          <w:color w:val="auto"/>
          <w:sz w:val="26"/>
          <w:szCs w:val="26"/>
        </w:rPr>
        <w:t xml:space="preserve"> </w:t>
      </w:r>
      <w:r w:rsidR="00E03AAE" w:rsidRPr="00E2615D">
        <w:rPr>
          <w:color w:val="auto"/>
          <w:sz w:val="26"/>
          <w:szCs w:val="26"/>
        </w:rPr>
        <w:t>снизился</w:t>
      </w:r>
      <w:r w:rsidRPr="00E2615D">
        <w:rPr>
          <w:color w:val="auto"/>
          <w:sz w:val="26"/>
          <w:szCs w:val="26"/>
        </w:rPr>
        <w:t xml:space="preserve"> на </w:t>
      </w:r>
      <w:r w:rsidR="00E03AAE" w:rsidRPr="00E2615D">
        <w:rPr>
          <w:color w:val="auto"/>
          <w:sz w:val="26"/>
          <w:szCs w:val="26"/>
        </w:rPr>
        <w:t>77195,7</w:t>
      </w:r>
      <w:r w:rsidRPr="00E2615D">
        <w:rPr>
          <w:color w:val="auto"/>
          <w:sz w:val="26"/>
          <w:szCs w:val="26"/>
        </w:rPr>
        <w:t xml:space="preserve"> тыс. руб. или на </w:t>
      </w:r>
      <w:r w:rsidR="00E03AAE" w:rsidRPr="00E2615D">
        <w:rPr>
          <w:color w:val="auto"/>
          <w:sz w:val="26"/>
          <w:szCs w:val="26"/>
        </w:rPr>
        <w:t>10,2</w:t>
      </w:r>
      <w:r w:rsidR="0088327B" w:rsidRPr="00E2615D">
        <w:rPr>
          <w:color w:val="auto"/>
          <w:sz w:val="26"/>
          <w:szCs w:val="26"/>
        </w:rPr>
        <w:t xml:space="preserve"> %. </w:t>
      </w:r>
    </w:p>
    <w:p w:rsidR="0088327B" w:rsidRPr="00E2615D" w:rsidRDefault="0088327B" w:rsidP="0088327B">
      <w:pPr>
        <w:pStyle w:val="Default"/>
        <w:ind w:firstLine="709"/>
        <w:jc w:val="both"/>
        <w:rPr>
          <w:color w:val="auto"/>
          <w:sz w:val="26"/>
          <w:szCs w:val="26"/>
        </w:rPr>
      </w:pPr>
      <w:r w:rsidRPr="00E2615D">
        <w:rPr>
          <w:iCs/>
          <w:color w:val="auto"/>
          <w:sz w:val="26"/>
          <w:szCs w:val="26"/>
        </w:rPr>
        <w:t xml:space="preserve">Общая сумма </w:t>
      </w:r>
      <w:r w:rsidRPr="00E2615D">
        <w:rPr>
          <w:color w:val="auto"/>
          <w:sz w:val="26"/>
          <w:szCs w:val="26"/>
        </w:rPr>
        <w:t xml:space="preserve">безвозмездных поступлений </w:t>
      </w:r>
      <w:r w:rsidR="004B4363" w:rsidRPr="00E2615D">
        <w:rPr>
          <w:color w:val="auto"/>
          <w:sz w:val="26"/>
          <w:szCs w:val="26"/>
        </w:rPr>
        <w:t>–</w:t>
      </w:r>
      <w:r w:rsidRPr="00E2615D">
        <w:rPr>
          <w:iCs/>
          <w:color w:val="auto"/>
          <w:sz w:val="26"/>
          <w:szCs w:val="26"/>
        </w:rPr>
        <w:t xml:space="preserve"> </w:t>
      </w:r>
      <w:r w:rsidR="00E03AAE" w:rsidRPr="00E2615D">
        <w:rPr>
          <w:iCs/>
          <w:color w:val="auto"/>
          <w:sz w:val="26"/>
          <w:szCs w:val="26"/>
        </w:rPr>
        <w:t>755660,9</w:t>
      </w:r>
      <w:r w:rsidRPr="00E2615D">
        <w:rPr>
          <w:iCs/>
          <w:color w:val="auto"/>
          <w:sz w:val="26"/>
          <w:szCs w:val="26"/>
        </w:rPr>
        <w:t xml:space="preserve"> тыс. руб. </w:t>
      </w:r>
      <w:r w:rsidRPr="00E2615D">
        <w:rPr>
          <w:color w:val="auto"/>
          <w:sz w:val="26"/>
          <w:szCs w:val="26"/>
        </w:rPr>
        <w:t>в том числе:</w:t>
      </w:r>
    </w:p>
    <w:p w:rsidR="008060B0" w:rsidRPr="000869E2" w:rsidRDefault="0088327B" w:rsidP="00466FE7">
      <w:pPr>
        <w:numPr>
          <w:ilvl w:val="0"/>
          <w:numId w:val="29"/>
        </w:numPr>
        <w:jc w:val="both"/>
        <w:rPr>
          <w:sz w:val="26"/>
          <w:szCs w:val="26"/>
        </w:rPr>
      </w:pPr>
      <w:r w:rsidRPr="00E2615D">
        <w:rPr>
          <w:i/>
          <w:sz w:val="26"/>
          <w:szCs w:val="26"/>
        </w:rPr>
        <w:t xml:space="preserve">           </w:t>
      </w:r>
      <w:r w:rsidR="009D4D99" w:rsidRPr="00E2615D">
        <w:rPr>
          <w:i/>
          <w:sz w:val="26"/>
          <w:szCs w:val="26"/>
        </w:rPr>
        <w:t xml:space="preserve">Дотации бюджетам муниципальных районов на выравнивание бюджетной обеспеченности </w:t>
      </w:r>
      <w:r w:rsidR="006D19BE" w:rsidRPr="00E2615D">
        <w:rPr>
          <w:i/>
          <w:sz w:val="26"/>
          <w:szCs w:val="26"/>
        </w:rPr>
        <w:t xml:space="preserve"> </w:t>
      </w:r>
      <w:r w:rsidR="006D19BE" w:rsidRPr="00E2615D">
        <w:rPr>
          <w:sz w:val="26"/>
          <w:szCs w:val="26"/>
        </w:rPr>
        <w:t>на выравнивание бюджетной обеспеченн</w:t>
      </w:r>
      <w:r w:rsidR="006D19BE" w:rsidRPr="00E2615D">
        <w:rPr>
          <w:sz w:val="26"/>
          <w:szCs w:val="26"/>
        </w:rPr>
        <w:t>о</w:t>
      </w:r>
      <w:r w:rsidR="006D19BE" w:rsidRPr="00E2615D">
        <w:rPr>
          <w:sz w:val="26"/>
          <w:szCs w:val="26"/>
        </w:rPr>
        <w:t xml:space="preserve">сти в сумме </w:t>
      </w:r>
      <w:r w:rsidR="00E2615D" w:rsidRPr="00E2615D">
        <w:rPr>
          <w:sz w:val="26"/>
          <w:szCs w:val="26"/>
        </w:rPr>
        <w:t>189107,1 тыс. руб., что на 7 965,5 тыс. руб. меньше чем в 2022году (</w:t>
      </w:r>
      <w:r w:rsidR="00466FE7" w:rsidRPr="000869E2">
        <w:rPr>
          <w:sz w:val="26"/>
          <w:szCs w:val="26"/>
        </w:rPr>
        <w:t>197072,6</w:t>
      </w:r>
      <w:r w:rsidR="006D19BE" w:rsidRPr="000869E2">
        <w:rPr>
          <w:sz w:val="26"/>
          <w:szCs w:val="26"/>
        </w:rPr>
        <w:t xml:space="preserve"> тыс. руб.</w:t>
      </w:r>
      <w:r w:rsidR="00E2615D" w:rsidRPr="000869E2">
        <w:rPr>
          <w:sz w:val="26"/>
          <w:szCs w:val="26"/>
        </w:rPr>
        <w:t>).</w:t>
      </w:r>
      <w:r w:rsidR="006D19BE" w:rsidRPr="000869E2">
        <w:rPr>
          <w:sz w:val="26"/>
          <w:szCs w:val="26"/>
        </w:rPr>
        <w:t xml:space="preserve"> </w:t>
      </w:r>
    </w:p>
    <w:p w:rsidR="009D4D99" w:rsidRPr="000869E2" w:rsidRDefault="0088327B" w:rsidP="00466FE7">
      <w:pPr>
        <w:numPr>
          <w:ilvl w:val="0"/>
          <w:numId w:val="29"/>
        </w:numPr>
        <w:jc w:val="both"/>
        <w:rPr>
          <w:sz w:val="26"/>
          <w:szCs w:val="26"/>
        </w:rPr>
      </w:pPr>
      <w:r w:rsidRPr="000869E2">
        <w:rPr>
          <w:i/>
          <w:sz w:val="26"/>
          <w:szCs w:val="26"/>
        </w:rPr>
        <w:t xml:space="preserve"> </w:t>
      </w:r>
      <w:r w:rsidR="009D4D99" w:rsidRPr="000869E2">
        <w:rPr>
          <w:i/>
          <w:sz w:val="26"/>
          <w:szCs w:val="26"/>
        </w:rPr>
        <w:t xml:space="preserve">Субсидии бюджетам муниципальных районов </w:t>
      </w:r>
      <w:r w:rsidR="009D4D99" w:rsidRPr="000869E2">
        <w:rPr>
          <w:sz w:val="26"/>
          <w:szCs w:val="26"/>
        </w:rPr>
        <w:t xml:space="preserve"> в сумме </w:t>
      </w:r>
      <w:r w:rsidR="00E2615D" w:rsidRPr="000869E2">
        <w:rPr>
          <w:sz w:val="26"/>
          <w:szCs w:val="26"/>
        </w:rPr>
        <w:t xml:space="preserve">145623,5 </w:t>
      </w:r>
      <w:proofErr w:type="spellStart"/>
      <w:r w:rsidR="00E2615D" w:rsidRPr="000869E2">
        <w:rPr>
          <w:sz w:val="26"/>
          <w:szCs w:val="26"/>
        </w:rPr>
        <w:t>тыс</w:t>
      </w:r>
      <w:proofErr w:type="gramStart"/>
      <w:r w:rsidR="00E2615D" w:rsidRPr="000869E2">
        <w:rPr>
          <w:sz w:val="26"/>
          <w:szCs w:val="26"/>
        </w:rPr>
        <w:t>.р</w:t>
      </w:r>
      <w:proofErr w:type="gramEnd"/>
      <w:r w:rsidR="00E2615D" w:rsidRPr="000869E2">
        <w:rPr>
          <w:sz w:val="26"/>
          <w:szCs w:val="26"/>
        </w:rPr>
        <w:t>уб</w:t>
      </w:r>
      <w:proofErr w:type="spellEnd"/>
      <w:r w:rsidR="00E2615D" w:rsidRPr="000869E2">
        <w:rPr>
          <w:sz w:val="26"/>
          <w:szCs w:val="26"/>
        </w:rPr>
        <w:t xml:space="preserve">., что на </w:t>
      </w:r>
      <w:r w:rsidR="000869E2" w:rsidRPr="000869E2">
        <w:rPr>
          <w:sz w:val="26"/>
          <w:szCs w:val="26"/>
        </w:rPr>
        <w:t xml:space="preserve">35 214,0 </w:t>
      </w:r>
      <w:proofErr w:type="spellStart"/>
      <w:r w:rsidR="000869E2" w:rsidRPr="000869E2">
        <w:rPr>
          <w:sz w:val="26"/>
          <w:szCs w:val="26"/>
        </w:rPr>
        <w:t>тыс.руб</w:t>
      </w:r>
      <w:proofErr w:type="spellEnd"/>
      <w:r w:rsidR="000869E2" w:rsidRPr="000869E2">
        <w:rPr>
          <w:sz w:val="26"/>
          <w:szCs w:val="26"/>
        </w:rPr>
        <w:t>. ниже выделенных субсидий в 2022 г</w:t>
      </w:r>
      <w:r w:rsidR="000869E2" w:rsidRPr="000869E2">
        <w:rPr>
          <w:sz w:val="26"/>
          <w:szCs w:val="26"/>
        </w:rPr>
        <w:t>о</w:t>
      </w:r>
      <w:r w:rsidR="000869E2" w:rsidRPr="000869E2">
        <w:rPr>
          <w:sz w:val="26"/>
          <w:szCs w:val="26"/>
        </w:rPr>
        <w:t>ду (</w:t>
      </w:r>
      <w:r w:rsidR="00466FE7" w:rsidRPr="000869E2">
        <w:rPr>
          <w:sz w:val="26"/>
          <w:szCs w:val="26"/>
        </w:rPr>
        <w:t>180837,5</w:t>
      </w:r>
      <w:r w:rsidR="009D4D99" w:rsidRPr="000869E2">
        <w:rPr>
          <w:sz w:val="26"/>
          <w:szCs w:val="26"/>
        </w:rPr>
        <w:t xml:space="preserve"> тыс. руб.</w:t>
      </w:r>
      <w:r w:rsidR="000869E2" w:rsidRPr="000869E2">
        <w:rPr>
          <w:sz w:val="26"/>
          <w:szCs w:val="26"/>
        </w:rPr>
        <w:t>).</w:t>
      </w:r>
    </w:p>
    <w:p w:rsidR="00B94085" w:rsidRPr="000869E2" w:rsidRDefault="0088327B" w:rsidP="000869E2">
      <w:pPr>
        <w:numPr>
          <w:ilvl w:val="0"/>
          <w:numId w:val="29"/>
        </w:numPr>
        <w:jc w:val="both"/>
        <w:rPr>
          <w:sz w:val="26"/>
          <w:szCs w:val="26"/>
        </w:rPr>
      </w:pPr>
      <w:r w:rsidRPr="000869E2">
        <w:rPr>
          <w:i/>
          <w:sz w:val="26"/>
          <w:szCs w:val="26"/>
        </w:rPr>
        <w:t xml:space="preserve"> </w:t>
      </w:r>
      <w:r w:rsidR="00B94085" w:rsidRPr="000869E2">
        <w:rPr>
          <w:i/>
          <w:sz w:val="26"/>
          <w:szCs w:val="26"/>
        </w:rPr>
        <w:t>Суб</w:t>
      </w:r>
      <w:r w:rsidR="008D4D89" w:rsidRPr="000869E2">
        <w:rPr>
          <w:i/>
          <w:sz w:val="26"/>
          <w:szCs w:val="26"/>
        </w:rPr>
        <w:t>венции</w:t>
      </w:r>
      <w:r w:rsidR="00B94085" w:rsidRPr="000869E2">
        <w:rPr>
          <w:i/>
          <w:sz w:val="26"/>
          <w:szCs w:val="26"/>
        </w:rPr>
        <w:t xml:space="preserve"> бюджетам муниципальных образований </w:t>
      </w:r>
      <w:r w:rsidR="00B94085" w:rsidRPr="000869E2">
        <w:rPr>
          <w:sz w:val="26"/>
          <w:szCs w:val="26"/>
        </w:rPr>
        <w:t xml:space="preserve">в сумме   </w:t>
      </w:r>
      <w:r w:rsidR="000869E2" w:rsidRPr="000869E2">
        <w:rPr>
          <w:sz w:val="26"/>
          <w:szCs w:val="26"/>
        </w:rPr>
        <w:t>387871,6 тыс. руб., что на  14 343,2 тыс. руб. ниже выделенных субвенций в 2022 году (</w:t>
      </w:r>
      <w:r w:rsidR="00466FE7" w:rsidRPr="000869E2">
        <w:rPr>
          <w:sz w:val="26"/>
          <w:szCs w:val="26"/>
        </w:rPr>
        <w:t>402214,8</w:t>
      </w:r>
      <w:r w:rsidR="00B94085" w:rsidRPr="000869E2">
        <w:rPr>
          <w:sz w:val="26"/>
          <w:szCs w:val="26"/>
        </w:rPr>
        <w:t xml:space="preserve"> тыс. руб.</w:t>
      </w:r>
      <w:r w:rsidR="000869E2" w:rsidRPr="000869E2">
        <w:rPr>
          <w:sz w:val="26"/>
          <w:szCs w:val="26"/>
        </w:rPr>
        <w:t>).</w:t>
      </w:r>
    </w:p>
    <w:p w:rsidR="00FA649C" w:rsidRPr="000869E2" w:rsidRDefault="008D4D89" w:rsidP="00466FE7">
      <w:pPr>
        <w:numPr>
          <w:ilvl w:val="0"/>
          <w:numId w:val="29"/>
        </w:numPr>
        <w:jc w:val="both"/>
        <w:rPr>
          <w:sz w:val="26"/>
          <w:szCs w:val="26"/>
        </w:rPr>
      </w:pPr>
      <w:r w:rsidRPr="000869E2">
        <w:rPr>
          <w:i/>
          <w:sz w:val="26"/>
          <w:szCs w:val="26"/>
        </w:rPr>
        <w:lastRenderedPageBreak/>
        <w:t>Иные м</w:t>
      </w:r>
      <w:r w:rsidR="00FA649C" w:rsidRPr="000869E2">
        <w:rPr>
          <w:i/>
          <w:sz w:val="26"/>
          <w:szCs w:val="26"/>
        </w:rPr>
        <w:t>ежбюджетные трансферты, передаваемые бюджетам муниц</w:t>
      </w:r>
      <w:r w:rsidR="00FA649C" w:rsidRPr="000869E2">
        <w:rPr>
          <w:i/>
          <w:sz w:val="26"/>
          <w:szCs w:val="26"/>
        </w:rPr>
        <w:t>и</w:t>
      </w:r>
      <w:r w:rsidR="00FA649C" w:rsidRPr="000869E2">
        <w:rPr>
          <w:i/>
          <w:sz w:val="26"/>
          <w:szCs w:val="26"/>
        </w:rPr>
        <w:t xml:space="preserve">пальных образований на осуществление полномочий </w:t>
      </w:r>
      <w:r w:rsidR="00FA649C" w:rsidRPr="000869E2">
        <w:rPr>
          <w:sz w:val="26"/>
          <w:szCs w:val="26"/>
        </w:rPr>
        <w:t xml:space="preserve">в сумме </w:t>
      </w:r>
      <w:r w:rsidR="000869E2" w:rsidRPr="000869E2">
        <w:rPr>
          <w:sz w:val="26"/>
          <w:szCs w:val="26"/>
        </w:rPr>
        <w:t>40593,1 тыс. руб., что на 12166,9 тыс. руб. меньше чем в 2022 году (</w:t>
      </w:r>
      <w:r w:rsidR="00466FE7" w:rsidRPr="000869E2">
        <w:rPr>
          <w:sz w:val="26"/>
          <w:szCs w:val="26"/>
        </w:rPr>
        <w:t>52760,0</w:t>
      </w:r>
      <w:r w:rsidR="00FA649C" w:rsidRPr="000869E2">
        <w:rPr>
          <w:sz w:val="26"/>
          <w:szCs w:val="26"/>
        </w:rPr>
        <w:t xml:space="preserve"> тыс. руб.</w:t>
      </w:r>
      <w:r w:rsidR="000869E2" w:rsidRPr="000869E2">
        <w:rPr>
          <w:sz w:val="26"/>
          <w:szCs w:val="26"/>
        </w:rPr>
        <w:t>).</w:t>
      </w:r>
    </w:p>
    <w:p w:rsidR="006513BE" w:rsidRPr="00177D30" w:rsidRDefault="006513BE" w:rsidP="007D1AB1">
      <w:pPr>
        <w:ind w:firstLine="567"/>
        <w:rPr>
          <w:b/>
          <w:color w:val="FF0000"/>
          <w:sz w:val="26"/>
          <w:szCs w:val="26"/>
        </w:rPr>
      </w:pPr>
    </w:p>
    <w:p w:rsidR="00407A74" w:rsidRPr="000869E2" w:rsidRDefault="00893A4A" w:rsidP="004F592A">
      <w:pPr>
        <w:numPr>
          <w:ilvl w:val="0"/>
          <w:numId w:val="32"/>
        </w:numPr>
        <w:rPr>
          <w:b/>
          <w:sz w:val="26"/>
          <w:szCs w:val="26"/>
        </w:rPr>
      </w:pPr>
      <w:r w:rsidRPr="00177D30">
        <w:rPr>
          <w:b/>
          <w:color w:val="FF0000"/>
          <w:sz w:val="26"/>
          <w:szCs w:val="26"/>
        </w:rPr>
        <w:t xml:space="preserve"> </w:t>
      </w:r>
      <w:r w:rsidR="00407A74" w:rsidRPr="000869E2">
        <w:rPr>
          <w:b/>
          <w:sz w:val="26"/>
          <w:szCs w:val="26"/>
        </w:rPr>
        <w:t xml:space="preserve">Анализ исполнения расходов бюджета </w:t>
      </w:r>
      <w:r w:rsidR="00026DA7" w:rsidRPr="000869E2">
        <w:rPr>
          <w:b/>
          <w:sz w:val="26"/>
          <w:szCs w:val="26"/>
        </w:rPr>
        <w:t>Красненского района</w:t>
      </w:r>
      <w:r w:rsidR="006513BE" w:rsidRPr="000869E2">
        <w:rPr>
          <w:b/>
          <w:sz w:val="26"/>
          <w:szCs w:val="26"/>
        </w:rPr>
        <w:t>.</w:t>
      </w:r>
    </w:p>
    <w:p w:rsidR="00307F63" w:rsidRPr="00003679" w:rsidRDefault="00307F63" w:rsidP="00307F63">
      <w:pPr>
        <w:pStyle w:val="a8"/>
        <w:spacing w:after="0"/>
        <w:ind w:firstLine="567"/>
        <w:jc w:val="both"/>
        <w:rPr>
          <w:sz w:val="26"/>
          <w:szCs w:val="26"/>
        </w:rPr>
      </w:pPr>
      <w:r w:rsidRPr="00066280">
        <w:rPr>
          <w:sz w:val="26"/>
          <w:szCs w:val="26"/>
        </w:rPr>
        <w:t>По состоянию на 31.12.20</w:t>
      </w:r>
      <w:r w:rsidR="008D4D89" w:rsidRPr="00066280">
        <w:rPr>
          <w:sz w:val="26"/>
          <w:szCs w:val="26"/>
        </w:rPr>
        <w:t>2</w:t>
      </w:r>
      <w:r w:rsidR="000869E2" w:rsidRPr="00066280">
        <w:rPr>
          <w:sz w:val="26"/>
          <w:szCs w:val="26"/>
        </w:rPr>
        <w:t>3</w:t>
      </w:r>
      <w:r w:rsidR="00FA1E75" w:rsidRPr="00066280">
        <w:rPr>
          <w:sz w:val="26"/>
          <w:szCs w:val="26"/>
        </w:rPr>
        <w:t>г</w:t>
      </w:r>
      <w:r w:rsidRPr="00066280">
        <w:rPr>
          <w:sz w:val="26"/>
          <w:szCs w:val="26"/>
        </w:rPr>
        <w:t xml:space="preserve"> внесениями изменений в роспись об</w:t>
      </w:r>
      <w:r w:rsidRPr="00003679">
        <w:rPr>
          <w:sz w:val="26"/>
          <w:szCs w:val="26"/>
        </w:rPr>
        <w:t xml:space="preserve">ъем расходов районного бюджета был установлен в сумме </w:t>
      </w:r>
      <w:r w:rsidR="00066280" w:rsidRPr="00003679">
        <w:rPr>
          <w:sz w:val="26"/>
          <w:szCs w:val="26"/>
        </w:rPr>
        <w:t>976 446,20</w:t>
      </w:r>
      <w:r w:rsidRPr="00003679">
        <w:rPr>
          <w:sz w:val="26"/>
          <w:szCs w:val="26"/>
        </w:rPr>
        <w:t xml:space="preserve"> тыс. руб., с </w:t>
      </w:r>
      <w:r w:rsidR="00D37B8C" w:rsidRPr="00003679">
        <w:rPr>
          <w:sz w:val="26"/>
          <w:szCs w:val="26"/>
        </w:rPr>
        <w:t>у</w:t>
      </w:r>
      <w:r w:rsidR="005E1EEC" w:rsidRPr="00003679">
        <w:rPr>
          <w:sz w:val="26"/>
          <w:szCs w:val="26"/>
        </w:rPr>
        <w:t>в</w:t>
      </w:r>
      <w:r w:rsidR="00D37B8C" w:rsidRPr="00003679">
        <w:rPr>
          <w:sz w:val="26"/>
          <w:szCs w:val="26"/>
        </w:rPr>
        <w:t>е</w:t>
      </w:r>
      <w:r w:rsidR="005E1EEC" w:rsidRPr="00003679">
        <w:rPr>
          <w:sz w:val="26"/>
          <w:szCs w:val="26"/>
        </w:rPr>
        <w:t>личе</w:t>
      </w:r>
      <w:r w:rsidRPr="00003679">
        <w:rPr>
          <w:sz w:val="26"/>
          <w:szCs w:val="26"/>
        </w:rPr>
        <w:t xml:space="preserve">нием бюджетных ассигнований, утвержденных при корректировке бюджета на </w:t>
      </w:r>
      <w:r w:rsidR="00003679" w:rsidRPr="00003679">
        <w:rPr>
          <w:sz w:val="26"/>
          <w:szCs w:val="26"/>
        </w:rPr>
        <w:t>18850,5</w:t>
      </w:r>
      <w:r w:rsidRPr="00003679">
        <w:rPr>
          <w:sz w:val="26"/>
          <w:szCs w:val="26"/>
        </w:rPr>
        <w:t xml:space="preserve"> тыс. руб. Изменения внесены как в сторону увеличения, так и в сторону уменьшения. </w:t>
      </w:r>
    </w:p>
    <w:p w:rsidR="00B9319D" w:rsidRPr="00003679" w:rsidRDefault="00B9319D" w:rsidP="00B9319D">
      <w:pPr>
        <w:pStyle w:val="Default"/>
        <w:ind w:firstLine="567"/>
        <w:jc w:val="both"/>
        <w:rPr>
          <w:color w:val="auto"/>
          <w:sz w:val="26"/>
          <w:szCs w:val="26"/>
        </w:rPr>
      </w:pPr>
      <w:r w:rsidRPr="00003679">
        <w:rPr>
          <w:color w:val="auto"/>
          <w:sz w:val="26"/>
          <w:szCs w:val="26"/>
        </w:rPr>
        <w:t>Общий объем ка</w:t>
      </w:r>
      <w:r w:rsidR="00001AA3" w:rsidRPr="00003679">
        <w:rPr>
          <w:color w:val="auto"/>
          <w:sz w:val="26"/>
          <w:szCs w:val="26"/>
        </w:rPr>
        <w:t>ссовых выплат из бюджета за 20</w:t>
      </w:r>
      <w:r w:rsidR="005E1EEC" w:rsidRPr="00003679">
        <w:rPr>
          <w:color w:val="auto"/>
          <w:sz w:val="26"/>
          <w:szCs w:val="26"/>
        </w:rPr>
        <w:t>2</w:t>
      </w:r>
      <w:r w:rsidR="00003679" w:rsidRPr="00003679">
        <w:rPr>
          <w:color w:val="auto"/>
          <w:sz w:val="26"/>
          <w:szCs w:val="26"/>
        </w:rPr>
        <w:t>3</w:t>
      </w:r>
      <w:r w:rsidRPr="00003679">
        <w:rPr>
          <w:color w:val="auto"/>
          <w:sz w:val="26"/>
          <w:szCs w:val="26"/>
        </w:rPr>
        <w:t xml:space="preserve"> год согласно отчету об и</w:t>
      </w:r>
      <w:r w:rsidRPr="00003679">
        <w:rPr>
          <w:color w:val="auto"/>
          <w:sz w:val="26"/>
          <w:szCs w:val="26"/>
        </w:rPr>
        <w:t>с</w:t>
      </w:r>
      <w:r w:rsidRPr="00003679">
        <w:rPr>
          <w:color w:val="auto"/>
          <w:sz w:val="26"/>
          <w:szCs w:val="26"/>
        </w:rPr>
        <w:t>полнении бюджета представленного Управлением финансов и бюджетной политик</w:t>
      </w:r>
      <w:r w:rsidR="00965CC6" w:rsidRPr="00003679">
        <w:rPr>
          <w:color w:val="auto"/>
          <w:sz w:val="26"/>
          <w:szCs w:val="26"/>
        </w:rPr>
        <w:t>и</w:t>
      </w:r>
      <w:r w:rsidRPr="00003679">
        <w:rPr>
          <w:color w:val="auto"/>
          <w:sz w:val="26"/>
          <w:szCs w:val="26"/>
        </w:rPr>
        <w:t xml:space="preserve"> администраци</w:t>
      </w:r>
      <w:r w:rsidR="00965CC6" w:rsidRPr="00003679">
        <w:rPr>
          <w:color w:val="auto"/>
          <w:sz w:val="26"/>
          <w:szCs w:val="26"/>
        </w:rPr>
        <w:t>и</w:t>
      </w:r>
      <w:r w:rsidRPr="00003679">
        <w:rPr>
          <w:color w:val="auto"/>
          <w:sz w:val="26"/>
          <w:szCs w:val="26"/>
        </w:rPr>
        <w:t xml:space="preserve"> Красненского района составил </w:t>
      </w:r>
      <w:r w:rsidR="00F33EAF" w:rsidRPr="00003679">
        <w:rPr>
          <w:color w:val="auto"/>
          <w:sz w:val="26"/>
          <w:szCs w:val="26"/>
        </w:rPr>
        <w:t xml:space="preserve"> </w:t>
      </w:r>
      <w:r w:rsidR="00003679" w:rsidRPr="00003679">
        <w:rPr>
          <w:color w:val="auto"/>
          <w:sz w:val="26"/>
          <w:szCs w:val="26"/>
        </w:rPr>
        <w:t xml:space="preserve">953 495,60 </w:t>
      </w:r>
      <w:r w:rsidRPr="00003679">
        <w:rPr>
          <w:color w:val="auto"/>
          <w:sz w:val="26"/>
          <w:szCs w:val="26"/>
        </w:rPr>
        <w:t>тыс. руб. (9</w:t>
      </w:r>
      <w:r w:rsidR="00F33EAF" w:rsidRPr="00003679">
        <w:rPr>
          <w:color w:val="auto"/>
          <w:sz w:val="26"/>
          <w:szCs w:val="26"/>
        </w:rPr>
        <w:t>7,</w:t>
      </w:r>
      <w:r w:rsidR="00003679" w:rsidRPr="00003679">
        <w:rPr>
          <w:color w:val="auto"/>
          <w:sz w:val="26"/>
          <w:szCs w:val="26"/>
        </w:rPr>
        <w:t>6</w:t>
      </w:r>
      <w:r w:rsidRPr="00003679">
        <w:rPr>
          <w:color w:val="auto"/>
          <w:sz w:val="26"/>
          <w:szCs w:val="26"/>
        </w:rPr>
        <w:t xml:space="preserve"> % от бю</w:t>
      </w:r>
      <w:r w:rsidRPr="00003679">
        <w:rPr>
          <w:color w:val="auto"/>
          <w:sz w:val="26"/>
          <w:szCs w:val="26"/>
        </w:rPr>
        <w:t>д</w:t>
      </w:r>
      <w:r w:rsidRPr="00003679">
        <w:rPr>
          <w:color w:val="auto"/>
          <w:sz w:val="26"/>
          <w:szCs w:val="26"/>
        </w:rPr>
        <w:t>жетных ассиг</w:t>
      </w:r>
      <w:r w:rsidR="00001AA3" w:rsidRPr="00003679">
        <w:rPr>
          <w:color w:val="auto"/>
          <w:sz w:val="26"/>
          <w:szCs w:val="26"/>
        </w:rPr>
        <w:t>нований 20</w:t>
      </w:r>
      <w:r w:rsidR="005E1EEC" w:rsidRPr="00003679">
        <w:rPr>
          <w:color w:val="auto"/>
          <w:sz w:val="26"/>
          <w:szCs w:val="26"/>
        </w:rPr>
        <w:t>2</w:t>
      </w:r>
      <w:r w:rsidR="00003679" w:rsidRPr="00003679">
        <w:rPr>
          <w:color w:val="auto"/>
          <w:sz w:val="26"/>
          <w:szCs w:val="26"/>
        </w:rPr>
        <w:t>3</w:t>
      </w:r>
      <w:r w:rsidRPr="00003679">
        <w:rPr>
          <w:color w:val="auto"/>
          <w:sz w:val="26"/>
          <w:szCs w:val="26"/>
        </w:rPr>
        <w:t xml:space="preserve"> года предусмотренных бюджетной росписью)</w:t>
      </w:r>
      <w:r w:rsidR="00F33EAF" w:rsidRPr="00003679">
        <w:rPr>
          <w:color w:val="auto"/>
          <w:sz w:val="26"/>
          <w:szCs w:val="26"/>
        </w:rPr>
        <w:t>.</w:t>
      </w:r>
      <w:r w:rsidRPr="00003679">
        <w:rPr>
          <w:color w:val="auto"/>
          <w:sz w:val="26"/>
          <w:szCs w:val="26"/>
        </w:rPr>
        <w:t xml:space="preserve"> </w:t>
      </w:r>
    </w:p>
    <w:p w:rsidR="00B9319D" w:rsidRPr="00003679" w:rsidRDefault="00B9319D" w:rsidP="00B9319D">
      <w:pPr>
        <w:pStyle w:val="aa"/>
        <w:ind w:firstLine="709"/>
        <w:jc w:val="both"/>
        <w:rPr>
          <w:rFonts w:ascii="Times New Roman" w:hAnsi="Times New Roman" w:cs="Times New Roman"/>
          <w:color w:val="auto"/>
          <w:sz w:val="26"/>
          <w:szCs w:val="26"/>
        </w:rPr>
      </w:pPr>
      <w:r w:rsidRPr="00003679">
        <w:rPr>
          <w:rFonts w:ascii="Times New Roman" w:hAnsi="Times New Roman" w:cs="Times New Roman"/>
          <w:color w:val="auto"/>
          <w:sz w:val="26"/>
          <w:szCs w:val="26"/>
        </w:rPr>
        <w:t>Изменение назначений и исполнение расходов бюджета в разрезе разделов бюджетной классификации за 20</w:t>
      </w:r>
      <w:r w:rsidR="005E1EEC" w:rsidRPr="00003679">
        <w:rPr>
          <w:rFonts w:ascii="Times New Roman" w:hAnsi="Times New Roman" w:cs="Times New Roman"/>
          <w:color w:val="auto"/>
          <w:sz w:val="26"/>
          <w:szCs w:val="26"/>
        </w:rPr>
        <w:t>2</w:t>
      </w:r>
      <w:r w:rsidR="00F45F03" w:rsidRPr="00003679">
        <w:rPr>
          <w:rFonts w:ascii="Times New Roman" w:hAnsi="Times New Roman" w:cs="Times New Roman"/>
          <w:color w:val="auto"/>
          <w:sz w:val="26"/>
          <w:szCs w:val="26"/>
        </w:rPr>
        <w:t>3</w:t>
      </w:r>
      <w:r w:rsidRPr="00003679">
        <w:rPr>
          <w:rFonts w:ascii="Times New Roman" w:hAnsi="Times New Roman" w:cs="Times New Roman"/>
          <w:color w:val="auto"/>
          <w:sz w:val="26"/>
          <w:szCs w:val="26"/>
        </w:rPr>
        <w:t xml:space="preserve"> год представлено в </w:t>
      </w:r>
      <w:r w:rsidR="00FE322F" w:rsidRPr="00003679">
        <w:rPr>
          <w:rFonts w:ascii="Times New Roman" w:hAnsi="Times New Roman" w:cs="Times New Roman"/>
          <w:color w:val="auto"/>
          <w:sz w:val="26"/>
          <w:szCs w:val="26"/>
        </w:rPr>
        <w:t>т</w:t>
      </w:r>
      <w:r w:rsidRPr="00003679">
        <w:rPr>
          <w:rFonts w:ascii="Times New Roman" w:hAnsi="Times New Roman" w:cs="Times New Roman"/>
          <w:color w:val="auto"/>
          <w:sz w:val="26"/>
          <w:szCs w:val="26"/>
        </w:rPr>
        <w:t xml:space="preserve">аблице № </w:t>
      </w:r>
      <w:r w:rsidR="00FE322F" w:rsidRPr="00003679">
        <w:rPr>
          <w:rFonts w:ascii="Times New Roman" w:hAnsi="Times New Roman" w:cs="Times New Roman"/>
          <w:color w:val="auto"/>
          <w:sz w:val="26"/>
          <w:szCs w:val="26"/>
        </w:rPr>
        <w:t>5</w:t>
      </w:r>
      <w:r w:rsidRPr="00003679">
        <w:rPr>
          <w:rFonts w:ascii="Times New Roman" w:hAnsi="Times New Roman" w:cs="Times New Roman"/>
          <w:color w:val="auto"/>
          <w:sz w:val="26"/>
          <w:szCs w:val="26"/>
        </w:rPr>
        <w:t>.</w:t>
      </w:r>
    </w:p>
    <w:p w:rsidR="000E464C" w:rsidRDefault="00384341" w:rsidP="00384341">
      <w:pPr>
        <w:jc w:val="center"/>
        <w:rPr>
          <w:b/>
          <w:sz w:val="26"/>
          <w:szCs w:val="26"/>
        </w:rPr>
      </w:pPr>
      <w:r w:rsidRPr="00F45F03">
        <w:rPr>
          <w:b/>
          <w:sz w:val="26"/>
          <w:szCs w:val="26"/>
        </w:rPr>
        <w:t xml:space="preserve">Анализ исполнения </w:t>
      </w:r>
      <w:r w:rsidR="00FA1E75" w:rsidRPr="00F45F03">
        <w:rPr>
          <w:b/>
          <w:sz w:val="26"/>
          <w:szCs w:val="26"/>
        </w:rPr>
        <w:t>рас</w:t>
      </w:r>
      <w:r w:rsidRPr="00F45F03">
        <w:rPr>
          <w:b/>
          <w:sz w:val="26"/>
          <w:szCs w:val="26"/>
        </w:rPr>
        <w:t xml:space="preserve">ходной части бюджета </w:t>
      </w:r>
      <w:r w:rsidRPr="00F45F03">
        <w:rPr>
          <w:b/>
          <w:bCs/>
          <w:iCs/>
          <w:sz w:val="26"/>
          <w:szCs w:val="26"/>
        </w:rPr>
        <w:t>муниципального района «Кра</w:t>
      </w:r>
      <w:r w:rsidRPr="00F45F03">
        <w:rPr>
          <w:b/>
          <w:bCs/>
          <w:iCs/>
          <w:sz w:val="26"/>
          <w:szCs w:val="26"/>
        </w:rPr>
        <w:t>с</w:t>
      </w:r>
      <w:r w:rsidRPr="00F45F03">
        <w:rPr>
          <w:b/>
          <w:bCs/>
          <w:iCs/>
          <w:sz w:val="26"/>
          <w:szCs w:val="26"/>
        </w:rPr>
        <w:t>ненский район»</w:t>
      </w:r>
      <w:r w:rsidRPr="00F45F03">
        <w:rPr>
          <w:b/>
          <w:sz w:val="26"/>
          <w:szCs w:val="26"/>
        </w:rPr>
        <w:t xml:space="preserve"> за 20</w:t>
      </w:r>
      <w:r w:rsidR="005E1EEC" w:rsidRPr="00F45F03">
        <w:rPr>
          <w:b/>
          <w:sz w:val="26"/>
          <w:szCs w:val="26"/>
        </w:rPr>
        <w:t>2</w:t>
      </w:r>
      <w:r w:rsidR="00E64739" w:rsidRPr="00F45F03">
        <w:rPr>
          <w:b/>
          <w:sz w:val="26"/>
          <w:szCs w:val="26"/>
        </w:rPr>
        <w:t>2</w:t>
      </w:r>
      <w:r w:rsidRPr="00F45F03">
        <w:rPr>
          <w:b/>
          <w:sz w:val="26"/>
          <w:szCs w:val="26"/>
        </w:rPr>
        <w:t xml:space="preserve"> год</w:t>
      </w:r>
    </w:p>
    <w:p w:rsidR="00410CCD" w:rsidRPr="00F45F03" w:rsidRDefault="00410CCD" w:rsidP="00384341">
      <w:pPr>
        <w:jc w:val="center"/>
        <w:rPr>
          <w:b/>
          <w:sz w:val="26"/>
          <w:szCs w:val="26"/>
        </w:rPr>
      </w:pPr>
    </w:p>
    <w:p w:rsidR="00384341" w:rsidRPr="00AB6D81" w:rsidRDefault="00384341" w:rsidP="00384341">
      <w:pPr>
        <w:ind w:left="7788"/>
        <w:jc w:val="right"/>
        <w:rPr>
          <w:sz w:val="20"/>
          <w:szCs w:val="20"/>
        </w:rPr>
      </w:pPr>
      <w:r w:rsidRPr="00AB6D81">
        <w:rPr>
          <w:sz w:val="20"/>
          <w:szCs w:val="20"/>
        </w:rPr>
        <w:t>Таблица №</w:t>
      </w:r>
      <w:r w:rsidR="000E464C" w:rsidRPr="00AB6D81">
        <w:rPr>
          <w:sz w:val="20"/>
          <w:szCs w:val="20"/>
        </w:rPr>
        <w:t>5</w:t>
      </w:r>
    </w:p>
    <w:tbl>
      <w:tblPr>
        <w:tblW w:w="9780" w:type="dxa"/>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4536"/>
        <w:gridCol w:w="851"/>
        <w:gridCol w:w="1417"/>
        <w:gridCol w:w="1134"/>
        <w:gridCol w:w="851"/>
        <w:gridCol w:w="991"/>
      </w:tblGrid>
      <w:tr w:rsidR="00D9390B" w:rsidRPr="00AB6D81" w:rsidTr="003B10BB">
        <w:trPr>
          <w:trHeight w:val="343"/>
        </w:trPr>
        <w:tc>
          <w:tcPr>
            <w:tcW w:w="4536" w:type="dxa"/>
          </w:tcPr>
          <w:p w:rsidR="00D9390B" w:rsidRPr="00AB6D81" w:rsidRDefault="00D9390B" w:rsidP="00384341">
            <w:pPr>
              <w:autoSpaceDE w:val="0"/>
              <w:autoSpaceDN w:val="0"/>
              <w:adjustRightInd w:val="0"/>
              <w:jc w:val="center"/>
              <w:rPr>
                <w:b/>
                <w:bCs/>
                <w:sz w:val="22"/>
                <w:szCs w:val="22"/>
              </w:rPr>
            </w:pPr>
            <w:r w:rsidRPr="00AB6D81">
              <w:rPr>
                <w:b/>
                <w:bCs/>
                <w:sz w:val="22"/>
                <w:szCs w:val="22"/>
              </w:rPr>
              <w:t>Наименование  дохода</w:t>
            </w:r>
          </w:p>
        </w:tc>
        <w:tc>
          <w:tcPr>
            <w:tcW w:w="851" w:type="dxa"/>
          </w:tcPr>
          <w:p w:rsidR="00D9390B" w:rsidRPr="00AB6D81" w:rsidRDefault="00D9390B" w:rsidP="00384341">
            <w:pPr>
              <w:autoSpaceDE w:val="0"/>
              <w:autoSpaceDN w:val="0"/>
              <w:adjustRightInd w:val="0"/>
              <w:jc w:val="center"/>
              <w:rPr>
                <w:b/>
                <w:sz w:val="22"/>
                <w:szCs w:val="22"/>
              </w:rPr>
            </w:pPr>
            <w:r w:rsidRPr="00AB6D81">
              <w:rPr>
                <w:b/>
                <w:sz w:val="22"/>
                <w:szCs w:val="22"/>
              </w:rPr>
              <w:t>КФСР</w:t>
            </w:r>
          </w:p>
        </w:tc>
        <w:tc>
          <w:tcPr>
            <w:tcW w:w="1417" w:type="dxa"/>
          </w:tcPr>
          <w:p w:rsidR="00D9390B" w:rsidRPr="00AB6D81" w:rsidRDefault="00D9390B" w:rsidP="00384341">
            <w:pPr>
              <w:autoSpaceDE w:val="0"/>
              <w:autoSpaceDN w:val="0"/>
              <w:adjustRightInd w:val="0"/>
              <w:jc w:val="center"/>
              <w:rPr>
                <w:b/>
                <w:sz w:val="22"/>
                <w:szCs w:val="22"/>
              </w:rPr>
            </w:pPr>
            <w:r w:rsidRPr="00AB6D81">
              <w:rPr>
                <w:b/>
                <w:sz w:val="22"/>
                <w:szCs w:val="22"/>
              </w:rPr>
              <w:t>План</w:t>
            </w:r>
          </w:p>
          <w:p w:rsidR="00D9390B" w:rsidRPr="00AB6D81" w:rsidRDefault="00D9390B" w:rsidP="00384341">
            <w:pPr>
              <w:autoSpaceDE w:val="0"/>
              <w:autoSpaceDN w:val="0"/>
              <w:adjustRightInd w:val="0"/>
              <w:jc w:val="center"/>
              <w:rPr>
                <w:b/>
                <w:sz w:val="22"/>
                <w:szCs w:val="22"/>
              </w:rPr>
            </w:pPr>
            <w:r w:rsidRPr="00AB6D81">
              <w:rPr>
                <w:b/>
                <w:sz w:val="22"/>
                <w:szCs w:val="22"/>
              </w:rPr>
              <w:t>202</w:t>
            </w:r>
            <w:r w:rsidR="00F45F03" w:rsidRPr="00AB6D81">
              <w:rPr>
                <w:b/>
                <w:sz w:val="22"/>
                <w:szCs w:val="22"/>
              </w:rPr>
              <w:t>3</w:t>
            </w:r>
            <w:r w:rsidRPr="00AB6D81">
              <w:rPr>
                <w:b/>
                <w:sz w:val="22"/>
                <w:szCs w:val="22"/>
              </w:rPr>
              <w:t>г</w:t>
            </w:r>
          </w:p>
          <w:p w:rsidR="00D9390B" w:rsidRPr="00AB6D81" w:rsidRDefault="00D9390B" w:rsidP="00D27A3C">
            <w:pPr>
              <w:autoSpaceDE w:val="0"/>
              <w:autoSpaceDN w:val="0"/>
              <w:adjustRightInd w:val="0"/>
              <w:ind w:left="-171" w:firstLine="171"/>
              <w:jc w:val="center"/>
              <w:rPr>
                <w:b/>
                <w:bCs/>
                <w:sz w:val="22"/>
                <w:szCs w:val="22"/>
              </w:rPr>
            </w:pPr>
            <w:r w:rsidRPr="00AB6D81">
              <w:rPr>
                <w:b/>
                <w:sz w:val="22"/>
                <w:szCs w:val="22"/>
              </w:rPr>
              <w:t>тыс. руб.</w:t>
            </w:r>
          </w:p>
        </w:tc>
        <w:tc>
          <w:tcPr>
            <w:tcW w:w="1134" w:type="dxa"/>
          </w:tcPr>
          <w:p w:rsidR="00D9390B" w:rsidRPr="00AB6D81" w:rsidRDefault="00D9390B" w:rsidP="00384341">
            <w:pPr>
              <w:autoSpaceDE w:val="0"/>
              <w:autoSpaceDN w:val="0"/>
              <w:adjustRightInd w:val="0"/>
              <w:jc w:val="center"/>
              <w:rPr>
                <w:b/>
                <w:sz w:val="22"/>
                <w:szCs w:val="22"/>
              </w:rPr>
            </w:pPr>
            <w:r w:rsidRPr="00AB6D81">
              <w:rPr>
                <w:b/>
                <w:sz w:val="22"/>
                <w:szCs w:val="22"/>
              </w:rPr>
              <w:t>Исполн</w:t>
            </w:r>
            <w:r w:rsidRPr="00AB6D81">
              <w:rPr>
                <w:b/>
                <w:sz w:val="22"/>
                <w:szCs w:val="22"/>
              </w:rPr>
              <w:t>е</w:t>
            </w:r>
            <w:r w:rsidRPr="00AB6D81">
              <w:rPr>
                <w:b/>
                <w:sz w:val="22"/>
                <w:szCs w:val="22"/>
              </w:rPr>
              <w:t>но 202</w:t>
            </w:r>
            <w:r w:rsidR="00F45F03" w:rsidRPr="00AB6D81">
              <w:rPr>
                <w:b/>
                <w:sz w:val="22"/>
                <w:szCs w:val="22"/>
              </w:rPr>
              <w:t>3</w:t>
            </w:r>
            <w:r w:rsidRPr="00AB6D81">
              <w:rPr>
                <w:b/>
                <w:sz w:val="22"/>
                <w:szCs w:val="22"/>
              </w:rPr>
              <w:t xml:space="preserve">г </w:t>
            </w:r>
          </w:p>
          <w:p w:rsidR="00D9390B" w:rsidRPr="00AB6D81" w:rsidRDefault="00D9390B" w:rsidP="00D27A3C">
            <w:pPr>
              <w:autoSpaceDE w:val="0"/>
              <w:autoSpaceDN w:val="0"/>
              <w:adjustRightInd w:val="0"/>
              <w:jc w:val="center"/>
              <w:rPr>
                <w:b/>
                <w:bCs/>
                <w:sz w:val="22"/>
                <w:szCs w:val="22"/>
              </w:rPr>
            </w:pPr>
            <w:r w:rsidRPr="00AB6D81">
              <w:rPr>
                <w:b/>
                <w:sz w:val="22"/>
                <w:szCs w:val="22"/>
              </w:rPr>
              <w:t>тыс. руб.</w:t>
            </w:r>
          </w:p>
        </w:tc>
        <w:tc>
          <w:tcPr>
            <w:tcW w:w="851" w:type="dxa"/>
          </w:tcPr>
          <w:p w:rsidR="00D9390B" w:rsidRPr="00AB6D81" w:rsidRDefault="00D9390B" w:rsidP="00384341">
            <w:pPr>
              <w:autoSpaceDE w:val="0"/>
              <w:autoSpaceDN w:val="0"/>
              <w:adjustRightInd w:val="0"/>
              <w:ind w:left="-14" w:firstLine="14"/>
              <w:jc w:val="center"/>
              <w:rPr>
                <w:b/>
                <w:bCs/>
                <w:sz w:val="22"/>
                <w:szCs w:val="22"/>
              </w:rPr>
            </w:pPr>
            <w:r w:rsidRPr="00AB6D81">
              <w:rPr>
                <w:b/>
                <w:sz w:val="22"/>
                <w:szCs w:val="22"/>
              </w:rPr>
              <w:t>% и</w:t>
            </w:r>
            <w:r w:rsidRPr="00AB6D81">
              <w:rPr>
                <w:b/>
                <w:sz w:val="22"/>
                <w:szCs w:val="22"/>
              </w:rPr>
              <w:t>с</w:t>
            </w:r>
            <w:r w:rsidRPr="00AB6D81">
              <w:rPr>
                <w:b/>
                <w:sz w:val="22"/>
                <w:szCs w:val="22"/>
              </w:rPr>
              <w:t>полн</w:t>
            </w:r>
            <w:r w:rsidRPr="00AB6D81">
              <w:rPr>
                <w:b/>
                <w:sz w:val="22"/>
                <w:szCs w:val="22"/>
              </w:rPr>
              <w:t>е</w:t>
            </w:r>
            <w:r w:rsidRPr="00AB6D81">
              <w:rPr>
                <w:b/>
                <w:sz w:val="22"/>
                <w:szCs w:val="22"/>
              </w:rPr>
              <w:t>ния</w:t>
            </w:r>
          </w:p>
        </w:tc>
        <w:tc>
          <w:tcPr>
            <w:tcW w:w="991" w:type="dxa"/>
          </w:tcPr>
          <w:p w:rsidR="00D9390B" w:rsidRPr="00AB6D81" w:rsidRDefault="00D9390B" w:rsidP="00811E68">
            <w:pPr>
              <w:autoSpaceDE w:val="0"/>
              <w:autoSpaceDN w:val="0"/>
              <w:adjustRightInd w:val="0"/>
              <w:ind w:left="-14" w:firstLine="14"/>
              <w:jc w:val="center"/>
              <w:rPr>
                <w:b/>
                <w:sz w:val="22"/>
                <w:szCs w:val="22"/>
              </w:rPr>
            </w:pPr>
            <w:r w:rsidRPr="00AB6D81">
              <w:rPr>
                <w:b/>
                <w:sz w:val="22"/>
                <w:szCs w:val="22"/>
              </w:rPr>
              <w:t>удел</w:t>
            </w:r>
            <w:r w:rsidRPr="00AB6D81">
              <w:rPr>
                <w:b/>
                <w:sz w:val="22"/>
                <w:szCs w:val="22"/>
              </w:rPr>
              <w:t>ь</w:t>
            </w:r>
            <w:r w:rsidRPr="00AB6D81">
              <w:rPr>
                <w:b/>
                <w:sz w:val="22"/>
                <w:szCs w:val="22"/>
              </w:rPr>
              <w:t>ный вес в общем объеме расходов</w:t>
            </w:r>
          </w:p>
        </w:tc>
      </w:tr>
      <w:tr w:rsidR="00D9390B" w:rsidRPr="00AB6D81" w:rsidTr="003B10BB">
        <w:trPr>
          <w:trHeight w:val="183"/>
        </w:trPr>
        <w:tc>
          <w:tcPr>
            <w:tcW w:w="4536" w:type="dxa"/>
          </w:tcPr>
          <w:p w:rsidR="00D9390B" w:rsidRPr="00AB6D81" w:rsidRDefault="00D9390B" w:rsidP="00384341">
            <w:pPr>
              <w:autoSpaceDE w:val="0"/>
              <w:autoSpaceDN w:val="0"/>
              <w:adjustRightInd w:val="0"/>
              <w:jc w:val="center"/>
              <w:rPr>
                <w:b/>
                <w:bCs/>
                <w:i/>
                <w:sz w:val="22"/>
                <w:szCs w:val="22"/>
              </w:rPr>
            </w:pPr>
            <w:r w:rsidRPr="00AB6D81">
              <w:rPr>
                <w:b/>
                <w:bCs/>
                <w:i/>
                <w:sz w:val="22"/>
                <w:szCs w:val="22"/>
              </w:rPr>
              <w:t>1</w:t>
            </w:r>
          </w:p>
        </w:tc>
        <w:tc>
          <w:tcPr>
            <w:tcW w:w="851" w:type="dxa"/>
          </w:tcPr>
          <w:p w:rsidR="00D9390B" w:rsidRPr="00AB6D81" w:rsidRDefault="00D9390B" w:rsidP="00384341">
            <w:pPr>
              <w:autoSpaceDE w:val="0"/>
              <w:autoSpaceDN w:val="0"/>
              <w:adjustRightInd w:val="0"/>
              <w:jc w:val="center"/>
              <w:rPr>
                <w:b/>
                <w:i/>
                <w:sz w:val="22"/>
                <w:szCs w:val="22"/>
              </w:rPr>
            </w:pPr>
            <w:r w:rsidRPr="00AB6D81">
              <w:rPr>
                <w:b/>
                <w:i/>
                <w:sz w:val="22"/>
                <w:szCs w:val="22"/>
              </w:rPr>
              <w:t>2</w:t>
            </w:r>
          </w:p>
        </w:tc>
        <w:tc>
          <w:tcPr>
            <w:tcW w:w="1417" w:type="dxa"/>
          </w:tcPr>
          <w:p w:rsidR="00D9390B" w:rsidRPr="00AB6D81" w:rsidRDefault="00D9390B" w:rsidP="00384341">
            <w:pPr>
              <w:autoSpaceDE w:val="0"/>
              <w:autoSpaceDN w:val="0"/>
              <w:adjustRightInd w:val="0"/>
              <w:jc w:val="center"/>
              <w:rPr>
                <w:b/>
                <w:i/>
                <w:sz w:val="22"/>
                <w:szCs w:val="22"/>
              </w:rPr>
            </w:pPr>
            <w:r w:rsidRPr="00AB6D81">
              <w:rPr>
                <w:b/>
                <w:i/>
                <w:sz w:val="22"/>
                <w:szCs w:val="22"/>
              </w:rPr>
              <w:t>3</w:t>
            </w:r>
          </w:p>
        </w:tc>
        <w:tc>
          <w:tcPr>
            <w:tcW w:w="1134" w:type="dxa"/>
          </w:tcPr>
          <w:p w:rsidR="00D9390B" w:rsidRPr="00AB6D81" w:rsidRDefault="00D9390B" w:rsidP="00384341">
            <w:pPr>
              <w:autoSpaceDE w:val="0"/>
              <w:autoSpaceDN w:val="0"/>
              <w:adjustRightInd w:val="0"/>
              <w:jc w:val="center"/>
              <w:rPr>
                <w:b/>
                <w:i/>
                <w:sz w:val="22"/>
                <w:szCs w:val="22"/>
              </w:rPr>
            </w:pPr>
            <w:r w:rsidRPr="00AB6D81">
              <w:rPr>
                <w:b/>
                <w:i/>
                <w:sz w:val="22"/>
                <w:szCs w:val="22"/>
              </w:rPr>
              <w:t>4</w:t>
            </w:r>
          </w:p>
        </w:tc>
        <w:tc>
          <w:tcPr>
            <w:tcW w:w="851" w:type="dxa"/>
          </w:tcPr>
          <w:p w:rsidR="00D9390B" w:rsidRPr="00AB6D81" w:rsidRDefault="00D9390B" w:rsidP="00384341">
            <w:pPr>
              <w:autoSpaceDE w:val="0"/>
              <w:autoSpaceDN w:val="0"/>
              <w:adjustRightInd w:val="0"/>
              <w:jc w:val="center"/>
              <w:rPr>
                <w:b/>
                <w:i/>
                <w:sz w:val="22"/>
                <w:szCs w:val="22"/>
              </w:rPr>
            </w:pPr>
            <w:r w:rsidRPr="00AB6D81">
              <w:rPr>
                <w:b/>
                <w:i/>
                <w:sz w:val="22"/>
                <w:szCs w:val="22"/>
              </w:rPr>
              <w:t>5</w:t>
            </w:r>
          </w:p>
        </w:tc>
        <w:tc>
          <w:tcPr>
            <w:tcW w:w="991" w:type="dxa"/>
          </w:tcPr>
          <w:p w:rsidR="00D9390B" w:rsidRPr="00AB6D81" w:rsidRDefault="00D9390B" w:rsidP="00384341">
            <w:pPr>
              <w:autoSpaceDE w:val="0"/>
              <w:autoSpaceDN w:val="0"/>
              <w:adjustRightInd w:val="0"/>
              <w:jc w:val="center"/>
              <w:rPr>
                <w:b/>
                <w:i/>
                <w:sz w:val="22"/>
                <w:szCs w:val="22"/>
              </w:rPr>
            </w:pPr>
            <w:r w:rsidRPr="00AB6D81">
              <w:rPr>
                <w:b/>
                <w:i/>
                <w:sz w:val="22"/>
                <w:szCs w:val="22"/>
              </w:rPr>
              <w:t>6</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Общегосударственные вопросы</w:t>
            </w:r>
          </w:p>
        </w:tc>
        <w:tc>
          <w:tcPr>
            <w:tcW w:w="851" w:type="dxa"/>
            <w:vAlign w:val="center"/>
          </w:tcPr>
          <w:p w:rsidR="00F45F03" w:rsidRPr="00AB6D81" w:rsidRDefault="00F45F03" w:rsidP="000E18AE">
            <w:pPr>
              <w:jc w:val="center"/>
              <w:rPr>
                <w:bCs/>
                <w:sz w:val="22"/>
                <w:szCs w:val="22"/>
              </w:rPr>
            </w:pPr>
            <w:r w:rsidRPr="00AB6D81">
              <w:rPr>
                <w:bCs/>
                <w:sz w:val="22"/>
                <w:szCs w:val="22"/>
              </w:rPr>
              <w:t>0100</w:t>
            </w:r>
          </w:p>
        </w:tc>
        <w:tc>
          <w:tcPr>
            <w:tcW w:w="1417" w:type="dxa"/>
            <w:vAlign w:val="center"/>
          </w:tcPr>
          <w:p w:rsidR="00F45F03" w:rsidRPr="00AB6D81" w:rsidRDefault="00F45F03">
            <w:pPr>
              <w:jc w:val="center"/>
              <w:rPr>
                <w:sz w:val="22"/>
                <w:szCs w:val="22"/>
              </w:rPr>
            </w:pPr>
            <w:r w:rsidRPr="00AB6D81">
              <w:rPr>
                <w:sz w:val="22"/>
                <w:szCs w:val="22"/>
              </w:rPr>
              <w:t>58 472,30</w:t>
            </w:r>
          </w:p>
        </w:tc>
        <w:tc>
          <w:tcPr>
            <w:tcW w:w="1134" w:type="dxa"/>
            <w:vAlign w:val="center"/>
          </w:tcPr>
          <w:p w:rsidR="00F45F03" w:rsidRPr="00AB6D81" w:rsidRDefault="00F45F03">
            <w:pPr>
              <w:jc w:val="center"/>
              <w:rPr>
                <w:sz w:val="22"/>
                <w:szCs w:val="22"/>
              </w:rPr>
            </w:pPr>
            <w:r w:rsidRPr="00AB6D81">
              <w:rPr>
                <w:sz w:val="22"/>
                <w:szCs w:val="22"/>
              </w:rPr>
              <w:t>57 802,50</w:t>
            </w:r>
          </w:p>
        </w:tc>
        <w:tc>
          <w:tcPr>
            <w:tcW w:w="851" w:type="dxa"/>
            <w:vAlign w:val="center"/>
          </w:tcPr>
          <w:p w:rsidR="00F45F03" w:rsidRPr="00AB6D81" w:rsidRDefault="00F45F03">
            <w:pPr>
              <w:jc w:val="center"/>
              <w:rPr>
                <w:sz w:val="22"/>
                <w:szCs w:val="22"/>
              </w:rPr>
            </w:pPr>
            <w:r w:rsidRPr="00AB6D81">
              <w:rPr>
                <w:sz w:val="22"/>
                <w:szCs w:val="22"/>
              </w:rPr>
              <w:t>98,9</w:t>
            </w:r>
          </w:p>
        </w:tc>
        <w:tc>
          <w:tcPr>
            <w:tcW w:w="991" w:type="dxa"/>
            <w:vAlign w:val="bottom"/>
          </w:tcPr>
          <w:p w:rsidR="00F45F03" w:rsidRPr="00AB6D81" w:rsidRDefault="00F45F03" w:rsidP="00584A82">
            <w:pPr>
              <w:jc w:val="center"/>
              <w:rPr>
                <w:sz w:val="22"/>
                <w:szCs w:val="22"/>
              </w:rPr>
            </w:pPr>
            <w:r w:rsidRPr="00AB6D81">
              <w:rPr>
                <w:sz w:val="22"/>
                <w:szCs w:val="22"/>
              </w:rPr>
              <w:t>6,1</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Национальная безопасность и правоохран</w:t>
            </w:r>
            <w:r w:rsidRPr="00AB6D81">
              <w:rPr>
                <w:sz w:val="22"/>
                <w:szCs w:val="22"/>
              </w:rPr>
              <w:t>и</w:t>
            </w:r>
            <w:r w:rsidRPr="00AB6D81">
              <w:rPr>
                <w:sz w:val="22"/>
                <w:szCs w:val="22"/>
              </w:rPr>
              <w:t>тельная деятельность</w:t>
            </w:r>
          </w:p>
        </w:tc>
        <w:tc>
          <w:tcPr>
            <w:tcW w:w="851" w:type="dxa"/>
            <w:vAlign w:val="center"/>
          </w:tcPr>
          <w:p w:rsidR="00F45F03" w:rsidRPr="00AB6D81" w:rsidRDefault="00F45F03" w:rsidP="000E18AE">
            <w:pPr>
              <w:jc w:val="center"/>
              <w:rPr>
                <w:bCs/>
                <w:sz w:val="22"/>
                <w:szCs w:val="22"/>
              </w:rPr>
            </w:pPr>
            <w:r w:rsidRPr="00AB6D81">
              <w:rPr>
                <w:bCs/>
                <w:sz w:val="22"/>
                <w:szCs w:val="22"/>
              </w:rPr>
              <w:t>0300</w:t>
            </w:r>
          </w:p>
        </w:tc>
        <w:tc>
          <w:tcPr>
            <w:tcW w:w="1417" w:type="dxa"/>
            <w:vAlign w:val="center"/>
          </w:tcPr>
          <w:p w:rsidR="00F45F03" w:rsidRPr="00AB6D81" w:rsidRDefault="00F45F03">
            <w:pPr>
              <w:jc w:val="center"/>
              <w:rPr>
                <w:sz w:val="22"/>
                <w:szCs w:val="22"/>
              </w:rPr>
            </w:pPr>
            <w:r w:rsidRPr="00AB6D81">
              <w:rPr>
                <w:sz w:val="22"/>
                <w:szCs w:val="22"/>
              </w:rPr>
              <w:t>5 786,00</w:t>
            </w:r>
          </w:p>
        </w:tc>
        <w:tc>
          <w:tcPr>
            <w:tcW w:w="1134" w:type="dxa"/>
            <w:vAlign w:val="center"/>
          </w:tcPr>
          <w:p w:rsidR="00F45F03" w:rsidRPr="00AB6D81" w:rsidRDefault="00F45F03">
            <w:pPr>
              <w:jc w:val="center"/>
              <w:rPr>
                <w:sz w:val="22"/>
                <w:szCs w:val="22"/>
              </w:rPr>
            </w:pPr>
            <w:r w:rsidRPr="00AB6D81">
              <w:rPr>
                <w:sz w:val="22"/>
                <w:szCs w:val="22"/>
              </w:rPr>
              <w:t>5 736,60</w:t>
            </w:r>
          </w:p>
        </w:tc>
        <w:tc>
          <w:tcPr>
            <w:tcW w:w="851" w:type="dxa"/>
            <w:vAlign w:val="center"/>
          </w:tcPr>
          <w:p w:rsidR="00F45F03" w:rsidRPr="00AB6D81" w:rsidRDefault="00F45F03">
            <w:pPr>
              <w:jc w:val="center"/>
              <w:rPr>
                <w:sz w:val="22"/>
                <w:szCs w:val="22"/>
              </w:rPr>
            </w:pPr>
            <w:r w:rsidRPr="00AB6D81">
              <w:rPr>
                <w:sz w:val="22"/>
                <w:szCs w:val="22"/>
              </w:rPr>
              <w:t>99,1</w:t>
            </w:r>
          </w:p>
        </w:tc>
        <w:tc>
          <w:tcPr>
            <w:tcW w:w="991" w:type="dxa"/>
            <w:vAlign w:val="bottom"/>
          </w:tcPr>
          <w:p w:rsidR="00F45F03" w:rsidRPr="00AB6D81" w:rsidRDefault="00F45F03" w:rsidP="00584A82">
            <w:pPr>
              <w:jc w:val="center"/>
              <w:rPr>
                <w:sz w:val="22"/>
                <w:szCs w:val="22"/>
              </w:rPr>
            </w:pPr>
            <w:r w:rsidRPr="00AB6D81">
              <w:rPr>
                <w:sz w:val="22"/>
                <w:szCs w:val="22"/>
              </w:rPr>
              <w:t>0,6</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Национальная экономика</w:t>
            </w:r>
          </w:p>
        </w:tc>
        <w:tc>
          <w:tcPr>
            <w:tcW w:w="851" w:type="dxa"/>
            <w:vAlign w:val="center"/>
          </w:tcPr>
          <w:p w:rsidR="00F45F03" w:rsidRPr="00AB6D81" w:rsidRDefault="00F45F03" w:rsidP="00AB6D81">
            <w:pPr>
              <w:jc w:val="center"/>
              <w:rPr>
                <w:bCs/>
                <w:sz w:val="22"/>
                <w:szCs w:val="22"/>
              </w:rPr>
            </w:pPr>
            <w:r w:rsidRPr="00AB6D81">
              <w:rPr>
                <w:bCs/>
                <w:sz w:val="22"/>
                <w:szCs w:val="22"/>
              </w:rPr>
              <w:t>0</w:t>
            </w:r>
            <w:r w:rsidR="00AB6D81" w:rsidRPr="00AB6D81">
              <w:rPr>
                <w:bCs/>
                <w:sz w:val="22"/>
                <w:szCs w:val="22"/>
              </w:rPr>
              <w:t>4</w:t>
            </w:r>
            <w:r w:rsidRPr="00AB6D81">
              <w:rPr>
                <w:bCs/>
                <w:sz w:val="22"/>
                <w:szCs w:val="22"/>
              </w:rPr>
              <w:t>00</w:t>
            </w:r>
          </w:p>
        </w:tc>
        <w:tc>
          <w:tcPr>
            <w:tcW w:w="1417" w:type="dxa"/>
            <w:vAlign w:val="center"/>
          </w:tcPr>
          <w:p w:rsidR="00F45F03" w:rsidRPr="00AB6D81" w:rsidRDefault="00F45F03">
            <w:pPr>
              <w:jc w:val="center"/>
              <w:rPr>
                <w:sz w:val="22"/>
                <w:szCs w:val="22"/>
              </w:rPr>
            </w:pPr>
            <w:r w:rsidRPr="00AB6D81">
              <w:rPr>
                <w:sz w:val="22"/>
                <w:szCs w:val="22"/>
              </w:rPr>
              <w:t>111 543,60</w:t>
            </w:r>
          </w:p>
        </w:tc>
        <w:tc>
          <w:tcPr>
            <w:tcW w:w="1134" w:type="dxa"/>
            <w:vAlign w:val="center"/>
          </w:tcPr>
          <w:p w:rsidR="00F45F03" w:rsidRPr="00AB6D81" w:rsidRDefault="00F45F03">
            <w:pPr>
              <w:jc w:val="center"/>
              <w:rPr>
                <w:sz w:val="22"/>
                <w:szCs w:val="22"/>
              </w:rPr>
            </w:pPr>
            <w:r w:rsidRPr="00AB6D81">
              <w:rPr>
                <w:sz w:val="22"/>
                <w:szCs w:val="22"/>
              </w:rPr>
              <w:t>110 161,30</w:t>
            </w:r>
          </w:p>
        </w:tc>
        <w:tc>
          <w:tcPr>
            <w:tcW w:w="851" w:type="dxa"/>
            <w:vAlign w:val="center"/>
          </w:tcPr>
          <w:p w:rsidR="00F45F03" w:rsidRPr="00AB6D81" w:rsidRDefault="00F45F03">
            <w:pPr>
              <w:jc w:val="center"/>
              <w:rPr>
                <w:sz w:val="22"/>
                <w:szCs w:val="22"/>
              </w:rPr>
            </w:pPr>
            <w:r w:rsidRPr="00AB6D81">
              <w:rPr>
                <w:sz w:val="22"/>
                <w:szCs w:val="22"/>
              </w:rPr>
              <w:t>98,8</w:t>
            </w:r>
          </w:p>
        </w:tc>
        <w:tc>
          <w:tcPr>
            <w:tcW w:w="991" w:type="dxa"/>
            <w:vAlign w:val="bottom"/>
          </w:tcPr>
          <w:p w:rsidR="00F45F03" w:rsidRPr="00AB6D81" w:rsidRDefault="00F45F03" w:rsidP="00584A82">
            <w:pPr>
              <w:jc w:val="center"/>
              <w:rPr>
                <w:sz w:val="22"/>
                <w:szCs w:val="22"/>
              </w:rPr>
            </w:pPr>
            <w:r w:rsidRPr="00AB6D81">
              <w:rPr>
                <w:sz w:val="22"/>
                <w:szCs w:val="22"/>
              </w:rPr>
              <w:t>11,6</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Жилищно-коммунальное хозяйство</w:t>
            </w:r>
          </w:p>
        </w:tc>
        <w:tc>
          <w:tcPr>
            <w:tcW w:w="851" w:type="dxa"/>
            <w:vAlign w:val="center"/>
          </w:tcPr>
          <w:p w:rsidR="00F45F03" w:rsidRPr="00AB6D81" w:rsidRDefault="00F45F03" w:rsidP="00AB6D81">
            <w:pPr>
              <w:jc w:val="center"/>
              <w:rPr>
                <w:bCs/>
                <w:sz w:val="22"/>
                <w:szCs w:val="22"/>
              </w:rPr>
            </w:pPr>
            <w:r w:rsidRPr="00AB6D81">
              <w:rPr>
                <w:bCs/>
                <w:sz w:val="22"/>
                <w:szCs w:val="22"/>
              </w:rPr>
              <w:t>0</w:t>
            </w:r>
            <w:r w:rsidR="00AB6D81" w:rsidRPr="00AB6D81">
              <w:rPr>
                <w:bCs/>
                <w:sz w:val="22"/>
                <w:szCs w:val="22"/>
              </w:rPr>
              <w:t>5</w:t>
            </w:r>
            <w:r w:rsidRPr="00AB6D81">
              <w:rPr>
                <w:bCs/>
                <w:sz w:val="22"/>
                <w:szCs w:val="22"/>
              </w:rPr>
              <w:t>00</w:t>
            </w:r>
          </w:p>
        </w:tc>
        <w:tc>
          <w:tcPr>
            <w:tcW w:w="1417" w:type="dxa"/>
            <w:vAlign w:val="center"/>
          </w:tcPr>
          <w:p w:rsidR="00F45F03" w:rsidRPr="00AB6D81" w:rsidRDefault="00F45F03">
            <w:pPr>
              <w:jc w:val="center"/>
              <w:rPr>
                <w:sz w:val="22"/>
                <w:szCs w:val="22"/>
              </w:rPr>
            </w:pPr>
            <w:r w:rsidRPr="00AB6D81">
              <w:rPr>
                <w:sz w:val="22"/>
                <w:szCs w:val="22"/>
              </w:rPr>
              <w:t>38 536,30</w:t>
            </w:r>
          </w:p>
        </w:tc>
        <w:tc>
          <w:tcPr>
            <w:tcW w:w="1134" w:type="dxa"/>
            <w:vAlign w:val="center"/>
          </w:tcPr>
          <w:p w:rsidR="00F45F03" w:rsidRPr="00AB6D81" w:rsidRDefault="00F45F03">
            <w:pPr>
              <w:jc w:val="center"/>
              <w:rPr>
                <w:sz w:val="22"/>
                <w:szCs w:val="22"/>
              </w:rPr>
            </w:pPr>
            <w:r w:rsidRPr="00AB6D81">
              <w:rPr>
                <w:sz w:val="22"/>
                <w:szCs w:val="22"/>
              </w:rPr>
              <w:t>37 941,20</w:t>
            </w:r>
          </w:p>
        </w:tc>
        <w:tc>
          <w:tcPr>
            <w:tcW w:w="851" w:type="dxa"/>
            <w:vAlign w:val="center"/>
          </w:tcPr>
          <w:p w:rsidR="00F45F03" w:rsidRPr="00AB6D81" w:rsidRDefault="00F45F03">
            <w:pPr>
              <w:jc w:val="center"/>
              <w:rPr>
                <w:sz w:val="22"/>
                <w:szCs w:val="22"/>
              </w:rPr>
            </w:pPr>
            <w:r w:rsidRPr="00AB6D81">
              <w:rPr>
                <w:sz w:val="22"/>
                <w:szCs w:val="22"/>
              </w:rPr>
              <w:t>98,5</w:t>
            </w:r>
          </w:p>
        </w:tc>
        <w:tc>
          <w:tcPr>
            <w:tcW w:w="991" w:type="dxa"/>
            <w:vAlign w:val="bottom"/>
          </w:tcPr>
          <w:p w:rsidR="00F45F03" w:rsidRPr="00AB6D81" w:rsidRDefault="00F45F03" w:rsidP="00584A82">
            <w:pPr>
              <w:jc w:val="center"/>
              <w:rPr>
                <w:sz w:val="22"/>
                <w:szCs w:val="22"/>
              </w:rPr>
            </w:pPr>
            <w:r w:rsidRPr="00AB6D81">
              <w:rPr>
                <w:sz w:val="22"/>
                <w:szCs w:val="22"/>
              </w:rPr>
              <w:t>4,0</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Охрана окружающей среды</w:t>
            </w:r>
          </w:p>
        </w:tc>
        <w:tc>
          <w:tcPr>
            <w:tcW w:w="851" w:type="dxa"/>
            <w:vAlign w:val="center"/>
          </w:tcPr>
          <w:p w:rsidR="00F45F03" w:rsidRPr="00AB6D81" w:rsidRDefault="00AB6D81" w:rsidP="000E18AE">
            <w:pPr>
              <w:jc w:val="center"/>
              <w:rPr>
                <w:bCs/>
                <w:sz w:val="22"/>
                <w:szCs w:val="22"/>
              </w:rPr>
            </w:pPr>
            <w:r w:rsidRPr="00AB6D81">
              <w:rPr>
                <w:bCs/>
                <w:sz w:val="22"/>
                <w:szCs w:val="22"/>
              </w:rPr>
              <w:t>06</w:t>
            </w:r>
            <w:r w:rsidR="00F45F03" w:rsidRPr="00AB6D81">
              <w:rPr>
                <w:bCs/>
                <w:sz w:val="22"/>
                <w:szCs w:val="22"/>
              </w:rPr>
              <w:t>00</w:t>
            </w:r>
          </w:p>
        </w:tc>
        <w:tc>
          <w:tcPr>
            <w:tcW w:w="1417" w:type="dxa"/>
            <w:vAlign w:val="center"/>
          </w:tcPr>
          <w:p w:rsidR="00F45F03" w:rsidRPr="00AB6D81" w:rsidRDefault="00F45F03">
            <w:pPr>
              <w:jc w:val="center"/>
              <w:rPr>
                <w:sz w:val="22"/>
                <w:szCs w:val="22"/>
              </w:rPr>
            </w:pPr>
            <w:r w:rsidRPr="00AB6D81">
              <w:rPr>
                <w:sz w:val="22"/>
                <w:szCs w:val="22"/>
              </w:rPr>
              <w:t>10 578,00</w:t>
            </w:r>
          </w:p>
        </w:tc>
        <w:tc>
          <w:tcPr>
            <w:tcW w:w="1134" w:type="dxa"/>
            <w:vAlign w:val="center"/>
          </w:tcPr>
          <w:p w:rsidR="00F45F03" w:rsidRPr="00AB6D81" w:rsidRDefault="00F45F03">
            <w:pPr>
              <w:jc w:val="center"/>
              <w:rPr>
                <w:sz w:val="22"/>
                <w:szCs w:val="22"/>
              </w:rPr>
            </w:pPr>
            <w:r w:rsidRPr="00AB6D81">
              <w:rPr>
                <w:sz w:val="22"/>
                <w:szCs w:val="22"/>
              </w:rPr>
              <w:t>10 000,00</w:t>
            </w:r>
          </w:p>
        </w:tc>
        <w:tc>
          <w:tcPr>
            <w:tcW w:w="851" w:type="dxa"/>
            <w:vAlign w:val="center"/>
          </w:tcPr>
          <w:p w:rsidR="00F45F03" w:rsidRPr="00AB6D81" w:rsidRDefault="00F45F03">
            <w:pPr>
              <w:jc w:val="center"/>
              <w:rPr>
                <w:sz w:val="22"/>
                <w:szCs w:val="22"/>
              </w:rPr>
            </w:pPr>
            <w:r w:rsidRPr="00AB6D81">
              <w:rPr>
                <w:sz w:val="22"/>
                <w:szCs w:val="22"/>
              </w:rPr>
              <w:t>94,5</w:t>
            </w:r>
          </w:p>
        </w:tc>
        <w:tc>
          <w:tcPr>
            <w:tcW w:w="991" w:type="dxa"/>
            <w:vAlign w:val="bottom"/>
          </w:tcPr>
          <w:p w:rsidR="00F45F03" w:rsidRPr="00AB6D81" w:rsidRDefault="00F45F03" w:rsidP="00584A82">
            <w:pPr>
              <w:jc w:val="center"/>
              <w:rPr>
                <w:sz w:val="22"/>
                <w:szCs w:val="22"/>
              </w:rPr>
            </w:pPr>
            <w:r w:rsidRPr="00AB6D81">
              <w:rPr>
                <w:sz w:val="22"/>
                <w:szCs w:val="22"/>
              </w:rPr>
              <w:t>1,0</w:t>
            </w:r>
          </w:p>
        </w:tc>
      </w:tr>
      <w:tr w:rsidR="00AB6D81" w:rsidRPr="00AB6D81" w:rsidTr="002817AE">
        <w:trPr>
          <w:trHeight w:val="183"/>
        </w:trPr>
        <w:tc>
          <w:tcPr>
            <w:tcW w:w="4536" w:type="dxa"/>
            <w:vAlign w:val="center"/>
          </w:tcPr>
          <w:p w:rsidR="00F45F03" w:rsidRPr="00AB6D81" w:rsidRDefault="00F45F03">
            <w:pPr>
              <w:rPr>
                <w:sz w:val="22"/>
                <w:szCs w:val="22"/>
              </w:rPr>
            </w:pPr>
            <w:r w:rsidRPr="00AB6D81">
              <w:rPr>
                <w:sz w:val="22"/>
                <w:szCs w:val="22"/>
              </w:rPr>
              <w:t>Образование</w:t>
            </w:r>
          </w:p>
        </w:tc>
        <w:tc>
          <w:tcPr>
            <w:tcW w:w="851" w:type="dxa"/>
            <w:vAlign w:val="center"/>
          </w:tcPr>
          <w:p w:rsidR="00F45F03" w:rsidRPr="00AB6D81" w:rsidRDefault="00F45F03" w:rsidP="000E18AE">
            <w:pPr>
              <w:jc w:val="center"/>
              <w:rPr>
                <w:bCs/>
                <w:sz w:val="22"/>
                <w:szCs w:val="22"/>
              </w:rPr>
            </w:pPr>
            <w:r w:rsidRPr="00AB6D81">
              <w:rPr>
                <w:bCs/>
                <w:sz w:val="22"/>
                <w:szCs w:val="22"/>
              </w:rPr>
              <w:t>0</w:t>
            </w:r>
            <w:r w:rsidR="00AB6D81" w:rsidRPr="00AB6D81">
              <w:rPr>
                <w:bCs/>
                <w:sz w:val="22"/>
                <w:szCs w:val="22"/>
              </w:rPr>
              <w:t>7</w:t>
            </w:r>
            <w:r w:rsidRPr="00AB6D81">
              <w:rPr>
                <w:bCs/>
                <w:sz w:val="22"/>
                <w:szCs w:val="22"/>
              </w:rPr>
              <w:t>00</w:t>
            </w:r>
          </w:p>
        </w:tc>
        <w:tc>
          <w:tcPr>
            <w:tcW w:w="1417" w:type="dxa"/>
            <w:vAlign w:val="center"/>
          </w:tcPr>
          <w:p w:rsidR="00F45F03" w:rsidRPr="00AB6D81" w:rsidRDefault="00F45F03">
            <w:pPr>
              <w:jc w:val="center"/>
              <w:rPr>
                <w:sz w:val="22"/>
                <w:szCs w:val="22"/>
              </w:rPr>
            </w:pPr>
            <w:r w:rsidRPr="00AB6D81">
              <w:rPr>
                <w:sz w:val="22"/>
                <w:szCs w:val="22"/>
              </w:rPr>
              <w:t>408 253,70</w:t>
            </w:r>
          </w:p>
        </w:tc>
        <w:tc>
          <w:tcPr>
            <w:tcW w:w="1134" w:type="dxa"/>
            <w:vAlign w:val="center"/>
          </w:tcPr>
          <w:p w:rsidR="00F45F03" w:rsidRPr="00AB6D81" w:rsidRDefault="00F45F03">
            <w:pPr>
              <w:jc w:val="center"/>
              <w:rPr>
                <w:sz w:val="22"/>
                <w:szCs w:val="22"/>
              </w:rPr>
            </w:pPr>
            <w:r w:rsidRPr="00AB6D81">
              <w:rPr>
                <w:sz w:val="22"/>
                <w:szCs w:val="22"/>
              </w:rPr>
              <w:t>402 472,70</w:t>
            </w:r>
          </w:p>
        </w:tc>
        <w:tc>
          <w:tcPr>
            <w:tcW w:w="851" w:type="dxa"/>
            <w:vAlign w:val="center"/>
          </w:tcPr>
          <w:p w:rsidR="00F45F03" w:rsidRPr="00AB6D81" w:rsidRDefault="00F45F03">
            <w:pPr>
              <w:jc w:val="center"/>
              <w:rPr>
                <w:sz w:val="22"/>
                <w:szCs w:val="22"/>
              </w:rPr>
            </w:pPr>
            <w:r w:rsidRPr="00AB6D81">
              <w:rPr>
                <w:sz w:val="22"/>
                <w:szCs w:val="22"/>
              </w:rPr>
              <w:t>98,6</w:t>
            </w:r>
          </w:p>
        </w:tc>
        <w:tc>
          <w:tcPr>
            <w:tcW w:w="991" w:type="dxa"/>
            <w:vAlign w:val="bottom"/>
          </w:tcPr>
          <w:p w:rsidR="00F45F03" w:rsidRPr="00AB6D81" w:rsidRDefault="00F45F03" w:rsidP="00584A82">
            <w:pPr>
              <w:jc w:val="center"/>
              <w:rPr>
                <w:sz w:val="22"/>
                <w:szCs w:val="22"/>
              </w:rPr>
            </w:pPr>
            <w:r w:rsidRPr="00AB6D81">
              <w:rPr>
                <w:sz w:val="22"/>
                <w:szCs w:val="22"/>
              </w:rPr>
              <w:t>42,2</w:t>
            </w:r>
          </w:p>
        </w:tc>
      </w:tr>
      <w:tr w:rsidR="00BE1E15" w:rsidRPr="00AB6D81" w:rsidTr="002817AE">
        <w:trPr>
          <w:trHeight w:val="183"/>
        </w:trPr>
        <w:tc>
          <w:tcPr>
            <w:tcW w:w="4536" w:type="dxa"/>
            <w:vAlign w:val="center"/>
          </w:tcPr>
          <w:p w:rsidR="00BE1E15" w:rsidRPr="00AB6D81" w:rsidRDefault="00BE1E15">
            <w:pPr>
              <w:rPr>
                <w:sz w:val="22"/>
                <w:szCs w:val="22"/>
              </w:rPr>
            </w:pPr>
            <w:r w:rsidRPr="00AB6D81">
              <w:rPr>
                <w:sz w:val="22"/>
                <w:szCs w:val="22"/>
              </w:rPr>
              <w:t>Культура, кинематография</w:t>
            </w:r>
          </w:p>
        </w:tc>
        <w:tc>
          <w:tcPr>
            <w:tcW w:w="851" w:type="dxa"/>
            <w:vAlign w:val="center"/>
          </w:tcPr>
          <w:p w:rsidR="00BE1E15" w:rsidRPr="00AB6D81" w:rsidRDefault="00BE1E15" w:rsidP="000E18AE">
            <w:pPr>
              <w:jc w:val="center"/>
              <w:rPr>
                <w:bCs/>
                <w:sz w:val="22"/>
                <w:szCs w:val="22"/>
              </w:rPr>
            </w:pPr>
            <w:r w:rsidRPr="00AB6D81">
              <w:rPr>
                <w:bCs/>
                <w:sz w:val="22"/>
                <w:szCs w:val="22"/>
              </w:rPr>
              <w:t>0800</w:t>
            </w:r>
          </w:p>
        </w:tc>
        <w:tc>
          <w:tcPr>
            <w:tcW w:w="1417" w:type="dxa"/>
            <w:vAlign w:val="center"/>
          </w:tcPr>
          <w:p w:rsidR="00BE1E15" w:rsidRPr="00AB6D81" w:rsidRDefault="00BE1E15">
            <w:pPr>
              <w:jc w:val="center"/>
              <w:rPr>
                <w:sz w:val="22"/>
                <w:szCs w:val="22"/>
              </w:rPr>
            </w:pPr>
            <w:r w:rsidRPr="00AB6D81">
              <w:rPr>
                <w:sz w:val="22"/>
                <w:szCs w:val="22"/>
              </w:rPr>
              <w:t>102 016,30</w:t>
            </w:r>
          </w:p>
        </w:tc>
        <w:tc>
          <w:tcPr>
            <w:tcW w:w="1134" w:type="dxa"/>
            <w:vAlign w:val="center"/>
          </w:tcPr>
          <w:p w:rsidR="00BE1E15" w:rsidRPr="00AB6D81" w:rsidRDefault="00BE1E15">
            <w:pPr>
              <w:jc w:val="center"/>
              <w:rPr>
                <w:sz w:val="22"/>
                <w:szCs w:val="22"/>
              </w:rPr>
            </w:pPr>
            <w:r w:rsidRPr="00AB6D81">
              <w:rPr>
                <w:sz w:val="22"/>
                <w:szCs w:val="22"/>
              </w:rPr>
              <w:t>99 946,00</w:t>
            </w:r>
          </w:p>
        </w:tc>
        <w:tc>
          <w:tcPr>
            <w:tcW w:w="851" w:type="dxa"/>
            <w:vAlign w:val="center"/>
          </w:tcPr>
          <w:p w:rsidR="00BE1E15" w:rsidRPr="00AB6D81" w:rsidRDefault="00BE1E15">
            <w:pPr>
              <w:jc w:val="center"/>
              <w:rPr>
                <w:sz w:val="22"/>
                <w:szCs w:val="22"/>
              </w:rPr>
            </w:pPr>
            <w:r w:rsidRPr="00AB6D81">
              <w:rPr>
                <w:sz w:val="22"/>
                <w:szCs w:val="22"/>
              </w:rPr>
              <w:t>98</w:t>
            </w:r>
          </w:p>
        </w:tc>
        <w:tc>
          <w:tcPr>
            <w:tcW w:w="991" w:type="dxa"/>
            <w:vAlign w:val="bottom"/>
          </w:tcPr>
          <w:p w:rsidR="00BE1E15" w:rsidRPr="00AB6D81" w:rsidRDefault="00061222" w:rsidP="002817AE">
            <w:pPr>
              <w:jc w:val="center"/>
              <w:rPr>
                <w:sz w:val="22"/>
                <w:szCs w:val="22"/>
              </w:rPr>
            </w:pPr>
            <w:r>
              <w:rPr>
                <w:sz w:val="22"/>
                <w:szCs w:val="22"/>
              </w:rPr>
              <w:t>10,5</w:t>
            </w:r>
          </w:p>
        </w:tc>
      </w:tr>
      <w:tr w:rsidR="00061222" w:rsidRPr="00AB6D81" w:rsidTr="002817AE">
        <w:trPr>
          <w:trHeight w:val="183"/>
        </w:trPr>
        <w:tc>
          <w:tcPr>
            <w:tcW w:w="4536" w:type="dxa"/>
            <w:vAlign w:val="center"/>
          </w:tcPr>
          <w:p w:rsidR="00061222" w:rsidRPr="00AB6D81" w:rsidRDefault="00061222">
            <w:pPr>
              <w:rPr>
                <w:sz w:val="22"/>
                <w:szCs w:val="22"/>
              </w:rPr>
            </w:pPr>
            <w:r w:rsidRPr="00AB6D81">
              <w:rPr>
                <w:sz w:val="22"/>
                <w:szCs w:val="22"/>
              </w:rPr>
              <w:t>Социальная политика</w:t>
            </w:r>
          </w:p>
        </w:tc>
        <w:tc>
          <w:tcPr>
            <w:tcW w:w="851" w:type="dxa"/>
            <w:vAlign w:val="center"/>
          </w:tcPr>
          <w:p w:rsidR="00061222" w:rsidRPr="00AB6D81" w:rsidRDefault="00061222" w:rsidP="00AB6D81">
            <w:pPr>
              <w:jc w:val="center"/>
              <w:rPr>
                <w:bCs/>
                <w:sz w:val="22"/>
                <w:szCs w:val="22"/>
              </w:rPr>
            </w:pPr>
            <w:r w:rsidRPr="00AB6D81">
              <w:rPr>
                <w:bCs/>
                <w:sz w:val="22"/>
                <w:szCs w:val="22"/>
              </w:rPr>
              <w:t>1000</w:t>
            </w:r>
          </w:p>
        </w:tc>
        <w:tc>
          <w:tcPr>
            <w:tcW w:w="1417" w:type="dxa"/>
            <w:vAlign w:val="center"/>
          </w:tcPr>
          <w:p w:rsidR="00061222" w:rsidRPr="00AB6D81" w:rsidRDefault="00061222">
            <w:pPr>
              <w:jc w:val="center"/>
              <w:rPr>
                <w:sz w:val="22"/>
                <w:szCs w:val="22"/>
              </w:rPr>
            </w:pPr>
            <w:r w:rsidRPr="00AB6D81">
              <w:rPr>
                <w:sz w:val="22"/>
                <w:szCs w:val="22"/>
              </w:rPr>
              <w:t>164 549,20</w:t>
            </w:r>
          </w:p>
        </w:tc>
        <w:tc>
          <w:tcPr>
            <w:tcW w:w="1134" w:type="dxa"/>
            <w:vAlign w:val="center"/>
          </w:tcPr>
          <w:p w:rsidR="00061222" w:rsidRPr="00AB6D81" w:rsidRDefault="00061222">
            <w:pPr>
              <w:jc w:val="center"/>
              <w:rPr>
                <w:sz w:val="22"/>
                <w:szCs w:val="22"/>
              </w:rPr>
            </w:pPr>
            <w:r w:rsidRPr="00AB6D81">
              <w:rPr>
                <w:sz w:val="22"/>
                <w:szCs w:val="22"/>
              </w:rPr>
              <w:t>152 864,70</w:t>
            </w:r>
          </w:p>
        </w:tc>
        <w:tc>
          <w:tcPr>
            <w:tcW w:w="851" w:type="dxa"/>
            <w:vAlign w:val="center"/>
          </w:tcPr>
          <w:p w:rsidR="00061222" w:rsidRPr="00AB6D81" w:rsidRDefault="00061222">
            <w:pPr>
              <w:jc w:val="center"/>
              <w:rPr>
                <w:sz w:val="22"/>
                <w:szCs w:val="22"/>
              </w:rPr>
            </w:pPr>
            <w:r w:rsidRPr="00AB6D81">
              <w:rPr>
                <w:sz w:val="22"/>
                <w:szCs w:val="22"/>
              </w:rPr>
              <w:t>92,9</w:t>
            </w:r>
          </w:p>
        </w:tc>
        <w:tc>
          <w:tcPr>
            <w:tcW w:w="991" w:type="dxa"/>
            <w:vAlign w:val="bottom"/>
          </w:tcPr>
          <w:p w:rsidR="00061222" w:rsidRPr="00AB6D81" w:rsidRDefault="00061222" w:rsidP="001A7A0C">
            <w:pPr>
              <w:jc w:val="center"/>
              <w:rPr>
                <w:sz w:val="22"/>
                <w:szCs w:val="22"/>
              </w:rPr>
            </w:pPr>
            <w:r w:rsidRPr="00AB6D81">
              <w:rPr>
                <w:sz w:val="22"/>
                <w:szCs w:val="22"/>
              </w:rPr>
              <w:t>16,0</w:t>
            </w:r>
          </w:p>
        </w:tc>
      </w:tr>
      <w:tr w:rsidR="00061222" w:rsidRPr="00AB6D81" w:rsidTr="002817AE">
        <w:trPr>
          <w:trHeight w:val="183"/>
        </w:trPr>
        <w:tc>
          <w:tcPr>
            <w:tcW w:w="4536" w:type="dxa"/>
            <w:vAlign w:val="center"/>
          </w:tcPr>
          <w:p w:rsidR="00061222" w:rsidRPr="00AB6D81" w:rsidRDefault="00061222">
            <w:pPr>
              <w:rPr>
                <w:sz w:val="22"/>
                <w:szCs w:val="22"/>
              </w:rPr>
            </w:pPr>
            <w:r w:rsidRPr="00AB6D81">
              <w:rPr>
                <w:sz w:val="22"/>
                <w:szCs w:val="22"/>
              </w:rPr>
              <w:t>Физическая культура и спорт</w:t>
            </w:r>
          </w:p>
        </w:tc>
        <w:tc>
          <w:tcPr>
            <w:tcW w:w="851" w:type="dxa"/>
            <w:vAlign w:val="center"/>
          </w:tcPr>
          <w:p w:rsidR="00061222" w:rsidRPr="00AB6D81" w:rsidRDefault="00061222" w:rsidP="00AB6D81">
            <w:pPr>
              <w:jc w:val="center"/>
              <w:rPr>
                <w:bCs/>
                <w:sz w:val="22"/>
                <w:szCs w:val="22"/>
              </w:rPr>
            </w:pPr>
            <w:r w:rsidRPr="00AB6D81">
              <w:rPr>
                <w:bCs/>
                <w:sz w:val="22"/>
                <w:szCs w:val="22"/>
              </w:rPr>
              <w:t>1100</w:t>
            </w:r>
          </w:p>
        </w:tc>
        <w:tc>
          <w:tcPr>
            <w:tcW w:w="1417" w:type="dxa"/>
            <w:vAlign w:val="center"/>
          </w:tcPr>
          <w:p w:rsidR="00061222" w:rsidRPr="00AB6D81" w:rsidRDefault="00061222">
            <w:pPr>
              <w:jc w:val="center"/>
              <w:rPr>
                <w:sz w:val="22"/>
                <w:szCs w:val="22"/>
              </w:rPr>
            </w:pPr>
            <w:r w:rsidRPr="00AB6D81">
              <w:rPr>
                <w:sz w:val="22"/>
                <w:szCs w:val="22"/>
              </w:rPr>
              <w:t>8 474,70</w:t>
            </w:r>
          </w:p>
        </w:tc>
        <w:tc>
          <w:tcPr>
            <w:tcW w:w="1134" w:type="dxa"/>
            <w:vAlign w:val="center"/>
          </w:tcPr>
          <w:p w:rsidR="00061222" w:rsidRPr="00AB6D81" w:rsidRDefault="00061222">
            <w:pPr>
              <w:jc w:val="center"/>
              <w:rPr>
                <w:sz w:val="22"/>
                <w:szCs w:val="22"/>
              </w:rPr>
            </w:pPr>
            <w:r w:rsidRPr="00AB6D81">
              <w:rPr>
                <w:sz w:val="22"/>
                <w:szCs w:val="22"/>
              </w:rPr>
              <w:t>8 334,60</w:t>
            </w:r>
          </w:p>
        </w:tc>
        <w:tc>
          <w:tcPr>
            <w:tcW w:w="851" w:type="dxa"/>
            <w:vAlign w:val="center"/>
          </w:tcPr>
          <w:p w:rsidR="00061222" w:rsidRPr="00AB6D81" w:rsidRDefault="00061222">
            <w:pPr>
              <w:jc w:val="center"/>
              <w:rPr>
                <w:sz w:val="22"/>
                <w:szCs w:val="22"/>
              </w:rPr>
            </w:pPr>
            <w:r w:rsidRPr="00AB6D81">
              <w:rPr>
                <w:sz w:val="22"/>
                <w:szCs w:val="22"/>
              </w:rPr>
              <w:t>98,3</w:t>
            </w:r>
          </w:p>
        </w:tc>
        <w:tc>
          <w:tcPr>
            <w:tcW w:w="991" w:type="dxa"/>
            <w:vAlign w:val="bottom"/>
          </w:tcPr>
          <w:p w:rsidR="00061222" w:rsidRPr="00AB6D81" w:rsidRDefault="00061222" w:rsidP="001A7A0C">
            <w:pPr>
              <w:jc w:val="center"/>
              <w:rPr>
                <w:sz w:val="22"/>
                <w:szCs w:val="22"/>
              </w:rPr>
            </w:pPr>
            <w:r w:rsidRPr="00AB6D81">
              <w:rPr>
                <w:sz w:val="22"/>
                <w:szCs w:val="22"/>
              </w:rPr>
              <w:t>0,9</w:t>
            </w:r>
          </w:p>
        </w:tc>
      </w:tr>
      <w:tr w:rsidR="00061222" w:rsidRPr="00AB6D81" w:rsidTr="002817AE">
        <w:trPr>
          <w:trHeight w:val="183"/>
        </w:trPr>
        <w:tc>
          <w:tcPr>
            <w:tcW w:w="4536" w:type="dxa"/>
            <w:vAlign w:val="center"/>
          </w:tcPr>
          <w:p w:rsidR="00061222" w:rsidRPr="00AB6D81" w:rsidRDefault="00061222">
            <w:pPr>
              <w:rPr>
                <w:sz w:val="22"/>
                <w:szCs w:val="22"/>
              </w:rPr>
            </w:pPr>
            <w:r w:rsidRPr="00AB6D81">
              <w:rPr>
                <w:sz w:val="22"/>
                <w:szCs w:val="22"/>
              </w:rPr>
              <w:t>Средства массовой информации</w:t>
            </w:r>
          </w:p>
        </w:tc>
        <w:tc>
          <w:tcPr>
            <w:tcW w:w="851" w:type="dxa"/>
            <w:vAlign w:val="center"/>
          </w:tcPr>
          <w:p w:rsidR="00061222" w:rsidRPr="00AB6D81" w:rsidRDefault="00061222" w:rsidP="000E18AE">
            <w:pPr>
              <w:jc w:val="center"/>
              <w:rPr>
                <w:bCs/>
                <w:sz w:val="22"/>
                <w:szCs w:val="22"/>
              </w:rPr>
            </w:pPr>
            <w:r w:rsidRPr="00AB6D81">
              <w:rPr>
                <w:bCs/>
                <w:sz w:val="22"/>
                <w:szCs w:val="22"/>
              </w:rPr>
              <w:t>1200</w:t>
            </w:r>
          </w:p>
        </w:tc>
        <w:tc>
          <w:tcPr>
            <w:tcW w:w="1417" w:type="dxa"/>
            <w:vAlign w:val="center"/>
          </w:tcPr>
          <w:p w:rsidR="00061222" w:rsidRPr="00AB6D81" w:rsidRDefault="00061222">
            <w:pPr>
              <w:jc w:val="center"/>
              <w:rPr>
                <w:sz w:val="22"/>
                <w:szCs w:val="22"/>
              </w:rPr>
            </w:pPr>
            <w:r w:rsidRPr="00AB6D81">
              <w:rPr>
                <w:sz w:val="22"/>
                <w:szCs w:val="22"/>
              </w:rPr>
              <w:t>500</w:t>
            </w:r>
          </w:p>
        </w:tc>
        <w:tc>
          <w:tcPr>
            <w:tcW w:w="1134" w:type="dxa"/>
            <w:vAlign w:val="center"/>
          </w:tcPr>
          <w:p w:rsidR="00061222" w:rsidRPr="00AB6D81" w:rsidRDefault="00061222">
            <w:pPr>
              <w:jc w:val="center"/>
              <w:rPr>
                <w:sz w:val="22"/>
                <w:szCs w:val="22"/>
              </w:rPr>
            </w:pPr>
            <w:r w:rsidRPr="00AB6D81">
              <w:rPr>
                <w:sz w:val="22"/>
                <w:szCs w:val="22"/>
              </w:rPr>
              <w:t>500</w:t>
            </w:r>
          </w:p>
        </w:tc>
        <w:tc>
          <w:tcPr>
            <w:tcW w:w="851" w:type="dxa"/>
            <w:vAlign w:val="center"/>
          </w:tcPr>
          <w:p w:rsidR="00061222" w:rsidRPr="00AB6D81" w:rsidRDefault="00061222">
            <w:pPr>
              <w:jc w:val="center"/>
              <w:rPr>
                <w:sz w:val="22"/>
                <w:szCs w:val="22"/>
              </w:rPr>
            </w:pPr>
            <w:r w:rsidRPr="00AB6D81">
              <w:rPr>
                <w:sz w:val="22"/>
                <w:szCs w:val="22"/>
              </w:rPr>
              <w:t>100</w:t>
            </w:r>
          </w:p>
        </w:tc>
        <w:tc>
          <w:tcPr>
            <w:tcW w:w="991" w:type="dxa"/>
            <w:vAlign w:val="bottom"/>
          </w:tcPr>
          <w:p w:rsidR="00061222" w:rsidRPr="00AB6D81" w:rsidRDefault="00061222" w:rsidP="001A7A0C">
            <w:pPr>
              <w:jc w:val="center"/>
              <w:rPr>
                <w:sz w:val="22"/>
                <w:szCs w:val="22"/>
              </w:rPr>
            </w:pPr>
            <w:r w:rsidRPr="00AB6D81">
              <w:rPr>
                <w:sz w:val="22"/>
                <w:szCs w:val="22"/>
              </w:rPr>
              <w:t>0,1</w:t>
            </w:r>
          </w:p>
        </w:tc>
      </w:tr>
      <w:tr w:rsidR="00061222" w:rsidRPr="00AB6D81" w:rsidTr="002817AE">
        <w:trPr>
          <w:trHeight w:val="183"/>
        </w:trPr>
        <w:tc>
          <w:tcPr>
            <w:tcW w:w="4536" w:type="dxa"/>
            <w:vAlign w:val="center"/>
          </w:tcPr>
          <w:p w:rsidR="00061222" w:rsidRPr="00AB6D81" w:rsidRDefault="00061222">
            <w:pPr>
              <w:rPr>
                <w:sz w:val="22"/>
                <w:szCs w:val="22"/>
              </w:rPr>
            </w:pPr>
            <w:r w:rsidRPr="00AB6D81">
              <w:rPr>
                <w:sz w:val="22"/>
                <w:szCs w:val="22"/>
              </w:rPr>
              <w:t>Межбюджетные трансферты  общего характ</w:t>
            </w:r>
            <w:r w:rsidRPr="00AB6D81">
              <w:rPr>
                <w:sz w:val="22"/>
                <w:szCs w:val="22"/>
              </w:rPr>
              <w:t>е</w:t>
            </w:r>
            <w:r w:rsidRPr="00AB6D81">
              <w:rPr>
                <w:sz w:val="22"/>
                <w:szCs w:val="22"/>
              </w:rPr>
              <w:t>ра бюджетам субъектов Российской Федер</w:t>
            </w:r>
            <w:r w:rsidRPr="00AB6D81">
              <w:rPr>
                <w:sz w:val="22"/>
                <w:szCs w:val="22"/>
              </w:rPr>
              <w:t>а</w:t>
            </w:r>
            <w:r w:rsidRPr="00AB6D81">
              <w:rPr>
                <w:sz w:val="22"/>
                <w:szCs w:val="22"/>
              </w:rPr>
              <w:t>ции и муниципальных образований</w:t>
            </w:r>
          </w:p>
        </w:tc>
        <w:tc>
          <w:tcPr>
            <w:tcW w:w="851" w:type="dxa"/>
            <w:vAlign w:val="center"/>
          </w:tcPr>
          <w:p w:rsidR="00061222" w:rsidRPr="00AB6D81" w:rsidRDefault="00061222" w:rsidP="000E18AE">
            <w:pPr>
              <w:jc w:val="center"/>
              <w:rPr>
                <w:bCs/>
                <w:sz w:val="22"/>
                <w:szCs w:val="22"/>
              </w:rPr>
            </w:pPr>
            <w:r w:rsidRPr="00AB6D81">
              <w:rPr>
                <w:bCs/>
                <w:sz w:val="22"/>
                <w:szCs w:val="22"/>
              </w:rPr>
              <w:t>1400</w:t>
            </w:r>
          </w:p>
        </w:tc>
        <w:tc>
          <w:tcPr>
            <w:tcW w:w="1417" w:type="dxa"/>
            <w:vAlign w:val="center"/>
          </w:tcPr>
          <w:p w:rsidR="00061222" w:rsidRPr="00AB6D81" w:rsidRDefault="00061222">
            <w:pPr>
              <w:jc w:val="center"/>
              <w:rPr>
                <w:sz w:val="22"/>
                <w:szCs w:val="22"/>
              </w:rPr>
            </w:pPr>
            <w:r w:rsidRPr="00AB6D81">
              <w:rPr>
                <w:sz w:val="22"/>
                <w:szCs w:val="22"/>
              </w:rPr>
              <w:t>67 736,10</w:t>
            </w:r>
          </w:p>
        </w:tc>
        <w:tc>
          <w:tcPr>
            <w:tcW w:w="1134" w:type="dxa"/>
            <w:vAlign w:val="center"/>
          </w:tcPr>
          <w:p w:rsidR="00061222" w:rsidRPr="00AB6D81" w:rsidRDefault="00061222">
            <w:pPr>
              <w:jc w:val="center"/>
              <w:rPr>
                <w:sz w:val="22"/>
                <w:szCs w:val="22"/>
              </w:rPr>
            </w:pPr>
            <w:r w:rsidRPr="00AB6D81">
              <w:rPr>
                <w:sz w:val="22"/>
                <w:szCs w:val="22"/>
              </w:rPr>
              <w:t>67 736,10</w:t>
            </w:r>
          </w:p>
        </w:tc>
        <w:tc>
          <w:tcPr>
            <w:tcW w:w="851" w:type="dxa"/>
            <w:vAlign w:val="center"/>
          </w:tcPr>
          <w:p w:rsidR="00061222" w:rsidRPr="00AB6D81" w:rsidRDefault="00061222">
            <w:pPr>
              <w:jc w:val="center"/>
              <w:rPr>
                <w:sz w:val="22"/>
                <w:szCs w:val="22"/>
              </w:rPr>
            </w:pPr>
            <w:r w:rsidRPr="00AB6D81">
              <w:rPr>
                <w:sz w:val="22"/>
                <w:szCs w:val="22"/>
              </w:rPr>
              <w:t>100</w:t>
            </w:r>
          </w:p>
        </w:tc>
        <w:tc>
          <w:tcPr>
            <w:tcW w:w="991" w:type="dxa"/>
            <w:vAlign w:val="bottom"/>
          </w:tcPr>
          <w:p w:rsidR="00061222" w:rsidRPr="00AB6D81" w:rsidRDefault="00061222" w:rsidP="001A7A0C">
            <w:pPr>
              <w:jc w:val="center"/>
              <w:rPr>
                <w:sz w:val="22"/>
                <w:szCs w:val="22"/>
              </w:rPr>
            </w:pPr>
            <w:r w:rsidRPr="00AB6D81">
              <w:rPr>
                <w:sz w:val="22"/>
                <w:szCs w:val="22"/>
              </w:rPr>
              <w:t>7,1</w:t>
            </w:r>
          </w:p>
        </w:tc>
      </w:tr>
      <w:tr w:rsidR="003C53DF" w:rsidRPr="00AB6D81" w:rsidTr="001A7A0C">
        <w:trPr>
          <w:trHeight w:val="183"/>
        </w:trPr>
        <w:tc>
          <w:tcPr>
            <w:tcW w:w="4536" w:type="dxa"/>
          </w:tcPr>
          <w:p w:rsidR="003C53DF" w:rsidRPr="00AB6D81" w:rsidRDefault="003C53DF" w:rsidP="000E18AE">
            <w:pPr>
              <w:pStyle w:val="msonormalcxspmiddle"/>
              <w:spacing w:before="0" w:beforeAutospacing="0" w:after="0" w:afterAutospacing="0"/>
              <w:rPr>
                <w:b/>
                <w:sz w:val="22"/>
                <w:szCs w:val="22"/>
              </w:rPr>
            </w:pPr>
            <w:r w:rsidRPr="00AB6D81">
              <w:rPr>
                <w:b/>
                <w:sz w:val="22"/>
                <w:szCs w:val="22"/>
              </w:rPr>
              <w:t>Итого расходов</w:t>
            </w:r>
          </w:p>
        </w:tc>
        <w:tc>
          <w:tcPr>
            <w:tcW w:w="851" w:type="dxa"/>
          </w:tcPr>
          <w:p w:rsidR="003C53DF" w:rsidRPr="00AB6D81" w:rsidRDefault="003C53DF" w:rsidP="00384341">
            <w:pPr>
              <w:jc w:val="right"/>
              <w:rPr>
                <w:b/>
                <w:bCs/>
                <w:sz w:val="22"/>
                <w:szCs w:val="22"/>
              </w:rPr>
            </w:pPr>
          </w:p>
        </w:tc>
        <w:tc>
          <w:tcPr>
            <w:tcW w:w="1417" w:type="dxa"/>
          </w:tcPr>
          <w:p w:rsidR="003C53DF" w:rsidRPr="003E4DCC" w:rsidRDefault="003C53DF" w:rsidP="003E4DCC">
            <w:pPr>
              <w:jc w:val="center"/>
              <w:rPr>
                <w:sz w:val="22"/>
                <w:szCs w:val="22"/>
              </w:rPr>
            </w:pPr>
            <w:r w:rsidRPr="003E4DCC">
              <w:rPr>
                <w:sz w:val="22"/>
                <w:szCs w:val="22"/>
              </w:rPr>
              <w:t>976 446,20</w:t>
            </w:r>
          </w:p>
        </w:tc>
        <w:tc>
          <w:tcPr>
            <w:tcW w:w="1134" w:type="dxa"/>
          </w:tcPr>
          <w:p w:rsidR="003C53DF" w:rsidRPr="003E4DCC" w:rsidRDefault="003C53DF" w:rsidP="003E4DCC">
            <w:pPr>
              <w:jc w:val="center"/>
              <w:rPr>
                <w:sz w:val="22"/>
                <w:szCs w:val="22"/>
              </w:rPr>
            </w:pPr>
            <w:r w:rsidRPr="003E4DCC">
              <w:rPr>
                <w:sz w:val="22"/>
                <w:szCs w:val="22"/>
              </w:rPr>
              <w:t>953 495,60</w:t>
            </w:r>
          </w:p>
        </w:tc>
        <w:tc>
          <w:tcPr>
            <w:tcW w:w="851" w:type="dxa"/>
            <w:vAlign w:val="center"/>
          </w:tcPr>
          <w:p w:rsidR="003C53DF" w:rsidRPr="00AB6D81" w:rsidRDefault="003C53DF">
            <w:pPr>
              <w:jc w:val="center"/>
              <w:rPr>
                <w:sz w:val="22"/>
                <w:szCs w:val="22"/>
              </w:rPr>
            </w:pPr>
            <w:r>
              <w:rPr>
                <w:sz w:val="22"/>
                <w:szCs w:val="22"/>
              </w:rPr>
              <w:t>97,6</w:t>
            </w:r>
          </w:p>
        </w:tc>
        <w:tc>
          <w:tcPr>
            <w:tcW w:w="991" w:type="dxa"/>
            <w:vAlign w:val="bottom"/>
          </w:tcPr>
          <w:p w:rsidR="003C53DF" w:rsidRPr="00AB6D81" w:rsidRDefault="003C53DF" w:rsidP="001A7A0C">
            <w:pPr>
              <w:jc w:val="center"/>
              <w:rPr>
                <w:sz w:val="22"/>
                <w:szCs w:val="22"/>
              </w:rPr>
            </w:pPr>
            <w:r>
              <w:rPr>
                <w:sz w:val="22"/>
                <w:szCs w:val="22"/>
              </w:rPr>
              <w:t>100</w:t>
            </w:r>
          </w:p>
        </w:tc>
      </w:tr>
    </w:tbl>
    <w:p w:rsidR="00061222" w:rsidRPr="003C53DF" w:rsidRDefault="00061222" w:rsidP="00FE322F">
      <w:pPr>
        <w:pStyle w:val="aa"/>
        <w:ind w:firstLine="709"/>
        <w:jc w:val="both"/>
        <w:rPr>
          <w:rFonts w:ascii="Times New Roman" w:hAnsi="Times New Roman" w:cs="Times New Roman"/>
          <w:color w:val="auto"/>
          <w:sz w:val="26"/>
          <w:szCs w:val="26"/>
        </w:rPr>
      </w:pPr>
    </w:p>
    <w:p w:rsidR="00FE322F" w:rsidRPr="003C53DF" w:rsidRDefault="00FE322F" w:rsidP="00FE322F">
      <w:pPr>
        <w:pStyle w:val="aa"/>
        <w:ind w:firstLine="709"/>
        <w:jc w:val="both"/>
        <w:rPr>
          <w:rFonts w:ascii="Times New Roman" w:hAnsi="Times New Roman" w:cs="Times New Roman"/>
          <w:color w:val="auto"/>
          <w:sz w:val="26"/>
          <w:szCs w:val="26"/>
        </w:rPr>
      </w:pPr>
      <w:r w:rsidRPr="003C53DF">
        <w:rPr>
          <w:rFonts w:ascii="Times New Roman" w:hAnsi="Times New Roman" w:cs="Times New Roman"/>
          <w:color w:val="auto"/>
          <w:sz w:val="26"/>
          <w:szCs w:val="26"/>
        </w:rPr>
        <w:t>Процент использования назначений, установленных сводной бюджетной ро</w:t>
      </w:r>
      <w:r w:rsidRPr="003C53DF">
        <w:rPr>
          <w:rFonts w:ascii="Times New Roman" w:hAnsi="Times New Roman" w:cs="Times New Roman"/>
          <w:color w:val="auto"/>
          <w:sz w:val="26"/>
          <w:szCs w:val="26"/>
        </w:rPr>
        <w:t>с</w:t>
      </w:r>
      <w:r w:rsidRPr="003C53DF">
        <w:rPr>
          <w:rFonts w:ascii="Times New Roman" w:hAnsi="Times New Roman" w:cs="Times New Roman"/>
          <w:color w:val="auto"/>
          <w:sz w:val="26"/>
          <w:szCs w:val="26"/>
        </w:rPr>
        <w:t xml:space="preserve">писью практически по всем разделам бюджетной классификации сложился </w:t>
      </w:r>
      <w:r w:rsidR="00BE7B1F" w:rsidRPr="003C53DF">
        <w:rPr>
          <w:rFonts w:ascii="Times New Roman" w:hAnsi="Times New Roman" w:cs="Times New Roman"/>
          <w:color w:val="auto"/>
          <w:sz w:val="26"/>
          <w:szCs w:val="26"/>
        </w:rPr>
        <w:t>выше</w:t>
      </w:r>
      <w:r w:rsidRPr="003C53DF">
        <w:rPr>
          <w:rFonts w:ascii="Times New Roman" w:hAnsi="Times New Roman" w:cs="Times New Roman"/>
          <w:color w:val="auto"/>
          <w:sz w:val="26"/>
          <w:szCs w:val="26"/>
        </w:rPr>
        <w:t xml:space="preserve"> среднего </w:t>
      </w:r>
      <w:r w:rsidR="00BE7B1F" w:rsidRPr="003C53DF">
        <w:rPr>
          <w:rFonts w:ascii="Times New Roman" w:hAnsi="Times New Roman" w:cs="Times New Roman"/>
          <w:color w:val="auto"/>
          <w:sz w:val="26"/>
          <w:szCs w:val="26"/>
        </w:rPr>
        <w:t>уровня, то есть боле</w:t>
      </w:r>
      <w:r w:rsidRPr="003C53DF">
        <w:rPr>
          <w:rFonts w:ascii="Times New Roman" w:hAnsi="Times New Roman" w:cs="Times New Roman"/>
          <w:color w:val="auto"/>
          <w:sz w:val="26"/>
          <w:szCs w:val="26"/>
        </w:rPr>
        <w:t>е 9</w:t>
      </w:r>
      <w:r w:rsidR="0040133F" w:rsidRPr="003C53DF">
        <w:rPr>
          <w:rFonts w:ascii="Times New Roman" w:hAnsi="Times New Roman" w:cs="Times New Roman"/>
          <w:color w:val="auto"/>
          <w:sz w:val="26"/>
          <w:szCs w:val="26"/>
        </w:rPr>
        <w:t>7</w:t>
      </w:r>
      <w:r w:rsidRPr="003C53DF">
        <w:rPr>
          <w:rFonts w:ascii="Times New Roman" w:hAnsi="Times New Roman" w:cs="Times New Roman"/>
          <w:color w:val="auto"/>
          <w:sz w:val="26"/>
          <w:szCs w:val="26"/>
        </w:rPr>
        <w:t>,</w:t>
      </w:r>
      <w:r w:rsidR="000551FA" w:rsidRPr="003C53DF">
        <w:rPr>
          <w:rFonts w:ascii="Times New Roman" w:hAnsi="Times New Roman" w:cs="Times New Roman"/>
          <w:color w:val="auto"/>
          <w:sz w:val="26"/>
          <w:szCs w:val="26"/>
        </w:rPr>
        <w:t>3</w:t>
      </w:r>
      <w:r w:rsidRPr="003C53DF">
        <w:rPr>
          <w:rFonts w:ascii="Times New Roman" w:hAnsi="Times New Roman" w:cs="Times New Roman"/>
          <w:color w:val="auto"/>
          <w:sz w:val="26"/>
          <w:szCs w:val="26"/>
        </w:rPr>
        <w:t xml:space="preserve"> %. </w:t>
      </w:r>
      <w:r w:rsidR="00BE7B1F" w:rsidRPr="003C53DF">
        <w:rPr>
          <w:rFonts w:ascii="Times New Roman" w:hAnsi="Times New Roman" w:cs="Times New Roman"/>
          <w:color w:val="auto"/>
          <w:sz w:val="26"/>
          <w:szCs w:val="26"/>
        </w:rPr>
        <w:t>Наименьший показатель сложился по разделу «</w:t>
      </w:r>
      <w:r w:rsidR="003C53DF" w:rsidRPr="003C53DF">
        <w:rPr>
          <w:rFonts w:ascii="Times New Roman" w:hAnsi="Times New Roman" w:cs="Times New Roman"/>
          <w:color w:val="auto"/>
          <w:sz w:val="26"/>
          <w:szCs w:val="26"/>
        </w:rPr>
        <w:t>социальная политика</w:t>
      </w:r>
      <w:r w:rsidR="00BE7B1F" w:rsidRPr="003C53DF">
        <w:rPr>
          <w:rFonts w:ascii="Times New Roman" w:hAnsi="Times New Roman" w:cs="Times New Roman"/>
          <w:color w:val="auto"/>
          <w:sz w:val="26"/>
          <w:szCs w:val="26"/>
        </w:rPr>
        <w:t>» -</w:t>
      </w:r>
      <w:r w:rsidR="003C53DF" w:rsidRPr="003C53DF">
        <w:rPr>
          <w:rFonts w:ascii="Times New Roman" w:hAnsi="Times New Roman" w:cs="Times New Roman"/>
          <w:color w:val="auto"/>
          <w:sz w:val="26"/>
          <w:szCs w:val="26"/>
        </w:rPr>
        <w:t xml:space="preserve"> 92,9</w:t>
      </w:r>
      <w:r w:rsidR="00BE7B1F" w:rsidRPr="003C53DF">
        <w:rPr>
          <w:rFonts w:ascii="Times New Roman" w:hAnsi="Times New Roman" w:cs="Times New Roman"/>
          <w:color w:val="auto"/>
          <w:sz w:val="26"/>
          <w:szCs w:val="26"/>
        </w:rPr>
        <w:t>%</w:t>
      </w:r>
    </w:p>
    <w:p w:rsidR="00FE322F" w:rsidRPr="00584A82" w:rsidRDefault="00A65447" w:rsidP="00F6447E">
      <w:pPr>
        <w:pStyle w:val="af6"/>
        <w:ind w:firstLine="567"/>
        <w:jc w:val="both"/>
        <w:rPr>
          <w:b w:val="0"/>
          <w:szCs w:val="26"/>
        </w:rPr>
      </w:pPr>
      <w:r w:rsidRPr="003C53DF">
        <w:rPr>
          <w:b w:val="0"/>
          <w:i w:val="0"/>
          <w:szCs w:val="26"/>
        </w:rPr>
        <w:t>Структура доли в общем</w:t>
      </w:r>
      <w:r w:rsidRPr="00584A82">
        <w:rPr>
          <w:b w:val="0"/>
          <w:i w:val="0"/>
          <w:szCs w:val="26"/>
        </w:rPr>
        <w:t xml:space="preserve"> объеме расходо</w:t>
      </w:r>
      <w:r w:rsidR="000E18AE" w:rsidRPr="00584A82">
        <w:rPr>
          <w:b w:val="0"/>
          <w:i w:val="0"/>
          <w:szCs w:val="26"/>
        </w:rPr>
        <w:t>в районного бюджета за 20</w:t>
      </w:r>
      <w:r w:rsidR="00F6447E" w:rsidRPr="00584A82">
        <w:rPr>
          <w:b w:val="0"/>
          <w:i w:val="0"/>
          <w:szCs w:val="26"/>
        </w:rPr>
        <w:t>2</w:t>
      </w:r>
      <w:r w:rsidR="00584A82" w:rsidRPr="00584A82">
        <w:rPr>
          <w:b w:val="0"/>
          <w:i w:val="0"/>
          <w:szCs w:val="26"/>
        </w:rPr>
        <w:t>3</w:t>
      </w:r>
      <w:r w:rsidR="00F6447E" w:rsidRPr="00584A82">
        <w:rPr>
          <w:b w:val="0"/>
          <w:i w:val="0"/>
          <w:szCs w:val="26"/>
        </w:rPr>
        <w:t xml:space="preserve"> год пок</w:t>
      </w:r>
      <w:r w:rsidR="00F6447E" w:rsidRPr="00584A82">
        <w:rPr>
          <w:b w:val="0"/>
          <w:i w:val="0"/>
          <w:szCs w:val="26"/>
        </w:rPr>
        <w:t>а</w:t>
      </w:r>
      <w:r w:rsidR="00F6447E" w:rsidRPr="00584A82">
        <w:rPr>
          <w:b w:val="0"/>
          <w:i w:val="0"/>
          <w:szCs w:val="26"/>
        </w:rPr>
        <w:t>зана на диаграмме</w:t>
      </w:r>
      <w:r w:rsidRPr="00584A82">
        <w:rPr>
          <w:b w:val="0"/>
          <w:i w:val="0"/>
          <w:szCs w:val="26"/>
        </w:rPr>
        <w:t>.</w:t>
      </w:r>
    </w:p>
    <w:p w:rsidR="003F1DD5" w:rsidRPr="00584A82" w:rsidRDefault="003F1DD5" w:rsidP="00A65447">
      <w:pPr>
        <w:jc w:val="center"/>
        <w:rPr>
          <w:b/>
          <w:sz w:val="26"/>
          <w:szCs w:val="26"/>
        </w:rPr>
      </w:pPr>
      <w:r w:rsidRPr="00584A82">
        <w:rPr>
          <w:b/>
          <w:sz w:val="26"/>
          <w:szCs w:val="26"/>
        </w:rPr>
        <w:t>Структура ра</w:t>
      </w:r>
      <w:r w:rsidR="00F6447E" w:rsidRPr="00584A82">
        <w:rPr>
          <w:b/>
          <w:sz w:val="26"/>
          <w:szCs w:val="26"/>
        </w:rPr>
        <w:t>сходов районного бюджета за 202</w:t>
      </w:r>
      <w:r w:rsidR="00584A82" w:rsidRPr="00584A82">
        <w:rPr>
          <w:b/>
          <w:sz w:val="26"/>
          <w:szCs w:val="26"/>
        </w:rPr>
        <w:t>3</w:t>
      </w:r>
      <w:r w:rsidRPr="00584A82">
        <w:rPr>
          <w:b/>
          <w:sz w:val="26"/>
          <w:szCs w:val="26"/>
        </w:rPr>
        <w:t xml:space="preserve"> год</w:t>
      </w:r>
    </w:p>
    <w:p w:rsidR="000E464C" w:rsidRDefault="003F1DD5" w:rsidP="00A65447">
      <w:pPr>
        <w:jc w:val="center"/>
        <w:rPr>
          <w:sz w:val="26"/>
          <w:szCs w:val="26"/>
        </w:rPr>
      </w:pPr>
      <w:r w:rsidRPr="00584A82">
        <w:rPr>
          <w:b/>
          <w:sz w:val="26"/>
          <w:szCs w:val="26"/>
        </w:rPr>
        <w:t>(Доля в общем объеме расходов).</w:t>
      </w:r>
      <w:r w:rsidR="000E464C" w:rsidRPr="00584A82">
        <w:rPr>
          <w:sz w:val="26"/>
          <w:szCs w:val="26"/>
        </w:rPr>
        <w:t xml:space="preserve"> </w:t>
      </w:r>
    </w:p>
    <w:p w:rsidR="004A2A21" w:rsidRDefault="004A2A21" w:rsidP="004A2A21">
      <w:pPr>
        <w:jc w:val="right"/>
        <w:rPr>
          <w:sz w:val="26"/>
          <w:szCs w:val="26"/>
        </w:rPr>
      </w:pPr>
      <w:proofErr w:type="spellStart"/>
      <w:r>
        <w:rPr>
          <w:sz w:val="26"/>
          <w:szCs w:val="26"/>
        </w:rPr>
        <w:t>тыс</w:t>
      </w:r>
      <w:proofErr w:type="gramStart"/>
      <w:r>
        <w:rPr>
          <w:sz w:val="26"/>
          <w:szCs w:val="26"/>
        </w:rPr>
        <w:t>.р</w:t>
      </w:r>
      <w:proofErr w:type="gramEnd"/>
      <w:r>
        <w:rPr>
          <w:sz w:val="26"/>
          <w:szCs w:val="26"/>
        </w:rPr>
        <w:t>уб</w:t>
      </w:r>
      <w:proofErr w:type="spellEnd"/>
      <w:r>
        <w:rPr>
          <w:sz w:val="26"/>
          <w:szCs w:val="26"/>
        </w:rPr>
        <w:t>.</w:t>
      </w:r>
    </w:p>
    <w:p w:rsidR="004A2A21" w:rsidRDefault="001C5A0B" w:rsidP="00A65447">
      <w:pPr>
        <w:jc w:val="center"/>
        <w:rPr>
          <w:sz w:val="26"/>
          <w:szCs w:val="26"/>
        </w:rPr>
      </w:pPr>
      <w:r>
        <w:rPr>
          <w:noProof/>
          <w:lang w:eastAsia="ru-RU"/>
        </w:rPr>
        <w:lastRenderedPageBreak/>
        <w:drawing>
          <wp:inline distT="0" distB="0" distL="0" distR="0">
            <wp:extent cx="6111875" cy="3998595"/>
            <wp:effectExtent l="0" t="0" r="3175" b="1905"/>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A2A21" w:rsidRDefault="004A2A21" w:rsidP="00A65447">
      <w:pPr>
        <w:jc w:val="center"/>
        <w:rPr>
          <w:sz w:val="26"/>
          <w:szCs w:val="26"/>
        </w:rPr>
      </w:pPr>
    </w:p>
    <w:p w:rsidR="00061222" w:rsidRPr="00F93040" w:rsidRDefault="00061222" w:rsidP="00061222">
      <w:pPr>
        <w:jc w:val="both"/>
        <w:rPr>
          <w:sz w:val="28"/>
        </w:rPr>
      </w:pPr>
      <w:r w:rsidRPr="00F93040">
        <w:rPr>
          <w:sz w:val="28"/>
        </w:rPr>
        <w:t xml:space="preserve">             По разделу «Общегосударственные вопросы» исполнение составило 98,</w:t>
      </w:r>
      <w:r>
        <w:rPr>
          <w:sz w:val="28"/>
        </w:rPr>
        <w:t>9</w:t>
      </w:r>
      <w:r w:rsidRPr="00F93040">
        <w:rPr>
          <w:sz w:val="28"/>
        </w:rPr>
        <w:t xml:space="preserve">%. Финансировались  расходы, связанные с содержанием администрации района, управления </w:t>
      </w:r>
      <w:proofErr w:type="spellStart"/>
      <w:r w:rsidRPr="00F93040">
        <w:rPr>
          <w:sz w:val="28"/>
        </w:rPr>
        <w:t>финансов</w:t>
      </w:r>
      <w:proofErr w:type="gramStart"/>
      <w:r>
        <w:rPr>
          <w:sz w:val="28"/>
        </w:rPr>
        <w:t>,</w:t>
      </w:r>
      <w:r w:rsidRPr="00F93040">
        <w:rPr>
          <w:sz w:val="28"/>
        </w:rPr>
        <w:t>м</w:t>
      </w:r>
      <w:proofErr w:type="gramEnd"/>
      <w:r w:rsidRPr="00F93040">
        <w:rPr>
          <w:sz w:val="28"/>
        </w:rPr>
        <w:t>униципального</w:t>
      </w:r>
      <w:proofErr w:type="spellEnd"/>
      <w:r w:rsidRPr="00F93040">
        <w:rPr>
          <w:sz w:val="28"/>
        </w:rPr>
        <w:t xml:space="preserve"> совета, (заработная плата с начислениями, коммунальные услуги, хозяйственные расходы, ГСМ, приобр</w:t>
      </w:r>
      <w:r w:rsidRPr="00F93040">
        <w:rPr>
          <w:sz w:val="28"/>
        </w:rPr>
        <w:t>е</w:t>
      </w:r>
      <w:r w:rsidRPr="00F93040">
        <w:rPr>
          <w:sz w:val="28"/>
        </w:rPr>
        <w:t>тение предметов длительного пользования, оплата работ и услуг).</w:t>
      </w:r>
    </w:p>
    <w:p w:rsidR="00061222" w:rsidRPr="00F93040" w:rsidRDefault="00061222" w:rsidP="00061222">
      <w:pPr>
        <w:jc w:val="both"/>
        <w:rPr>
          <w:sz w:val="28"/>
        </w:rPr>
      </w:pPr>
      <w:r w:rsidRPr="00F93040">
        <w:rPr>
          <w:sz w:val="28"/>
        </w:rPr>
        <w:t xml:space="preserve">              Исполнение расходов по разделу «Национальная безопасность и прав</w:t>
      </w:r>
      <w:r w:rsidRPr="00F93040">
        <w:rPr>
          <w:sz w:val="28"/>
        </w:rPr>
        <w:t>о</w:t>
      </w:r>
      <w:r w:rsidRPr="00F93040">
        <w:rPr>
          <w:sz w:val="28"/>
        </w:rPr>
        <w:t>охранительная деятельность» 99,</w:t>
      </w:r>
      <w:r>
        <w:rPr>
          <w:sz w:val="28"/>
        </w:rPr>
        <w:t>1</w:t>
      </w:r>
      <w:r w:rsidRPr="00F93040">
        <w:rPr>
          <w:sz w:val="28"/>
        </w:rPr>
        <w:t xml:space="preserve">%. При плане </w:t>
      </w:r>
      <w:r w:rsidRPr="006F54D7">
        <w:rPr>
          <w:sz w:val="28"/>
          <w:szCs w:val="28"/>
        </w:rPr>
        <w:t>5786</w:t>
      </w:r>
      <w:r>
        <w:rPr>
          <w:sz w:val="28"/>
          <w:szCs w:val="28"/>
        </w:rPr>
        <w:t xml:space="preserve"> </w:t>
      </w:r>
      <w:r w:rsidRPr="00F93040">
        <w:rPr>
          <w:sz w:val="28"/>
        </w:rPr>
        <w:t xml:space="preserve">тыс. руб., факт составил </w:t>
      </w:r>
      <w:r w:rsidRPr="006F54D7">
        <w:rPr>
          <w:sz w:val="28"/>
          <w:szCs w:val="28"/>
        </w:rPr>
        <w:t>5736,6</w:t>
      </w:r>
      <w:r>
        <w:rPr>
          <w:sz w:val="28"/>
          <w:szCs w:val="28"/>
        </w:rPr>
        <w:t xml:space="preserve"> </w:t>
      </w:r>
      <w:r w:rsidRPr="00F93040">
        <w:rPr>
          <w:sz w:val="28"/>
        </w:rPr>
        <w:t>тыс. руб. По данному разделу финансировались расходы на содержание ЕДДС-112 и отдела ЗАГС (заработная плата, начисления, связь).</w:t>
      </w:r>
    </w:p>
    <w:p w:rsidR="00061222" w:rsidRPr="00F93040" w:rsidRDefault="00061222" w:rsidP="00061222">
      <w:pPr>
        <w:jc w:val="both"/>
        <w:rPr>
          <w:sz w:val="28"/>
          <w:szCs w:val="28"/>
        </w:rPr>
      </w:pPr>
      <w:r w:rsidRPr="00F93040">
        <w:rPr>
          <w:sz w:val="28"/>
        </w:rPr>
        <w:t xml:space="preserve">              Средства, запланированные по разделу «Национальная экономика» и</w:t>
      </w:r>
      <w:r w:rsidRPr="00F93040">
        <w:rPr>
          <w:sz w:val="28"/>
        </w:rPr>
        <w:t>с</w:t>
      </w:r>
      <w:r w:rsidRPr="00F93040">
        <w:rPr>
          <w:sz w:val="28"/>
        </w:rPr>
        <w:t>полнены на 98,</w:t>
      </w:r>
      <w:r>
        <w:rPr>
          <w:sz w:val="28"/>
        </w:rPr>
        <w:t>8</w:t>
      </w:r>
      <w:r w:rsidRPr="00F93040">
        <w:rPr>
          <w:sz w:val="28"/>
        </w:rPr>
        <w:t xml:space="preserve"> %. По подразделу «Дорожное хозяйство» при плане </w:t>
      </w:r>
      <w:r w:rsidRPr="006F54D7">
        <w:rPr>
          <w:sz w:val="28"/>
          <w:szCs w:val="28"/>
        </w:rPr>
        <w:t>57004,2</w:t>
      </w:r>
      <w:r>
        <w:rPr>
          <w:sz w:val="28"/>
          <w:szCs w:val="28"/>
        </w:rPr>
        <w:t xml:space="preserve"> </w:t>
      </w:r>
      <w:proofErr w:type="spellStart"/>
      <w:r w:rsidRPr="00F93040">
        <w:rPr>
          <w:sz w:val="28"/>
        </w:rPr>
        <w:t>тыс</w:t>
      </w:r>
      <w:proofErr w:type="gramStart"/>
      <w:r w:rsidRPr="00F93040">
        <w:rPr>
          <w:sz w:val="28"/>
        </w:rPr>
        <w:t>.р</w:t>
      </w:r>
      <w:proofErr w:type="gramEnd"/>
      <w:r w:rsidRPr="00F93040">
        <w:rPr>
          <w:sz w:val="28"/>
        </w:rPr>
        <w:t>уб</w:t>
      </w:r>
      <w:proofErr w:type="spellEnd"/>
      <w:r w:rsidRPr="00F93040">
        <w:rPr>
          <w:sz w:val="28"/>
        </w:rPr>
        <w:t xml:space="preserve">. фактические расходы составили </w:t>
      </w:r>
      <w:r w:rsidRPr="006F54D7">
        <w:rPr>
          <w:sz w:val="28"/>
          <w:szCs w:val="28"/>
        </w:rPr>
        <w:t>56737,8</w:t>
      </w:r>
      <w:r>
        <w:rPr>
          <w:sz w:val="28"/>
          <w:szCs w:val="28"/>
        </w:rPr>
        <w:t xml:space="preserve"> </w:t>
      </w:r>
      <w:proofErr w:type="spellStart"/>
      <w:r w:rsidRPr="00F93040">
        <w:rPr>
          <w:sz w:val="28"/>
        </w:rPr>
        <w:t>тыс.рублей</w:t>
      </w:r>
      <w:proofErr w:type="spellEnd"/>
      <w:r w:rsidRPr="00F93040">
        <w:rPr>
          <w:sz w:val="28"/>
        </w:rPr>
        <w:t xml:space="preserve">. По подразделу «Другие вопросы в области национальной экономики»  при плане </w:t>
      </w:r>
      <w:r w:rsidRPr="006F54D7">
        <w:rPr>
          <w:sz w:val="28"/>
          <w:szCs w:val="28"/>
        </w:rPr>
        <w:t>48919,7</w:t>
      </w:r>
      <w:r>
        <w:rPr>
          <w:sz w:val="28"/>
          <w:szCs w:val="28"/>
        </w:rPr>
        <w:t xml:space="preserve"> </w:t>
      </w:r>
      <w:proofErr w:type="spellStart"/>
      <w:r w:rsidRPr="00F93040">
        <w:rPr>
          <w:sz w:val="28"/>
        </w:rPr>
        <w:t>тыс</w:t>
      </w:r>
      <w:proofErr w:type="gramStart"/>
      <w:r w:rsidRPr="00F93040">
        <w:rPr>
          <w:sz w:val="28"/>
        </w:rPr>
        <w:t>.р</w:t>
      </w:r>
      <w:proofErr w:type="gramEnd"/>
      <w:r w:rsidRPr="00F93040">
        <w:rPr>
          <w:sz w:val="28"/>
        </w:rPr>
        <w:t>уб</w:t>
      </w:r>
      <w:proofErr w:type="spellEnd"/>
      <w:r w:rsidRPr="00F93040">
        <w:rPr>
          <w:sz w:val="28"/>
        </w:rPr>
        <w:t xml:space="preserve">. факт составил </w:t>
      </w:r>
      <w:r w:rsidRPr="006F54D7">
        <w:rPr>
          <w:sz w:val="28"/>
          <w:szCs w:val="28"/>
        </w:rPr>
        <w:t>47906,6</w:t>
      </w:r>
      <w:r>
        <w:rPr>
          <w:sz w:val="28"/>
          <w:szCs w:val="28"/>
        </w:rPr>
        <w:t xml:space="preserve"> </w:t>
      </w:r>
      <w:proofErr w:type="spellStart"/>
      <w:r w:rsidRPr="00F93040">
        <w:rPr>
          <w:sz w:val="28"/>
        </w:rPr>
        <w:t>тыс.рублей</w:t>
      </w:r>
      <w:proofErr w:type="spellEnd"/>
      <w:r w:rsidRPr="00F93040">
        <w:rPr>
          <w:sz w:val="28"/>
        </w:rPr>
        <w:t>, средства направлены на осущест</w:t>
      </w:r>
      <w:r w:rsidRPr="00F93040">
        <w:rPr>
          <w:sz w:val="28"/>
        </w:rPr>
        <w:t>в</w:t>
      </w:r>
      <w:r w:rsidRPr="00F93040">
        <w:rPr>
          <w:sz w:val="28"/>
        </w:rPr>
        <w:t>ление деятельности «Административно - хозяйственного центра» и «Центра бухгалтерского учета»</w:t>
      </w:r>
    </w:p>
    <w:p w:rsidR="00061222" w:rsidRPr="006B3129" w:rsidRDefault="00061222" w:rsidP="00061222">
      <w:pPr>
        <w:jc w:val="both"/>
        <w:rPr>
          <w:sz w:val="28"/>
        </w:rPr>
      </w:pPr>
      <w:r w:rsidRPr="00F93040">
        <w:rPr>
          <w:sz w:val="28"/>
        </w:rPr>
        <w:t xml:space="preserve">            Исполнение по разделу «Жилищно-коммунальное хозяйство» при плане </w:t>
      </w:r>
      <w:r w:rsidRPr="006F54D7">
        <w:rPr>
          <w:sz w:val="28"/>
          <w:szCs w:val="28"/>
        </w:rPr>
        <w:t>38536,3</w:t>
      </w:r>
      <w:r>
        <w:rPr>
          <w:sz w:val="28"/>
          <w:szCs w:val="28"/>
        </w:rPr>
        <w:t xml:space="preserve"> </w:t>
      </w:r>
      <w:r w:rsidRPr="00F93040">
        <w:rPr>
          <w:sz w:val="28"/>
        </w:rPr>
        <w:t xml:space="preserve">тыс. руб. и факте </w:t>
      </w:r>
      <w:r w:rsidRPr="006F54D7">
        <w:rPr>
          <w:sz w:val="28"/>
          <w:szCs w:val="28"/>
        </w:rPr>
        <w:t>37941,2</w:t>
      </w:r>
      <w:r>
        <w:rPr>
          <w:sz w:val="28"/>
          <w:szCs w:val="28"/>
        </w:rPr>
        <w:t xml:space="preserve"> </w:t>
      </w:r>
      <w:r w:rsidRPr="00F93040">
        <w:rPr>
          <w:sz w:val="28"/>
        </w:rPr>
        <w:t>тыс. руб. составило 98,</w:t>
      </w:r>
      <w:r>
        <w:rPr>
          <w:sz w:val="28"/>
        </w:rPr>
        <w:t>5</w:t>
      </w:r>
      <w:r w:rsidRPr="006B3129">
        <w:rPr>
          <w:sz w:val="28"/>
        </w:rPr>
        <w:t>%. По данному разд</w:t>
      </w:r>
      <w:r w:rsidRPr="006B3129">
        <w:rPr>
          <w:sz w:val="28"/>
        </w:rPr>
        <w:t>е</w:t>
      </w:r>
      <w:r w:rsidRPr="006B3129">
        <w:rPr>
          <w:sz w:val="28"/>
        </w:rPr>
        <w:t xml:space="preserve">лу предусмотрены  расходы по уличному освещению в сумме 12163,9  </w:t>
      </w:r>
      <w:proofErr w:type="spellStart"/>
      <w:r w:rsidRPr="006B3129">
        <w:rPr>
          <w:sz w:val="28"/>
        </w:rPr>
        <w:t>тыс</w:t>
      </w:r>
      <w:proofErr w:type="gramStart"/>
      <w:r w:rsidRPr="006B3129">
        <w:rPr>
          <w:sz w:val="28"/>
        </w:rPr>
        <w:t>.р</w:t>
      </w:r>
      <w:proofErr w:type="gramEnd"/>
      <w:r w:rsidRPr="006B3129">
        <w:rPr>
          <w:sz w:val="28"/>
        </w:rPr>
        <w:t>ублей</w:t>
      </w:r>
      <w:proofErr w:type="spellEnd"/>
      <w:r w:rsidRPr="006B3129">
        <w:rPr>
          <w:sz w:val="28"/>
        </w:rPr>
        <w:t>, на реализацию  программ</w:t>
      </w:r>
      <w:r>
        <w:rPr>
          <w:sz w:val="28"/>
        </w:rPr>
        <w:t>ы</w:t>
      </w:r>
      <w:r w:rsidRPr="006B3129">
        <w:rPr>
          <w:sz w:val="28"/>
        </w:rPr>
        <w:t xml:space="preserve"> формирования современной городской среды </w:t>
      </w:r>
      <w:r>
        <w:rPr>
          <w:sz w:val="28"/>
        </w:rPr>
        <w:t>11010,3</w:t>
      </w:r>
      <w:r w:rsidRPr="006B3129">
        <w:rPr>
          <w:sz w:val="28"/>
        </w:rPr>
        <w:t xml:space="preserve"> </w:t>
      </w:r>
      <w:proofErr w:type="spellStart"/>
      <w:r w:rsidRPr="006B3129">
        <w:rPr>
          <w:sz w:val="28"/>
        </w:rPr>
        <w:t>тыс.руб</w:t>
      </w:r>
      <w:proofErr w:type="spellEnd"/>
      <w:r w:rsidRPr="006B3129">
        <w:rPr>
          <w:sz w:val="28"/>
        </w:rPr>
        <w:t>.,</w:t>
      </w:r>
      <w:r w:rsidRPr="006B3129">
        <w:t xml:space="preserve"> </w:t>
      </w:r>
      <w:r w:rsidRPr="006B3129">
        <w:rPr>
          <w:sz w:val="28"/>
        </w:rPr>
        <w:t xml:space="preserve">на реализацию  инициативных проектов, в том числе наказов </w:t>
      </w:r>
      <w:r>
        <w:rPr>
          <w:sz w:val="28"/>
        </w:rPr>
        <w:t>14245,1</w:t>
      </w:r>
      <w:r w:rsidRPr="006B3129">
        <w:rPr>
          <w:sz w:val="28"/>
        </w:rPr>
        <w:t xml:space="preserve"> </w:t>
      </w:r>
      <w:proofErr w:type="spellStart"/>
      <w:r w:rsidRPr="006B3129">
        <w:rPr>
          <w:sz w:val="28"/>
        </w:rPr>
        <w:t>тыс.рублей</w:t>
      </w:r>
      <w:proofErr w:type="spellEnd"/>
      <w:r w:rsidRPr="006B3129">
        <w:rPr>
          <w:sz w:val="28"/>
        </w:rPr>
        <w:t>.</w:t>
      </w:r>
    </w:p>
    <w:p w:rsidR="00061222" w:rsidRPr="00F93040" w:rsidRDefault="00061222" w:rsidP="00061222">
      <w:pPr>
        <w:jc w:val="both"/>
        <w:rPr>
          <w:sz w:val="28"/>
        </w:rPr>
      </w:pPr>
      <w:r w:rsidRPr="006B3129">
        <w:rPr>
          <w:sz w:val="28"/>
        </w:rPr>
        <w:t xml:space="preserve">         Исполнение расходов по разделу «Образование» составило </w:t>
      </w:r>
      <w:r>
        <w:rPr>
          <w:sz w:val="28"/>
        </w:rPr>
        <w:t>98,6</w:t>
      </w:r>
      <w:r w:rsidRPr="006B3129">
        <w:rPr>
          <w:sz w:val="28"/>
        </w:rPr>
        <w:t xml:space="preserve"> %,</w:t>
      </w:r>
      <w:r w:rsidRPr="00F93040">
        <w:rPr>
          <w:sz w:val="28"/>
        </w:rPr>
        <w:t xml:space="preserve"> при плане </w:t>
      </w:r>
      <w:r w:rsidRPr="006B3129">
        <w:rPr>
          <w:sz w:val="28"/>
          <w:szCs w:val="28"/>
        </w:rPr>
        <w:t>408253,7</w:t>
      </w:r>
      <w:r>
        <w:rPr>
          <w:sz w:val="28"/>
          <w:szCs w:val="28"/>
        </w:rPr>
        <w:t xml:space="preserve"> </w:t>
      </w:r>
      <w:r w:rsidRPr="00F93040">
        <w:rPr>
          <w:sz w:val="28"/>
        </w:rPr>
        <w:t xml:space="preserve">тыс. руб. факт </w:t>
      </w:r>
      <w:r w:rsidRPr="006B3129">
        <w:rPr>
          <w:sz w:val="28"/>
        </w:rPr>
        <w:t>402472,7</w:t>
      </w:r>
      <w:r>
        <w:rPr>
          <w:sz w:val="28"/>
        </w:rPr>
        <w:t xml:space="preserve"> </w:t>
      </w:r>
      <w:r w:rsidRPr="00F93040">
        <w:rPr>
          <w:sz w:val="28"/>
        </w:rPr>
        <w:t>тыс. руб.  По данному разделу ос</w:t>
      </w:r>
      <w:r w:rsidRPr="00F93040">
        <w:rPr>
          <w:sz w:val="28"/>
        </w:rPr>
        <w:t>у</w:t>
      </w:r>
      <w:r w:rsidRPr="00F93040">
        <w:rPr>
          <w:sz w:val="28"/>
        </w:rPr>
        <w:t>ществлялось финансирование деятельности учреждений образования.  Прои</w:t>
      </w:r>
      <w:r w:rsidRPr="00F93040">
        <w:rPr>
          <w:sz w:val="28"/>
        </w:rPr>
        <w:t>з</w:t>
      </w:r>
      <w:r w:rsidRPr="00F93040">
        <w:rPr>
          <w:sz w:val="28"/>
        </w:rPr>
        <w:lastRenderedPageBreak/>
        <w:t xml:space="preserve">водились </w:t>
      </w:r>
      <w:proofErr w:type="gramStart"/>
      <w:r w:rsidRPr="00F93040">
        <w:rPr>
          <w:sz w:val="28"/>
        </w:rPr>
        <w:t>расходы</w:t>
      </w:r>
      <w:proofErr w:type="gramEnd"/>
      <w:r w:rsidRPr="00F93040">
        <w:rPr>
          <w:sz w:val="28"/>
        </w:rPr>
        <w:t xml:space="preserve"> связанные с выплатой заработной платы с начислениями, коммунальных платежей, питанием, хозяйственными расходами,  ГСМ, связь, мягкий инвентарь, приобретением  предметов длительного пользования, расх</w:t>
      </w:r>
      <w:r w:rsidRPr="00F93040">
        <w:rPr>
          <w:sz w:val="28"/>
        </w:rPr>
        <w:t>о</w:t>
      </w:r>
      <w:r w:rsidRPr="00F93040">
        <w:rPr>
          <w:sz w:val="28"/>
        </w:rPr>
        <w:t>ды по молодежной политике.  Расходы  осуществлялись за счет средств фед</w:t>
      </w:r>
      <w:r w:rsidRPr="00F93040">
        <w:rPr>
          <w:sz w:val="28"/>
        </w:rPr>
        <w:t>е</w:t>
      </w:r>
      <w:r w:rsidRPr="00F93040">
        <w:rPr>
          <w:sz w:val="28"/>
        </w:rPr>
        <w:t xml:space="preserve">рального, областного  и местного бюджетов. </w:t>
      </w:r>
      <w:r>
        <w:rPr>
          <w:sz w:val="28"/>
        </w:rPr>
        <w:t>50387,2</w:t>
      </w:r>
      <w:r w:rsidRPr="00F93040">
        <w:rPr>
          <w:sz w:val="28"/>
        </w:rPr>
        <w:t xml:space="preserve"> </w:t>
      </w:r>
      <w:proofErr w:type="spellStart"/>
      <w:r w:rsidRPr="00F93040">
        <w:rPr>
          <w:sz w:val="28"/>
        </w:rPr>
        <w:t>тыс</w:t>
      </w:r>
      <w:proofErr w:type="gramStart"/>
      <w:r w:rsidRPr="00F93040">
        <w:rPr>
          <w:sz w:val="28"/>
        </w:rPr>
        <w:t>.р</w:t>
      </w:r>
      <w:proofErr w:type="gramEnd"/>
      <w:r w:rsidRPr="00F93040">
        <w:rPr>
          <w:sz w:val="28"/>
        </w:rPr>
        <w:t>ублей</w:t>
      </w:r>
      <w:proofErr w:type="spellEnd"/>
      <w:r w:rsidRPr="00F93040">
        <w:rPr>
          <w:sz w:val="28"/>
        </w:rPr>
        <w:t xml:space="preserve"> было напра</w:t>
      </w:r>
      <w:r w:rsidRPr="00F93040">
        <w:rPr>
          <w:sz w:val="28"/>
        </w:rPr>
        <w:t>в</w:t>
      </w:r>
      <w:r w:rsidRPr="00F93040">
        <w:rPr>
          <w:sz w:val="28"/>
        </w:rPr>
        <w:t xml:space="preserve">лено на капитальный ремонт  </w:t>
      </w:r>
      <w:proofErr w:type="spellStart"/>
      <w:r w:rsidRPr="00F93040">
        <w:rPr>
          <w:sz w:val="28"/>
        </w:rPr>
        <w:t>Лесноуколовской</w:t>
      </w:r>
      <w:proofErr w:type="spellEnd"/>
      <w:r w:rsidRPr="00F93040">
        <w:rPr>
          <w:sz w:val="28"/>
        </w:rPr>
        <w:t xml:space="preserve"> СОШ.</w:t>
      </w:r>
    </w:p>
    <w:p w:rsidR="00061222" w:rsidRPr="00F93040" w:rsidRDefault="00061222" w:rsidP="00061222">
      <w:pPr>
        <w:jc w:val="both"/>
        <w:rPr>
          <w:sz w:val="28"/>
        </w:rPr>
      </w:pPr>
      <w:r w:rsidRPr="00F93040">
        <w:rPr>
          <w:sz w:val="28"/>
        </w:rPr>
        <w:t xml:space="preserve">           По разделу «Культура, кинематография» при плане </w:t>
      </w:r>
      <w:r w:rsidRPr="006B3129">
        <w:rPr>
          <w:sz w:val="28"/>
          <w:szCs w:val="28"/>
        </w:rPr>
        <w:t>102016,3</w:t>
      </w:r>
      <w:r w:rsidRPr="00F93040">
        <w:rPr>
          <w:sz w:val="28"/>
        </w:rPr>
        <w:t xml:space="preserve"> тыс. руб. и факте </w:t>
      </w:r>
      <w:r w:rsidRPr="006B3129">
        <w:rPr>
          <w:sz w:val="28"/>
          <w:szCs w:val="28"/>
        </w:rPr>
        <w:t>99946</w:t>
      </w:r>
      <w:r>
        <w:rPr>
          <w:sz w:val="28"/>
          <w:szCs w:val="28"/>
        </w:rPr>
        <w:t xml:space="preserve"> </w:t>
      </w:r>
      <w:r w:rsidRPr="00F93040">
        <w:rPr>
          <w:sz w:val="28"/>
        </w:rPr>
        <w:t xml:space="preserve">тыс. руб., исполнение составило </w:t>
      </w:r>
      <w:r>
        <w:rPr>
          <w:sz w:val="28"/>
        </w:rPr>
        <w:t>98,0</w:t>
      </w:r>
      <w:r w:rsidRPr="00F93040">
        <w:rPr>
          <w:sz w:val="28"/>
        </w:rPr>
        <w:t>%.  В течение  года финанс</w:t>
      </w:r>
      <w:r w:rsidRPr="00F93040">
        <w:rPr>
          <w:sz w:val="28"/>
        </w:rPr>
        <w:t>и</w:t>
      </w:r>
      <w:r w:rsidRPr="00F93040">
        <w:rPr>
          <w:sz w:val="28"/>
        </w:rPr>
        <w:t>ровались расходы по з/плате с начислениями, коммунальные услуги, ГСМ,  проведение мероприятий по социально-культурному обслуживанию населения.</w:t>
      </w:r>
    </w:p>
    <w:p w:rsidR="00061222" w:rsidRPr="00F93040" w:rsidRDefault="00061222" w:rsidP="00061222">
      <w:pPr>
        <w:jc w:val="both"/>
        <w:rPr>
          <w:sz w:val="28"/>
        </w:rPr>
      </w:pPr>
      <w:r w:rsidRPr="00F93040">
        <w:rPr>
          <w:sz w:val="28"/>
        </w:rPr>
        <w:t xml:space="preserve">           Исполнение расходов по разделу «Социальная политика» составило </w:t>
      </w:r>
      <w:r>
        <w:rPr>
          <w:sz w:val="28"/>
        </w:rPr>
        <w:t>92,9</w:t>
      </w:r>
      <w:r w:rsidRPr="00F93040">
        <w:rPr>
          <w:sz w:val="28"/>
        </w:rPr>
        <w:t xml:space="preserve">%. При плане </w:t>
      </w:r>
      <w:r w:rsidRPr="006B3129">
        <w:rPr>
          <w:sz w:val="28"/>
          <w:szCs w:val="28"/>
        </w:rPr>
        <w:t>164549,2</w:t>
      </w:r>
      <w:r>
        <w:rPr>
          <w:sz w:val="28"/>
          <w:szCs w:val="28"/>
        </w:rPr>
        <w:t xml:space="preserve"> </w:t>
      </w:r>
      <w:r w:rsidRPr="00F93040">
        <w:rPr>
          <w:sz w:val="28"/>
        </w:rPr>
        <w:t xml:space="preserve">тыс. руб. факт составил </w:t>
      </w:r>
      <w:r w:rsidRPr="006B3129">
        <w:rPr>
          <w:sz w:val="28"/>
        </w:rPr>
        <w:t>152864,7</w:t>
      </w:r>
      <w:r>
        <w:rPr>
          <w:sz w:val="28"/>
        </w:rPr>
        <w:t xml:space="preserve"> </w:t>
      </w:r>
      <w:r w:rsidRPr="00F93040">
        <w:rPr>
          <w:sz w:val="28"/>
        </w:rPr>
        <w:t xml:space="preserve">тыс. руб. </w:t>
      </w:r>
    </w:p>
    <w:p w:rsidR="00061222" w:rsidRPr="00F93040" w:rsidRDefault="00061222" w:rsidP="00061222">
      <w:pPr>
        <w:jc w:val="both"/>
        <w:rPr>
          <w:sz w:val="28"/>
        </w:rPr>
      </w:pPr>
      <w:r w:rsidRPr="00F93040">
        <w:rPr>
          <w:sz w:val="28"/>
        </w:rPr>
        <w:t xml:space="preserve">          Расходы по разделу «Физическая культура и спорт» исполнены на </w:t>
      </w:r>
      <w:r>
        <w:rPr>
          <w:sz w:val="28"/>
        </w:rPr>
        <w:t>98,3</w:t>
      </w:r>
      <w:r w:rsidRPr="00F93040">
        <w:rPr>
          <w:sz w:val="28"/>
        </w:rPr>
        <w:t>%. Расходовались средства  связанные с проведением спортивных мероприятий и финансирование муниципального задания на оказание муниципальных услуг ФОК «Красненский».</w:t>
      </w:r>
    </w:p>
    <w:p w:rsidR="00061222" w:rsidRPr="00F93040" w:rsidRDefault="00061222" w:rsidP="00061222">
      <w:pPr>
        <w:pStyle w:val="ConsPlusTitle"/>
        <w:jc w:val="both"/>
        <w:rPr>
          <w:rFonts w:ascii="Times New Roman" w:hAnsi="Times New Roman" w:cs="Times New Roman"/>
          <w:b w:val="0"/>
          <w:sz w:val="28"/>
          <w:szCs w:val="28"/>
        </w:rPr>
      </w:pPr>
      <w:r w:rsidRPr="00F93040">
        <w:rPr>
          <w:rFonts w:ascii="Times New Roman" w:hAnsi="Times New Roman" w:cs="Times New Roman"/>
          <w:b w:val="0"/>
          <w:sz w:val="28"/>
          <w:szCs w:val="28"/>
        </w:rPr>
        <w:t xml:space="preserve">        Расходы по разделу 1200 «Средства массовой информации» направлялись в виде субсидии  по соглашению автономной некоммерческой организации «Редакция газеты «Заря» на финансовое обеспечение ее деятельности</w:t>
      </w:r>
      <w:r w:rsidRPr="00F93040">
        <w:rPr>
          <w:rFonts w:ascii="Times New Roman" w:hAnsi="Times New Roman" w:cs="Times New Roman"/>
          <w:b w:val="0"/>
          <w:sz w:val="28"/>
        </w:rPr>
        <w:t xml:space="preserve">,  </w:t>
      </w:r>
      <w:proofErr w:type="gramStart"/>
      <w:r w:rsidRPr="00F93040">
        <w:rPr>
          <w:rFonts w:ascii="Times New Roman" w:hAnsi="Times New Roman" w:cs="Times New Roman"/>
          <w:b w:val="0"/>
          <w:sz w:val="28"/>
        </w:rPr>
        <w:t>согласно</w:t>
      </w:r>
      <w:proofErr w:type="gramEnd"/>
      <w:r w:rsidRPr="00F93040">
        <w:rPr>
          <w:rFonts w:ascii="Times New Roman" w:hAnsi="Times New Roman" w:cs="Times New Roman"/>
          <w:b w:val="0"/>
          <w:sz w:val="28"/>
        </w:rPr>
        <w:t xml:space="preserve"> утвержденных бюджетных назначений исполнение составило 100%.</w:t>
      </w:r>
    </w:p>
    <w:p w:rsidR="00061222" w:rsidRPr="00061222" w:rsidRDefault="00061222" w:rsidP="00061222">
      <w:pPr>
        <w:pStyle w:val="af6"/>
        <w:ind w:firstLine="709"/>
        <w:jc w:val="both"/>
        <w:rPr>
          <w:b w:val="0"/>
          <w:i w:val="0"/>
          <w:sz w:val="28"/>
        </w:rPr>
      </w:pPr>
      <w:r w:rsidRPr="00F93040">
        <w:rPr>
          <w:b w:val="0"/>
          <w:i w:val="0"/>
          <w:sz w:val="28"/>
        </w:rPr>
        <w:t xml:space="preserve">       По разделу 1400 «Межбюджетные трансферты» финансировались расходы по предоставлению дотации на выравнивание бюджетной обеспече</w:t>
      </w:r>
      <w:r w:rsidRPr="00F93040">
        <w:rPr>
          <w:b w:val="0"/>
          <w:i w:val="0"/>
          <w:sz w:val="28"/>
        </w:rPr>
        <w:t>н</w:t>
      </w:r>
      <w:r w:rsidRPr="00F93040">
        <w:rPr>
          <w:b w:val="0"/>
          <w:i w:val="0"/>
          <w:sz w:val="28"/>
        </w:rPr>
        <w:t>ности сельских поселений, исполнение составило 100% от плана. Администр</w:t>
      </w:r>
      <w:r w:rsidRPr="00F93040">
        <w:rPr>
          <w:b w:val="0"/>
          <w:i w:val="0"/>
          <w:sz w:val="28"/>
        </w:rPr>
        <w:t>а</w:t>
      </w:r>
      <w:r w:rsidRPr="00F93040">
        <w:rPr>
          <w:b w:val="0"/>
          <w:i w:val="0"/>
          <w:sz w:val="28"/>
        </w:rPr>
        <w:t xml:space="preserve">циям сельских поселений было перечислено дотации в сумме </w:t>
      </w:r>
      <w:r w:rsidRPr="006B3129">
        <w:rPr>
          <w:b w:val="0"/>
          <w:i w:val="0"/>
          <w:sz w:val="28"/>
          <w:szCs w:val="28"/>
        </w:rPr>
        <w:t>67736</w:t>
      </w:r>
      <w:r w:rsidRPr="00061222">
        <w:rPr>
          <w:b w:val="0"/>
          <w:i w:val="0"/>
          <w:sz w:val="28"/>
          <w:szCs w:val="28"/>
        </w:rPr>
        <w:t xml:space="preserve">,1 </w:t>
      </w:r>
      <w:proofErr w:type="spellStart"/>
      <w:r w:rsidRPr="00061222">
        <w:rPr>
          <w:b w:val="0"/>
          <w:i w:val="0"/>
          <w:sz w:val="28"/>
        </w:rPr>
        <w:t>тыс</w:t>
      </w:r>
      <w:proofErr w:type="gramStart"/>
      <w:r w:rsidRPr="00061222">
        <w:rPr>
          <w:b w:val="0"/>
          <w:i w:val="0"/>
          <w:sz w:val="28"/>
        </w:rPr>
        <w:t>.р</w:t>
      </w:r>
      <w:proofErr w:type="gramEnd"/>
      <w:r w:rsidRPr="00061222">
        <w:rPr>
          <w:b w:val="0"/>
          <w:i w:val="0"/>
          <w:sz w:val="28"/>
        </w:rPr>
        <w:t>уб</w:t>
      </w:r>
      <w:proofErr w:type="spellEnd"/>
      <w:r w:rsidRPr="00061222">
        <w:rPr>
          <w:b w:val="0"/>
          <w:i w:val="0"/>
          <w:sz w:val="28"/>
        </w:rPr>
        <w:t>. .</w:t>
      </w:r>
    </w:p>
    <w:p w:rsidR="003B5E9B" w:rsidRPr="00061222" w:rsidRDefault="003B5E9B" w:rsidP="002B2E3F">
      <w:pPr>
        <w:pStyle w:val="af6"/>
        <w:ind w:firstLine="567"/>
        <w:jc w:val="both"/>
        <w:rPr>
          <w:b w:val="0"/>
          <w:i w:val="0"/>
          <w:sz w:val="28"/>
        </w:rPr>
      </w:pPr>
      <w:r w:rsidRPr="00061222">
        <w:rPr>
          <w:b w:val="0"/>
          <w:i w:val="0"/>
          <w:sz w:val="28"/>
        </w:rPr>
        <w:t>Задолженности по оплате труда работникам и коммунальным пла</w:t>
      </w:r>
      <w:r w:rsidR="00061222" w:rsidRPr="00061222">
        <w:rPr>
          <w:b w:val="0"/>
          <w:i w:val="0"/>
          <w:sz w:val="28"/>
        </w:rPr>
        <w:t>тежам по состоянию на 01.01.2024</w:t>
      </w:r>
      <w:r w:rsidRPr="00061222">
        <w:rPr>
          <w:b w:val="0"/>
          <w:i w:val="0"/>
          <w:sz w:val="28"/>
        </w:rPr>
        <w:t xml:space="preserve"> года в районе нет. </w:t>
      </w:r>
    </w:p>
    <w:p w:rsidR="00141ED9" w:rsidRPr="00061222" w:rsidRDefault="00026DA7" w:rsidP="002B2E3F">
      <w:pPr>
        <w:ind w:firstLine="567"/>
        <w:jc w:val="both"/>
        <w:rPr>
          <w:i/>
          <w:sz w:val="26"/>
          <w:szCs w:val="26"/>
        </w:rPr>
      </w:pPr>
      <w:r w:rsidRPr="00061222">
        <w:rPr>
          <w:bCs/>
          <w:iCs/>
          <w:sz w:val="26"/>
          <w:szCs w:val="26"/>
        </w:rPr>
        <w:t>Сравнительный анализ исполнения расходов бюджета муниципального ра</w:t>
      </w:r>
      <w:r w:rsidR="005E4EB5" w:rsidRPr="00061222">
        <w:rPr>
          <w:bCs/>
          <w:iCs/>
          <w:sz w:val="26"/>
          <w:szCs w:val="26"/>
        </w:rPr>
        <w:t xml:space="preserve">йона «Красненский район» за </w:t>
      </w:r>
      <w:r w:rsidR="00BE7B1F" w:rsidRPr="00061222">
        <w:rPr>
          <w:bCs/>
          <w:iCs/>
          <w:sz w:val="26"/>
          <w:szCs w:val="26"/>
        </w:rPr>
        <w:t xml:space="preserve">последние три года </w:t>
      </w:r>
      <w:r w:rsidR="00475E79" w:rsidRPr="00061222">
        <w:rPr>
          <w:bCs/>
          <w:iCs/>
          <w:sz w:val="26"/>
          <w:szCs w:val="26"/>
        </w:rPr>
        <w:t>202</w:t>
      </w:r>
      <w:r w:rsidR="00061222" w:rsidRPr="00061222">
        <w:rPr>
          <w:bCs/>
          <w:iCs/>
          <w:sz w:val="26"/>
          <w:szCs w:val="26"/>
        </w:rPr>
        <w:t>1</w:t>
      </w:r>
      <w:r w:rsidR="0051024E" w:rsidRPr="00061222">
        <w:rPr>
          <w:bCs/>
          <w:iCs/>
          <w:sz w:val="26"/>
          <w:szCs w:val="26"/>
        </w:rPr>
        <w:t>-</w:t>
      </w:r>
      <w:r w:rsidRPr="00061222">
        <w:rPr>
          <w:bCs/>
          <w:iCs/>
          <w:sz w:val="26"/>
          <w:szCs w:val="26"/>
        </w:rPr>
        <w:t>20</w:t>
      </w:r>
      <w:r w:rsidR="00A63B16" w:rsidRPr="00061222">
        <w:rPr>
          <w:bCs/>
          <w:iCs/>
          <w:sz w:val="26"/>
          <w:szCs w:val="26"/>
        </w:rPr>
        <w:t>2</w:t>
      </w:r>
      <w:r w:rsidR="00061222" w:rsidRPr="00061222">
        <w:rPr>
          <w:bCs/>
          <w:iCs/>
          <w:sz w:val="26"/>
          <w:szCs w:val="26"/>
        </w:rPr>
        <w:t>3</w:t>
      </w:r>
      <w:r w:rsidRPr="00061222">
        <w:rPr>
          <w:bCs/>
          <w:iCs/>
          <w:sz w:val="26"/>
          <w:szCs w:val="26"/>
        </w:rPr>
        <w:t>г</w:t>
      </w:r>
      <w:r w:rsidR="0051024E" w:rsidRPr="00061222">
        <w:rPr>
          <w:bCs/>
          <w:iCs/>
          <w:sz w:val="26"/>
          <w:szCs w:val="26"/>
        </w:rPr>
        <w:t>г</w:t>
      </w:r>
      <w:r w:rsidRPr="00061222">
        <w:rPr>
          <w:bCs/>
          <w:iCs/>
          <w:sz w:val="26"/>
          <w:szCs w:val="26"/>
        </w:rPr>
        <w:t>. наглядно показан в таблице №</w:t>
      </w:r>
      <w:r w:rsidR="003F5417" w:rsidRPr="00061222">
        <w:rPr>
          <w:bCs/>
          <w:iCs/>
          <w:sz w:val="26"/>
          <w:szCs w:val="26"/>
        </w:rPr>
        <w:t xml:space="preserve"> </w:t>
      </w:r>
      <w:r w:rsidR="00141ED9" w:rsidRPr="00061222">
        <w:rPr>
          <w:bCs/>
          <w:iCs/>
          <w:sz w:val="26"/>
          <w:szCs w:val="26"/>
        </w:rPr>
        <w:t>5</w:t>
      </w:r>
      <w:r w:rsidRPr="00061222">
        <w:rPr>
          <w:bCs/>
          <w:iCs/>
          <w:sz w:val="26"/>
          <w:szCs w:val="26"/>
        </w:rPr>
        <w:t>.</w:t>
      </w:r>
    </w:p>
    <w:p w:rsidR="00E77E80" w:rsidRPr="00061222" w:rsidRDefault="000A542D" w:rsidP="00441D02">
      <w:pPr>
        <w:pStyle w:val="af6"/>
        <w:rPr>
          <w:bCs w:val="0"/>
          <w:i w:val="0"/>
          <w:iCs w:val="0"/>
          <w:szCs w:val="26"/>
        </w:rPr>
      </w:pPr>
      <w:r w:rsidRPr="00061222">
        <w:rPr>
          <w:i w:val="0"/>
          <w:szCs w:val="26"/>
        </w:rPr>
        <w:t xml:space="preserve">Структура расходов </w:t>
      </w:r>
      <w:r w:rsidR="00026DA7" w:rsidRPr="00061222">
        <w:rPr>
          <w:bCs w:val="0"/>
          <w:i w:val="0"/>
          <w:iCs w:val="0"/>
          <w:szCs w:val="26"/>
        </w:rPr>
        <w:t>бюджета</w:t>
      </w:r>
      <w:r w:rsidR="00A63B16" w:rsidRPr="00061222">
        <w:rPr>
          <w:bCs w:val="0"/>
          <w:i w:val="0"/>
          <w:iCs w:val="0"/>
          <w:szCs w:val="26"/>
        </w:rPr>
        <w:t xml:space="preserve"> </w:t>
      </w:r>
      <w:r w:rsidR="00026DA7" w:rsidRPr="00061222">
        <w:rPr>
          <w:bCs w:val="0"/>
          <w:i w:val="0"/>
          <w:iCs w:val="0"/>
          <w:szCs w:val="26"/>
        </w:rPr>
        <w:t>муниципального района «Красненский район»</w:t>
      </w:r>
      <w:r w:rsidRPr="00061222">
        <w:rPr>
          <w:bCs w:val="0"/>
          <w:i w:val="0"/>
          <w:iCs w:val="0"/>
          <w:szCs w:val="26"/>
        </w:rPr>
        <w:t xml:space="preserve"> </w:t>
      </w:r>
    </w:p>
    <w:p w:rsidR="00441D02" w:rsidRPr="00061222" w:rsidRDefault="00E77E80" w:rsidP="00441D02">
      <w:pPr>
        <w:pStyle w:val="af6"/>
        <w:rPr>
          <w:bCs w:val="0"/>
          <w:i w:val="0"/>
          <w:iCs w:val="0"/>
          <w:szCs w:val="26"/>
        </w:rPr>
      </w:pPr>
      <w:r w:rsidRPr="00061222">
        <w:rPr>
          <w:bCs w:val="0"/>
          <w:i w:val="0"/>
          <w:iCs w:val="0"/>
          <w:szCs w:val="26"/>
        </w:rPr>
        <w:t>в 20</w:t>
      </w:r>
      <w:r w:rsidR="00475E79" w:rsidRPr="00061222">
        <w:rPr>
          <w:bCs w:val="0"/>
          <w:i w:val="0"/>
          <w:iCs w:val="0"/>
          <w:szCs w:val="26"/>
        </w:rPr>
        <w:t>2</w:t>
      </w:r>
      <w:r w:rsidR="00061222" w:rsidRPr="00061222">
        <w:rPr>
          <w:bCs w:val="0"/>
          <w:i w:val="0"/>
          <w:iCs w:val="0"/>
          <w:szCs w:val="26"/>
        </w:rPr>
        <w:t>1</w:t>
      </w:r>
      <w:r w:rsidRPr="00061222">
        <w:rPr>
          <w:bCs w:val="0"/>
          <w:i w:val="0"/>
          <w:iCs w:val="0"/>
          <w:szCs w:val="26"/>
        </w:rPr>
        <w:t>-202</w:t>
      </w:r>
      <w:r w:rsidR="00061222" w:rsidRPr="00061222">
        <w:rPr>
          <w:bCs w:val="0"/>
          <w:i w:val="0"/>
          <w:iCs w:val="0"/>
          <w:szCs w:val="26"/>
        </w:rPr>
        <w:t>3</w:t>
      </w:r>
      <w:r w:rsidRPr="00061222">
        <w:rPr>
          <w:bCs w:val="0"/>
          <w:i w:val="0"/>
          <w:iCs w:val="0"/>
          <w:szCs w:val="26"/>
        </w:rPr>
        <w:t xml:space="preserve"> годах</w:t>
      </w:r>
    </w:p>
    <w:p w:rsidR="00141ED9" w:rsidRPr="00061222" w:rsidRDefault="00141ED9" w:rsidP="00141ED9">
      <w:pPr>
        <w:ind w:firstLine="567"/>
        <w:jc w:val="right"/>
        <w:rPr>
          <w:i/>
          <w:sz w:val="26"/>
          <w:szCs w:val="26"/>
        </w:rPr>
      </w:pPr>
      <w:r w:rsidRPr="00061222">
        <w:rPr>
          <w:bCs/>
          <w:iCs/>
          <w:sz w:val="26"/>
          <w:szCs w:val="26"/>
        </w:rPr>
        <w:t>таблице № 5</w:t>
      </w:r>
    </w:p>
    <w:p w:rsidR="00441D02" w:rsidRPr="00061222" w:rsidRDefault="00441D02" w:rsidP="00441D02">
      <w:pPr>
        <w:pStyle w:val="af6"/>
        <w:rPr>
          <w:bCs w:val="0"/>
          <w:i w:val="0"/>
          <w:iCs w:val="0"/>
          <w:szCs w:val="26"/>
        </w:rPr>
      </w:pPr>
    </w:p>
    <w:tbl>
      <w:tblPr>
        <w:tblpPr w:leftFromText="180" w:rightFromText="180" w:vertAnchor="text" w:horzAnchor="margin" w:tblpY="-5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993"/>
        <w:gridCol w:w="1134"/>
        <w:gridCol w:w="1134"/>
        <w:gridCol w:w="720"/>
        <w:gridCol w:w="697"/>
        <w:gridCol w:w="686"/>
        <w:gridCol w:w="1157"/>
      </w:tblGrid>
      <w:tr w:rsidR="000F528C" w:rsidRPr="00410CCD" w:rsidTr="00475E79">
        <w:trPr>
          <w:trHeight w:val="176"/>
        </w:trPr>
        <w:tc>
          <w:tcPr>
            <w:tcW w:w="534" w:type="dxa"/>
            <w:vMerge w:val="restart"/>
          </w:tcPr>
          <w:p w:rsidR="000F528C" w:rsidRPr="00410CCD" w:rsidRDefault="000F528C" w:rsidP="00E77E80">
            <w:pPr>
              <w:pStyle w:val="msonormalcxspmiddle"/>
              <w:spacing w:before="0" w:beforeAutospacing="0" w:after="0" w:afterAutospacing="0"/>
              <w:ind w:left="-142" w:right="-108"/>
              <w:jc w:val="center"/>
              <w:rPr>
                <w:b/>
                <w:sz w:val="22"/>
                <w:szCs w:val="22"/>
              </w:rPr>
            </w:pPr>
            <w:r w:rsidRPr="00410CCD">
              <w:rPr>
                <w:b/>
                <w:sz w:val="22"/>
                <w:szCs w:val="22"/>
              </w:rPr>
              <w:lastRenderedPageBreak/>
              <w:t>КФСР</w:t>
            </w:r>
          </w:p>
        </w:tc>
        <w:tc>
          <w:tcPr>
            <w:tcW w:w="3118" w:type="dxa"/>
            <w:vMerge w:val="restart"/>
            <w:shd w:val="clear" w:color="auto" w:fill="auto"/>
          </w:tcPr>
          <w:p w:rsidR="000F528C" w:rsidRPr="00410CCD" w:rsidRDefault="000F528C" w:rsidP="000F528C">
            <w:pPr>
              <w:pStyle w:val="msonormalcxspmiddle"/>
              <w:spacing w:before="0" w:beforeAutospacing="0" w:after="0" w:afterAutospacing="0"/>
              <w:jc w:val="center"/>
              <w:rPr>
                <w:b/>
                <w:sz w:val="22"/>
                <w:szCs w:val="22"/>
              </w:rPr>
            </w:pPr>
            <w:r w:rsidRPr="00410CCD">
              <w:rPr>
                <w:b/>
                <w:sz w:val="22"/>
                <w:szCs w:val="22"/>
              </w:rPr>
              <w:t>Наименование раздела бю</w:t>
            </w:r>
            <w:r w:rsidRPr="00410CCD">
              <w:rPr>
                <w:b/>
                <w:sz w:val="22"/>
                <w:szCs w:val="22"/>
              </w:rPr>
              <w:t>д</w:t>
            </w:r>
            <w:r w:rsidRPr="00410CCD">
              <w:rPr>
                <w:b/>
                <w:sz w:val="22"/>
                <w:szCs w:val="22"/>
              </w:rPr>
              <w:t>жета</w:t>
            </w:r>
          </w:p>
        </w:tc>
        <w:tc>
          <w:tcPr>
            <w:tcW w:w="993" w:type="dxa"/>
            <w:shd w:val="clear" w:color="auto" w:fill="auto"/>
          </w:tcPr>
          <w:p w:rsidR="000F528C" w:rsidRPr="00410CCD" w:rsidRDefault="00475E79" w:rsidP="00061222">
            <w:pPr>
              <w:pStyle w:val="msonormalcxspmiddle"/>
              <w:spacing w:before="0" w:beforeAutospacing="0" w:after="0" w:afterAutospacing="0"/>
              <w:jc w:val="center"/>
              <w:rPr>
                <w:b/>
                <w:sz w:val="22"/>
                <w:szCs w:val="22"/>
              </w:rPr>
            </w:pPr>
            <w:r w:rsidRPr="00410CCD">
              <w:rPr>
                <w:b/>
                <w:sz w:val="22"/>
                <w:szCs w:val="22"/>
              </w:rPr>
              <w:t>202</w:t>
            </w:r>
            <w:r w:rsidR="00061222" w:rsidRPr="00410CCD">
              <w:rPr>
                <w:b/>
                <w:sz w:val="22"/>
                <w:szCs w:val="22"/>
              </w:rPr>
              <w:t>1</w:t>
            </w:r>
            <w:r w:rsidR="000F528C" w:rsidRPr="00410CCD">
              <w:rPr>
                <w:b/>
                <w:sz w:val="22"/>
                <w:szCs w:val="22"/>
              </w:rPr>
              <w:t>г</w:t>
            </w:r>
          </w:p>
        </w:tc>
        <w:tc>
          <w:tcPr>
            <w:tcW w:w="1134" w:type="dxa"/>
            <w:shd w:val="clear" w:color="auto" w:fill="auto"/>
          </w:tcPr>
          <w:p w:rsidR="000F528C" w:rsidRPr="00410CCD" w:rsidRDefault="000F528C" w:rsidP="00061222">
            <w:pPr>
              <w:pStyle w:val="msonormalcxspmiddle"/>
              <w:spacing w:before="0" w:beforeAutospacing="0" w:after="0" w:afterAutospacing="0"/>
              <w:jc w:val="center"/>
              <w:rPr>
                <w:b/>
                <w:sz w:val="22"/>
                <w:szCs w:val="22"/>
              </w:rPr>
            </w:pPr>
            <w:r w:rsidRPr="00410CCD">
              <w:rPr>
                <w:b/>
                <w:sz w:val="22"/>
                <w:szCs w:val="22"/>
              </w:rPr>
              <w:t>202</w:t>
            </w:r>
            <w:r w:rsidR="00061222" w:rsidRPr="00410CCD">
              <w:rPr>
                <w:b/>
                <w:sz w:val="22"/>
                <w:szCs w:val="22"/>
              </w:rPr>
              <w:t>2</w:t>
            </w:r>
            <w:r w:rsidRPr="00410CCD">
              <w:rPr>
                <w:b/>
                <w:sz w:val="22"/>
                <w:szCs w:val="22"/>
              </w:rPr>
              <w:t>г</w:t>
            </w:r>
          </w:p>
        </w:tc>
        <w:tc>
          <w:tcPr>
            <w:tcW w:w="1134" w:type="dxa"/>
            <w:shd w:val="clear" w:color="auto" w:fill="auto"/>
          </w:tcPr>
          <w:p w:rsidR="000F528C" w:rsidRPr="00410CCD" w:rsidRDefault="000F528C" w:rsidP="00061222">
            <w:pPr>
              <w:pStyle w:val="msonormalcxspmiddle"/>
              <w:spacing w:before="0" w:beforeAutospacing="0" w:after="0" w:afterAutospacing="0"/>
              <w:jc w:val="center"/>
              <w:rPr>
                <w:b/>
                <w:sz w:val="22"/>
                <w:szCs w:val="22"/>
              </w:rPr>
            </w:pPr>
            <w:r w:rsidRPr="00410CCD">
              <w:rPr>
                <w:b/>
                <w:sz w:val="22"/>
                <w:szCs w:val="22"/>
              </w:rPr>
              <w:t>202</w:t>
            </w:r>
            <w:r w:rsidR="00061222" w:rsidRPr="00410CCD">
              <w:rPr>
                <w:b/>
                <w:sz w:val="22"/>
                <w:szCs w:val="22"/>
              </w:rPr>
              <w:t>3</w:t>
            </w:r>
            <w:r w:rsidRPr="00410CCD">
              <w:rPr>
                <w:b/>
                <w:sz w:val="22"/>
                <w:szCs w:val="22"/>
              </w:rPr>
              <w:t>г</w:t>
            </w:r>
          </w:p>
        </w:tc>
        <w:tc>
          <w:tcPr>
            <w:tcW w:w="720" w:type="dxa"/>
            <w:shd w:val="clear" w:color="auto" w:fill="auto"/>
          </w:tcPr>
          <w:p w:rsidR="000F528C" w:rsidRPr="00410CCD" w:rsidRDefault="000F528C" w:rsidP="00061222">
            <w:pPr>
              <w:pStyle w:val="msonormalcxspmiddle"/>
              <w:spacing w:before="0" w:beforeAutospacing="0" w:after="0" w:afterAutospacing="0"/>
              <w:ind w:left="-108" w:right="-97"/>
              <w:jc w:val="center"/>
              <w:rPr>
                <w:b/>
                <w:sz w:val="22"/>
                <w:szCs w:val="22"/>
              </w:rPr>
            </w:pPr>
            <w:r w:rsidRPr="00410CCD">
              <w:rPr>
                <w:b/>
                <w:sz w:val="22"/>
                <w:szCs w:val="22"/>
              </w:rPr>
              <w:t>20</w:t>
            </w:r>
            <w:r w:rsidR="00475E79" w:rsidRPr="00410CCD">
              <w:rPr>
                <w:b/>
                <w:sz w:val="22"/>
                <w:szCs w:val="22"/>
              </w:rPr>
              <w:t>2</w:t>
            </w:r>
            <w:r w:rsidR="00061222" w:rsidRPr="00410CCD">
              <w:rPr>
                <w:b/>
                <w:sz w:val="22"/>
                <w:szCs w:val="22"/>
              </w:rPr>
              <w:t>1</w:t>
            </w:r>
            <w:r w:rsidRPr="00410CCD">
              <w:rPr>
                <w:b/>
                <w:sz w:val="22"/>
                <w:szCs w:val="22"/>
              </w:rPr>
              <w:t>г</w:t>
            </w:r>
          </w:p>
        </w:tc>
        <w:tc>
          <w:tcPr>
            <w:tcW w:w="697" w:type="dxa"/>
            <w:shd w:val="clear" w:color="auto" w:fill="auto"/>
          </w:tcPr>
          <w:p w:rsidR="000F528C" w:rsidRPr="00410CCD" w:rsidRDefault="00475E79" w:rsidP="00061222">
            <w:pPr>
              <w:pStyle w:val="msonormalcxspmiddle"/>
              <w:spacing w:before="0" w:beforeAutospacing="0" w:after="0" w:afterAutospacing="0"/>
              <w:ind w:left="-108" w:right="-97"/>
              <w:jc w:val="center"/>
              <w:rPr>
                <w:b/>
                <w:sz w:val="22"/>
                <w:szCs w:val="22"/>
              </w:rPr>
            </w:pPr>
            <w:r w:rsidRPr="00410CCD">
              <w:rPr>
                <w:b/>
                <w:sz w:val="22"/>
                <w:szCs w:val="22"/>
              </w:rPr>
              <w:t>202</w:t>
            </w:r>
            <w:r w:rsidR="00061222" w:rsidRPr="00410CCD">
              <w:rPr>
                <w:b/>
                <w:sz w:val="22"/>
                <w:szCs w:val="22"/>
              </w:rPr>
              <w:t>2</w:t>
            </w:r>
            <w:r w:rsidR="000F528C" w:rsidRPr="00410CCD">
              <w:rPr>
                <w:b/>
                <w:sz w:val="22"/>
                <w:szCs w:val="22"/>
              </w:rPr>
              <w:t>г</w:t>
            </w:r>
          </w:p>
        </w:tc>
        <w:tc>
          <w:tcPr>
            <w:tcW w:w="686" w:type="dxa"/>
            <w:shd w:val="clear" w:color="auto" w:fill="auto"/>
          </w:tcPr>
          <w:p w:rsidR="000F528C" w:rsidRPr="00410CCD" w:rsidRDefault="000F528C" w:rsidP="00061222">
            <w:pPr>
              <w:pStyle w:val="msonormalcxspmiddle"/>
              <w:spacing w:before="0" w:beforeAutospacing="0" w:after="0" w:afterAutospacing="0"/>
              <w:ind w:left="-108" w:right="-97"/>
              <w:jc w:val="center"/>
              <w:rPr>
                <w:b/>
                <w:sz w:val="22"/>
                <w:szCs w:val="22"/>
              </w:rPr>
            </w:pPr>
            <w:r w:rsidRPr="00410CCD">
              <w:rPr>
                <w:b/>
                <w:sz w:val="22"/>
                <w:szCs w:val="22"/>
              </w:rPr>
              <w:t>202</w:t>
            </w:r>
            <w:r w:rsidR="00061222" w:rsidRPr="00410CCD">
              <w:rPr>
                <w:b/>
                <w:sz w:val="22"/>
                <w:szCs w:val="22"/>
              </w:rPr>
              <w:t>3</w:t>
            </w:r>
            <w:r w:rsidRPr="00410CCD">
              <w:rPr>
                <w:b/>
                <w:sz w:val="22"/>
                <w:szCs w:val="22"/>
              </w:rPr>
              <w:t>г</w:t>
            </w:r>
          </w:p>
        </w:tc>
        <w:tc>
          <w:tcPr>
            <w:tcW w:w="1157" w:type="dxa"/>
            <w:vMerge w:val="restart"/>
            <w:shd w:val="clear" w:color="auto" w:fill="auto"/>
          </w:tcPr>
          <w:p w:rsidR="000F528C" w:rsidRPr="00410CCD" w:rsidRDefault="000F528C" w:rsidP="000F528C">
            <w:pPr>
              <w:pStyle w:val="msonormalcxspmiddle"/>
              <w:spacing w:before="0" w:beforeAutospacing="0" w:after="0" w:afterAutospacing="0"/>
              <w:ind w:left="-141" w:right="-108"/>
              <w:jc w:val="center"/>
              <w:rPr>
                <w:b/>
                <w:sz w:val="22"/>
                <w:szCs w:val="22"/>
              </w:rPr>
            </w:pPr>
            <w:r w:rsidRPr="00410CCD">
              <w:rPr>
                <w:b/>
                <w:sz w:val="22"/>
                <w:szCs w:val="22"/>
              </w:rPr>
              <w:t>202</w:t>
            </w:r>
            <w:r w:rsidR="00061222" w:rsidRPr="00410CCD">
              <w:rPr>
                <w:b/>
                <w:sz w:val="22"/>
                <w:szCs w:val="22"/>
              </w:rPr>
              <w:t>3</w:t>
            </w:r>
            <w:r w:rsidRPr="00410CCD">
              <w:rPr>
                <w:b/>
                <w:sz w:val="22"/>
                <w:szCs w:val="22"/>
              </w:rPr>
              <w:t>/ 202</w:t>
            </w:r>
            <w:r w:rsidR="00061222" w:rsidRPr="00410CCD">
              <w:rPr>
                <w:b/>
                <w:sz w:val="22"/>
                <w:szCs w:val="22"/>
              </w:rPr>
              <w:t>2</w:t>
            </w:r>
          </w:p>
          <w:p w:rsidR="000F528C" w:rsidRPr="00410CCD" w:rsidRDefault="000F528C" w:rsidP="000F528C">
            <w:pPr>
              <w:pStyle w:val="msonormalcxspmiddle"/>
              <w:spacing w:before="0" w:beforeAutospacing="0" w:after="0" w:afterAutospacing="0"/>
              <w:ind w:left="-141" w:right="-108"/>
              <w:jc w:val="center"/>
              <w:rPr>
                <w:b/>
                <w:sz w:val="22"/>
                <w:szCs w:val="22"/>
              </w:rPr>
            </w:pPr>
            <w:r w:rsidRPr="00410CCD">
              <w:rPr>
                <w:b/>
                <w:sz w:val="22"/>
                <w:szCs w:val="22"/>
              </w:rPr>
              <w:t xml:space="preserve">рост, +/- снижение   </w:t>
            </w:r>
          </w:p>
          <w:p w:rsidR="000F528C" w:rsidRPr="00410CCD" w:rsidRDefault="000F528C" w:rsidP="000F528C">
            <w:pPr>
              <w:pStyle w:val="msonormalcxspmiddle"/>
              <w:spacing w:before="0" w:beforeAutospacing="0" w:after="0" w:afterAutospacing="0"/>
              <w:ind w:left="-141" w:right="-108"/>
              <w:jc w:val="center"/>
              <w:rPr>
                <w:b/>
                <w:sz w:val="22"/>
                <w:szCs w:val="22"/>
              </w:rPr>
            </w:pPr>
            <w:r w:rsidRPr="00410CCD">
              <w:rPr>
                <w:b/>
                <w:sz w:val="22"/>
                <w:szCs w:val="22"/>
              </w:rPr>
              <w:t>тыс. руб.</w:t>
            </w:r>
          </w:p>
        </w:tc>
      </w:tr>
      <w:tr w:rsidR="000F528C" w:rsidRPr="00410CCD" w:rsidTr="00475E79">
        <w:trPr>
          <w:trHeight w:val="533"/>
        </w:trPr>
        <w:tc>
          <w:tcPr>
            <w:tcW w:w="534" w:type="dxa"/>
            <w:vMerge/>
          </w:tcPr>
          <w:p w:rsidR="000F528C" w:rsidRPr="00410CCD" w:rsidRDefault="000F528C" w:rsidP="00E77E80">
            <w:pPr>
              <w:ind w:left="-142" w:right="-108"/>
              <w:rPr>
                <w:b/>
                <w:sz w:val="22"/>
                <w:szCs w:val="22"/>
              </w:rPr>
            </w:pPr>
          </w:p>
        </w:tc>
        <w:tc>
          <w:tcPr>
            <w:tcW w:w="3118" w:type="dxa"/>
            <w:vMerge/>
            <w:shd w:val="clear" w:color="auto" w:fill="auto"/>
          </w:tcPr>
          <w:p w:rsidR="000F528C" w:rsidRPr="00410CCD" w:rsidRDefault="000F528C" w:rsidP="000F528C">
            <w:pPr>
              <w:rPr>
                <w:b/>
                <w:sz w:val="22"/>
                <w:szCs w:val="22"/>
              </w:rPr>
            </w:pPr>
          </w:p>
        </w:tc>
        <w:tc>
          <w:tcPr>
            <w:tcW w:w="3261" w:type="dxa"/>
            <w:gridSpan w:val="3"/>
            <w:shd w:val="clear" w:color="auto" w:fill="auto"/>
          </w:tcPr>
          <w:p w:rsidR="000F528C" w:rsidRPr="00410CCD" w:rsidRDefault="000F528C" w:rsidP="000F528C">
            <w:pPr>
              <w:pStyle w:val="msonormalcxspmiddle"/>
              <w:spacing w:before="0" w:beforeAutospacing="0" w:after="0" w:afterAutospacing="0"/>
              <w:jc w:val="center"/>
              <w:rPr>
                <w:b/>
                <w:sz w:val="22"/>
                <w:szCs w:val="22"/>
              </w:rPr>
            </w:pPr>
            <w:r w:rsidRPr="00410CCD">
              <w:rPr>
                <w:b/>
                <w:sz w:val="22"/>
                <w:szCs w:val="22"/>
              </w:rPr>
              <w:t>исполнено за период,</w:t>
            </w:r>
          </w:p>
          <w:p w:rsidR="000F528C" w:rsidRPr="00410CCD" w:rsidRDefault="000F528C" w:rsidP="000F528C">
            <w:pPr>
              <w:pStyle w:val="msonormalcxspmiddle"/>
              <w:spacing w:before="0" w:beforeAutospacing="0" w:after="0" w:afterAutospacing="0"/>
              <w:jc w:val="center"/>
              <w:rPr>
                <w:b/>
                <w:sz w:val="22"/>
                <w:szCs w:val="22"/>
              </w:rPr>
            </w:pPr>
            <w:r w:rsidRPr="00410CCD">
              <w:rPr>
                <w:b/>
                <w:sz w:val="22"/>
                <w:szCs w:val="22"/>
              </w:rPr>
              <w:t xml:space="preserve"> тыс. руб.</w:t>
            </w:r>
          </w:p>
        </w:tc>
        <w:tc>
          <w:tcPr>
            <w:tcW w:w="2103" w:type="dxa"/>
            <w:gridSpan w:val="3"/>
            <w:shd w:val="clear" w:color="auto" w:fill="auto"/>
          </w:tcPr>
          <w:p w:rsidR="000F528C" w:rsidRPr="00410CCD" w:rsidRDefault="000F528C" w:rsidP="000F528C">
            <w:pPr>
              <w:pStyle w:val="msonormalcxspmiddle"/>
              <w:spacing w:before="0" w:beforeAutospacing="0" w:after="0" w:afterAutospacing="0"/>
              <w:jc w:val="center"/>
              <w:rPr>
                <w:b/>
                <w:sz w:val="22"/>
                <w:szCs w:val="22"/>
              </w:rPr>
            </w:pPr>
            <w:r w:rsidRPr="00410CCD">
              <w:rPr>
                <w:b/>
                <w:sz w:val="22"/>
                <w:szCs w:val="22"/>
              </w:rPr>
              <w:t xml:space="preserve">%, удельный вес в общем объеме расходов бюджета </w:t>
            </w:r>
          </w:p>
        </w:tc>
        <w:tc>
          <w:tcPr>
            <w:tcW w:w="1157" w:type="dxa"/>
            <w:vMerge/>
            <w:shd w:val="clear" w:color="auto" w:fill="auto"/>
          </w:tcPr>
          <w:p w:rsidR="000F528C" w:rsidRPr="00410CCD" w:rsidRDefault="000F528C" w:rsidP="000F528C">
            <w:pPr>
              <w:pStyle w:val="msonormalcxspmiddle"/>
              <w:spacing w:before="0" w:beforeAutospacing="0" w:after="0" w:afterAutospacing="0"/>
              <w:ind w:left="-141" w:right="-100" w:hanging="1"/>
              <w:jc w:val="center"/>
              <w:rPr>
                <w:b/>
                <w:sz w:val="22"/>
                <w:szCs w:val="22"/>
              </w:rPr>
            </w:pPr>
          </w:p>
        </w:tc>
      </w:tr>
      <w:tr w:rsidR="000F528C" w:rsidRPr="00410CCD" w:rsidTr="00475E79">
        <w:trPr>
          <w:trHeight w:val="161"/>
        </w:trPr>
        <w:tc>
          <w:tcPr>
            <w:tcW w:w="534" w:type="dxa"/>
          </w:tcPr>
          <w:p w:rsidR="000F528C" w:rsidRPr="00410CCD" w:rsidRDefault="000F528C" w:rsidP="00E77E80">
            <w:pPr>
              <w:pStyle w:val="msonormalcxspmiddle"/>
              <w:spacing w:before="0" w:beforeAutospacing="0" w:after="0" w:afterAutospacing="0"/>
              <w:ind w:left="-142" w:right="-108"/>
              <w:jc w:val="center"/>
              <w:rPr>
                <w:b/>
                <w:i/>
                <w:sz w:val="22"/>
                <w:szCs w:val="22"/>
              </w:rPr>
            </w:pPr>
            <w:r w:rsidRPr="00410CCD">
              <w:rPr>
                <w:b/>
                <w:i/>
                <w:sz w:val="22"/>
                <w:szCs w:val="22"/>
              </w:rPr>
              <w:t>1</w:t>
            </w:r>
          </w:p>
        </w:tc>
        <w:tc>
          <w:tcPr>
            <w:tcW w:w="3118" w:type="dxa"/>
            <w:shd w:val="clear" w:color="auto" w:fill="auto"/>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2</w:t>
            </w:r>
          </w:p>
        </w:tc>
        <w:tc>
          <w:tcPr>
            <w:tcW w:w="993"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3</w:t>
            </w:r>
          </w:p>
        </w:tc>
        <w:tc>
          <w:tcPr>
            <w:tcW w:w="1134"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4</w:t>
            </w:r>
          </w:p>
        </w:tc>
        <w:tc>
          <w:tcPr>
            <w:tcW w:w="1134"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5</w:t>
            </w:r>
          </w:p>
        </w:tc>
        <w:tc>
          <w:tcPr>
            <w:tcW w:w="720"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6</w:t>
            </w:r>
          </w:p>
        </w:tc>
        <w:tc>
          <w:tcPr>
            <w:tcW w:w="697"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7</w:t>
            </w:r>
          </w:p>
        </w:tc>
        <w:tc>
          <w:tcPr>
            <w:tcW w:w="686"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8</w:t>
            </w:r>
          </w:p>
        </w:tc>
        <w:tc>
          <w:tcPr>
            <w:tcW w:w="1157" w:type="dxa"/>
            <w:shd w:val="clear" w:color="auto" w:fill="auto"/>
            <w:noWrap/>
          </w:tcPr>
          <w:p w:rsidR="000F528C" w:rsidRPr="00410CCD" w:rsidRDefault="000F528C" w:rsidP="000F528C">
            <w:pPr>
              <w:pStyle w:val="msonormalcxspmiddle"/>
              <w:spacing w:before="0" w:beforeAutospacing="0" w:after="0" w:afterAutospacing="0"/>
              <w:jc w:val="center"/>
              <w:rPr>
                <w:b/>
                <w:i/>
                <w:sz w:val="22"/>
                <w:szCs w:val="22"/>
              </w:rPr>
            </w:pPr>
            <w:r w:rsidRPr="00410CCD">
              <w:rPr>
                <w:b/>
                <w:i/>
                <w:sz w:val="22"/>
                <w:szCs w:val="22"/>
              </w:rPr>
              <w:t>9</w:t>
            </w:r>
          </w:p>
        </w:tc>
      </w:tr>
      <w:tr w:rsidR="00410CCD" w:rsidRPr="00410CCD" w:rsidTr="001A7A0C">
        <w:trPr>
          <w:trHeight w:val="161"/>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0100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Общегосударственные вопросы</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51633,1</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bCs/>
                <w:sz w:val="22"/>
                <w:szCs w:val="22"/>
              </w:rPr>
              <w:t>54 710,2</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57802,5</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5,7</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5,5</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6,1</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3092,3</w:t>
            </w:r>
          </w:p>
        </w:tc>
      </w:tr>
      <w:tr w:rsidR="00410CCD" w:rsidRPr="00410CCD" w:rsidTr="001A7A0C">
        <w:trPr>
          <w:trHeight w:val="165"/>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0200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Национальная оборона</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1209,0</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0,1</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0,0</w:t>
            </w:r>
          </w:p>
        </w:tc>
      </w:tr>
      <w:tr w:rsidR="00410CCD" w:rsidRPr="00410CCD" w:rsidTr="001A7A0C">
        <w:trPr>
          <w:trHeight w:val="202"/>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0300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 xml:space="preserve">Национальная безопасность и </w:t>
            </w:r>
            <w:proofErr w:type="spellStart"/>
            <w:r w:rsidRPr="00410CCD">
              <w:rPr>
                <w:sz w:val="22"/>
                <w:szCs w:val="22"/>
              </w:rPr>
              <w:t>правоохранит</w:t>
            </w:r>
            <w:proofErr w:type="spellEnd"/>
            <w:r w:rsidRPr="00410CCD">
              <w:rPr>
                <w:sz w:val="22"/>
                <w:szCs w:val="22"/>
              </w:rPr>
              <w:t>. деятельность</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3928,7</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8 487,6</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5736,6</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0,4</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0,9</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0,6</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-2 751,0</w:t>
            </w:r>
          </w:p>
        </w:tc>
      </w:tr>
      <w:tr w:rsidR="00410CCD" w:rsidRPr="00410CCD" w:rsidTr="001A7A0C">
        <w:trPr>
          <w:trHeight w:val="8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0400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Национальная экономика</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99845,1</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149 958,8</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110161,3</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11,0</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15,2</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11,6</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-39797,5</w:t>
            </w:r>
          </w:p>
        </w:tc>
      </w:tr>
      <w:tr w:rsidR="00410CCD" w:rsidRPr="00410CCD" w:rsidTr="001A7A0C">
        <w:trPr>
          <w:trHeight w:val="35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0500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Жилищно-коммунальное х</w:t>
            </w:r>
            <w:r w:rsidRPr="00410CCD">
              <w:rPr>
                <w:sz w:val="22"/>
                <w:szCs w:val="22"/>
              </w:rPr>
              <w:t>о</w:t>
            </w:r>
            <w:r w:rsidRPr="00410CCD">
              <w:rPr>
                <w:sz w:val="22"/>
                <w:szCs w:val="22"/>
              </w:rPr>
              <w:t xml:space="preserve">зяйство </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29630,5</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41 141,1</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37941,2</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3,3</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4,2</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4,0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-3 199,9</w:t>
            </w:r>
          </w:p>
        </w:tc>
      </w:tr>
      <w:tr w:rsidR="00410CCD" w:rsidRPr="00410CCD" w:rsidTr="001A7A0C">
        <w:trPr>
          <w:trHeight w:val="165"/>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0600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Охрана окружающей среды</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345</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1 422,9</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10000,0</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0,04</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0,1</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8577,1</w:t>
            </w:r>
          </w:p>
        </w:tc>
      </w:tr>
      <w:tr w:rsidR="00410CCD" w:rsidRPr="00410CCD" w:rsidTr="001A7A0C">
        <w:trPr>
          <w:trHeight w:val="218"/>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0700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Образование</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339628,8</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392 413,9</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402472,7</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37,6</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39,7</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42,2</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10058,8</w:t>
            </w:r>
          </w:p>
        </w:tc>
      </w:tr>
      <w:tr w:rsidR="00410CCD" w:rsidRPr="00410CCD" w:rsidTr="001A7A0C">
        <w:trPr>
          <w:trHeight w:val="10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0800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 xml:space="preserve">Культура, кинематография </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112824,2</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93 353,1</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99946,0</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12,5</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9,4</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10,5</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6592,9</w:t>
            </w:r>
          </w:p>
        </w:tc>
      </w:tr>
      <w:tr w:rsidR="00410CCD" w:rsidRPr="00410CCD" w:rsidTr="001A7A0C">
        <w:trPr>
          <w:trHeight w:val="10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0900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Здравоохранение</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5802,0</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1134"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0,6</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0,0</w:t>
            </w:r>
          </w:p>
        </w:tc>
      </w:tr>
      <w:tr w:rsidR="00410CCD" w:rsidRPr="00410CCD" w:rsidTr="001A7A0C">
        <w:trPr>
          <w:trHeight w:val="10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1000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 xml:space="preserve">Социальная политика </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199911,7</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176 341,7</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152864,7</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22,1</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17,8</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16,0</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-23477,0</w:t>
            </w:r>
          </w:p>
        </w:tc>
      </w:tr>
      <w:tr w:rsidR="00410CCD" w:rsidRPr="00410CCD" w:rsidTr="001A7A0C">
        <w:trPr>
          <w:trHeight w:val="80"/>
        </w:trPr>
        <w:tc>
          <w:tcPr>
            <w:tcW w:w="534" w:type="dxa"/>
            <w:vAlign w:val="center"/>
          </w:tcPr>
          <w:p w:rsidR="00410CCD" w:rsidRPr="00410CCD" w:rsidRDefault="00410CCD" w:rsidP="00061222">
            <w:pPr>
              <w:ind w:left="-142" w:right="-108"/>
              <w:jc w:val="center"/>
              <w:rPr>
                <w:bCs/>
                <w:sz w:val="22"/>
                <w:szCs w:val="22"/>
              </w:rPr>
            </w:pPr>
            <w:r w:rsidRPr="00410CCD">
              <w:rPr>
                <w:bCs/>
                <w:sz w:val="22"/>
                <w:szCs w:val="22"/>
              </w:rPr>
              <w:t>1100</w:t>
            </w:r>
          </w:p>
        </w:tc>
        <w:tc>
          <w:tcPr>
            <w:tcW w:w="3118" w:type="dxa"/>
            <w:shd w:val="clear" w:color="auto" w:fill="auto"/>
          </w:tcPr>
          <w:p w:rsidR="00410CCD" w:rsidRPr="00410CCD" w:rsidRDefault="00410CCD" w:rsidP="00061222">
            <w:pPr>
              <w:pStyle w:val="msonormalcxspmiddle"/>
              <w:spacing w:before="0" w:beforeAutospacing="0" w:after="0" w:afterAutospacing="0"/>
              <w:ind w:right="-109"/>
              <w:rPr>
                <w:sz w:val="22"/>
                <w:szCs w:val="22"/>
              </w:rPr>
            </w:pPr>
            <w:r w:rsidRPr="00410CCD">
              <w:rPr>
                <w:sz w:val="22"/>
                <w:szCs w:val="22"/>
              </w:rPr>
              <w:t>Физическая культура и спорт</w:t>
            </w:r>
          </w:p>
        </w:tc>
        <w:tc>
          <w:tcPr>
            <w:tcW w:w="993"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6667,5</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9 317,5</w:t>
            </w:r>
          </w:p>
        </w:tc>
        <w:tc>
          <w:tcPr>
            <w:tcW w:w="1134" w:type="dxa"/>
            <w:shd w:val="clear" w:color="auto" w:fill="auto"/>
            <w:noWrap/>
            <w:vAlign w:val="center"/>
          </w:tcPr>
          <w:p w:rsidR="00410CCD" w:rsidRPr="00410CCD" w:rsidRDefault="00410CCD" w:rsidP="00061222">
            <w:pPr>
              <w:ind w:left="-108" w:right="-107"/>
              <w:jc w:val="center"/>
              <w:rPr>
                <w:bCs/>
                <w:sz w:val="22"/>
                <w:szCs w:val="22"/>
              </w:rPr>
            </w:pPr>
            <w:r w:rsidRPr="00410CCD">
              <w:rPr>
                <w:bCs/>
                <w:sz w:val="22"/>
                <w:szCs w:val="22"/>
              </w:rPr>
              <w:t>8334,6</w:t>
            </w:r>
          </w:p>
        </w:tc>
        <w:tc>
          <w:tcPr>
            <w:tcW w:w="720"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0,7</w:t>
            </w:r>
          </w:p>
        </w:tc>
        <w:tc>
          <w:tcPr>
            <w:tcW w:w="697"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0,9</w:t>
            </w:r>
          </w:p>
        </w:tc>
        <w:tc>
          <w:tcPr>
            <w:tcW w:w="686" w:type="dxa"/>
            <w:shd w:val="clear" w:color="auto" w:fill="auto"/>
            <w:noWrap/>
            <w:vAlign w:val="center"/>
          </w:tcPr>
          <w:p w:rsidR="00410CCD" w:rsidRPr="00410CCD" w:rsidRDefault="00410CCD" w:rsidP="00061222">
            <w:pPr>
              <w:ind w:left="-108" w:right="-107"/>
              <w:jc w:val="center"/>
              <w:rPr>
                <w:sz w:val="22"/>
                <w:szCs w:val="22"/>
              </w:rPr>
            </w:pPr>
            <w:r w:rsidRPr="00410CCD">
              <w:rPr>
                <w:sz w:val="22"/>
                <w:szCs w:val="22"/>
              </w:rPr>
              <w:t>0,9</w:t>
            </w:r>
          </w:p>
        </w:tc>
        <w:tc>
          <w:tcPr>
            <w:tcW w:w="1157" w:type="dxa"/>
            <w:shd w:val="clear" w:color="auto" w:fill="auto"/>
            <w:noWrap/>
          </w:tcPr>
          <w:p w:rsidR="00410CCD" w:rsidRPr="00410CCD" w:rsidRDefault="00410CCD" w:rsidP="00410CCD">
            <w:pPr>
              <w:jc w:val="center"/>
              <w:rPr>
                <w:sz w:val="22"/>
                <w:szCs w:val="22"/>
              </w:rPr>
            </w:pPr>
            <w:r w:rsidRPr="00410CCD">
              <w:rPr>
                <w:sz w:val="22"/>
                <w:szCs w:val="22"/>
              </w:rPr>
              <w:t>-982,9</w:t>
            </w:r>
          </w:p>
        </w:tc>
      </w:tr>
      <w:tr w:rsidR="007C124D" w:rsidRPr="007C124D" w:rsidTr="001A7A0C">
        <w:trPr>
          <w:trHeight w:val="80"/>
        </w:trPr>
        <w:tc>
          <w:tcPr>
            <w:tcW w:w="534" w:type="dxa"/>
            <w:vAlign w:val="center"/>
          </w:tcPr>
          <w:p w:rsidR="00410CCD" w:rsidRPr="007C124D" w:rsidRDefault="00410CCD" w:rsidP="00061222">
            <w:pPr>
              <w:ind w:left="-142" w:right="-108"/>
              <w:jc w:val="center"/>
              <w:rPr>
                <w:bCs/>
                <w:sz w:val="22"/>
                <w:szCs w:val="22"/>
              </w:rPr>
            </w:pPr>
            <w:r w:rsidRPr="007C124D">
              <w:rPr>
                <w:bCs/>
                <w:sz w:val="22"/>
                <w:szCs w:val="22"/>
              </w:rPr>
              <w:t>1200</w:t>
            </w:r>
          </w:p>
        </w:tc>
        <w:tc>
          <w:tcPr>
            <w:tcW w:w="3118" w:type="dxa"/>
            <w:shd w:val="clear" w:color="auto" w:fill="auto"/>
          </w:tcPr>
          <w:p w:rsidR="00410CCD" w:rsidRPr="007C124D" w:rsidRDefault="00410CCD" w:rsidP="00061222">
            <w:pPr>
              <w:pStyle w:val="msonormalcxspmiddle"/>
              <w:spacing w:before="0" w:beforeAutospacing="0" w:after="0" w:afterAutospacing="0"/>
              <w:ind w:right="-109"/>
              <w:rPr>
                <w:sz w:val="22"/>
                <w:szCs w:val="22"/>
              </w:rPr>
            </w:pPr>
            <w:r w:rsidRPr="007C124D">
              <w:rPr>
                <w:sz w:val="22"/>
                <w:szCs w:val="22"/>
              </w:rPr>
              <w:t>Средства массовой информ</w:t>
            </w:r>
            <w:r w:rsidRPr="007C124D">
              <w:rPr>
                <w:sz w:val="22"/>
                <w:szCs w:val="22"/>
              </w:rPr>
              <w:t>а</w:t>
            </w:r>
            <w:r w:rsidRPr="007C124D">
              <w:rPr>
                <w:sz w:val="22"/>
                <w:szCs w:val="22"/>
              </w:rPr>
              <w:t>ции</w:t>
            </w:r>
          </w:p>
        </w:tc>
        <w:tc>
          <w:tcPr>
            <w:tcW w:w="993"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350,0</w:t>
            </w:r>
          </w:p>
        </w:tc>
        <w:tc>
          <w:tcPr>
            <w:tcW w:w="1134" w:type="dxa"/>
            <w:shd w:val="clear" w:color="auto" w:fill="auto"/>
            <w:noWrap/>
            <w:vAlign w:val="center"/>
          </w:tcPr>
          <w:p w:rsidR="00410CCD" w:rsidRPr="007C124D" w:rsidRDefault="00410CCD" w:rsidP="00061222">
            <w:pPr>
              <w:ind w:left="-108" w:right="-107"/>
              <w:jc w:val="center"/>
              <w:rPr>
                <w:bCs/>
                <w:sz w:val="22"/>
                <w:szCs w:val="22"/>
              </w:rPr>
            </w:pPr>
            <w:r w:rsidRPr="007C124D">
              <w:rPr>
                <w:bCs/>
                <w:sz w:val="22"/>
                <w:szCs w:val="22"/>
              </w:rPr>
              <w:t>350,0</w:t>
            </w:r>
          </w:p>
        </w:tc>
        <w:tc>
          <w:tcPr>
            <w:tcW w:w="1134" w:type="dxa"/>
            <w:shd w:val="clear" w:color="auto" w:fill="auto"/>
            <w:noWrap/>
            <w:vAlign w:val="center"/>
          </w:tcPr>
          <w:p w:rsidR="00410CCD" w:rsidRPr="007C124D" w:rsidRDefault="00410CCD" w:rsidP="00061222">
            <w:pPr>
              <w:ind w:left="-108" w:right="-107"/>
              <w:jc w:val="center"/>
              <w:rPr>
                <w:bCs/>
                <w:sz w:val="22"/>
                <w:szCs w:val="22"/>
              </w:rPr>
            </w:pPr>
            <w:r w:rsidRPr="007C124D">
              <w:rPr>
                <w:bCs/>
                <w:sz w:val="22"/>
                <w:szCs w:val="22"/>
              </w:rPr>
              <w:t>500</w:t>
            </w:r>
          </w:p>
        </w:tc>
        <w:tc>
          <w:tcPr>
            <w:tcW w:w="720"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0,04</w:t>
            </w:r>
          </w:p>
        </w:tc>
        <w:tc>
          <w:tcPr>
            <w:tcW w:w="697"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0,04</w:t>
            </w:r>
          </w:p>
        </w:tc>
        <w:tc>
          <w:tcPr>
            <w:tcW w:w="686" w:type="dxa"/>
            <w:shd w:val="clear" w:color="auto" w:fill="auto"/>
            <w:noWrap/>
            <w:vAlign w:val="center"/>
          </w:tcPr>
          <w:p w:rsidR="00410CCD" w:rsidRPr="007C124D" w:rsidRDefault="00410CCD" w:rsidP="00410CCD">
            <w:pPr>
              <w:ind w:left="-108" w:right="-107"/>
              <w:jc w:val="center"/>
              <w:rPr>
                <w:sz w:val="22"/>
                <w:szCs w:val="22"/>
              </w:rPr>
            </w:pPr>
            <w:r w:rsidRPr="007C124D">
              <w:rPr>
                <w:sz w:val="22"/>
                <w:szCs w:val="22"/>
              </w:rPr>
              <w:t>0,04</w:t>
            </w:r>
          </w:p>
        </w:tc>
        <w:tc>
          <w:tcPr>
            <w:tcW w:w="1157" w:type="dxa"/>
            <w:shd w:val="clear" w:color="auto" w:fill="auto"/>
            <w:noWrap/>
          </w:tcPr>
          <w:p w:rsidR="00410CCD" w:rsidRPr="007C124D" w:rsidRDefault="00410CCD" w:rsidP="00410CCD">
            <w:pPr>
              <w:jc w:val="center"/>
              <w:rPr>
                <w:sz w:val="22"/>
                <w:szCs w:val="22"/>
              </w:rPr>
            </w:pPr>
            <w:r w:rsidRPr="007C124D">
              <w:rPr>
                <w:sz w:val="22"/>
                <w:szCs w:val="22"/>
              </w:rPr>
              <w:t>150,0</w:t>
            </w:r>
          </w:p>
        </w:tc>
      </w:tr>
      <w:tr w:rsidR="007C124D" w:rsidRPr="007C124D" w:rsidTr="001A7A0C">
        <w:trPr>
          <w:trHeight w:val="80"/>
        </w:trPr>
        <w:tc>
          <w:tcPr>
            <w:tcW w:w="534" w:type="dxa"/>
            <w:vAlign w:val="center"/>
          </w:tcPr>
          <w:p w:rsidR="00410CCD" w:rsidRPr="007C124D" w:rsidRDefault="00410CCD" w:rsidP="00061222">
            <w:pPr>
              <w:ind w:left="-142" w:right="-108"/>
              <w:jc w:val="center"/>
              <w:rPr>
                <w:bCs/>
                <w:sz w:val="22"/>
                <w:szCs w:val="22"/>
              </w:rPr>
            </w:pPr>
            <w:r w:rsidRPr="007C124D">
              <w:rPr>
                <w:bCs/>
                <w:sz w:val="22"/>
                <w:szCs w:val="22"/>
              </w:rPr>
              <w:t>1400</w:t>
            </w:r>
          </w:p>
        </w:tc>
        <w:tc>
          <w:tcPr>
            <w:tcW w:w="3118" w:type="dxa"/>
            <w:shd w:val="clear" w:color="auto" w:fill="auto"/>
          </w:tcPr>
          <w:p w:rsidR="00410CCD" w:rsidRPr="007C124D" w:rsidRDefault="00410CCD" w:rsidP="00061222">
            <w:pPr>
              <w:pStyle w:val="msonormalcxspmiddle"/>
              <w:spacing w:before="0" w:beforeAutospacing="0" w:after="0" w:afterAutospacing="0"/>
              <w:ind w:right="-109"/>
              <w:rPr>
                <w:sz w:val="22"/>
                <w:szCs w:val="22"/>
              </w:rPr>
            </w:pPr>
            <w:r w:rsidRPr="007C124D">
              <w:rPr>
                <w:sz w:val="22"/>
                <w:szCs w:val="22"/>
              </w:rPr>
              <w:t>Межбюджетные трансферты</w:t>
            </w:r>
          </w:p>
        </w:tc>
        <w:tc>
          <w:tcPr>
            <w:tcW w:w="993"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52430,6</w:t>
            </w:r>
          </w:p>
        </w:tc>
        <w:tc>
          <w:tcPr>
            <w:tcW w:w="1134" w:type="dxa"/>
            <w:shd w:val="clear" w:color="auto" w:fill="auto"/>
            <w:noWrap/>
            <w:vAlign w:val="center"/>
          </w:tcPr>
          <w:p w:rsidR="00410CCD" w:rsidRPr="007C124D" w:rsidRDefault="00410CCD" w:rsidP="00061222">
            <w:pPr>
              <w:ind w:left="-108" w:right="-107"/>
              <w:jc w:val="center"/>
              <w:rPr>
                <w:bCs/>
                <w:sz w:val="22"/>
                <w:szCs w:val="22"/>
              </w:rPr>
            </w:pPr>
            <w:r w:rsidRPr="007C124D">
              <w:rPr>
                <w:bCs/>
                <w:sz w:val="22"/>
                <w:szCs w:val="22"/>
              </w:rPr>
              <w:t>61 467,0</w:t>
            </w:r>
          </w:p>
        </w:tc>
        <w:tc>
          <w:tcPr>
            <w:tcW w:w="1134" w:type="dxa"/>
            <w:shd w:val="clear" w:color="auto" w:fill="auto"/>
            <w:noWrap/>
            <w:vAlign w:val="center"/>
          </w:tcPr>
          <w:p w:rsidR="00410CCD" w:rsidRPr="007C124D" w:rsidRDefault="00410CCD" w:rsidP="00061222">
            <w:pPr>
              <w:ind w:left="-108" w:right="-107"/>
              <w:jc w:val="center"/>
              <w:rPr>
                <w:bCs/>
                <w:sz w:val="22"/>
                <w:szCs w:val="22"/>
              </w:rPr>
            </w:pPr>
            <w:r w:rsidRPr="007C124D">
              <w:rPr>
                <w:bCs/>
                <w:sz w:val="22"/>
                <w:szCs w:val="22"/>
              </w:rPr>
              <w:t>67736,1</w:t>
            </w:r>
          </w:p>
        </w:tc>
        <w:tc>
          <w:tcPr>
            <w:tcW w:w="720"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5,8</w:t>
            </w:r>
          </w:p>
        </w:tc>
        <w:tc>
          <w:tcPr>
            <w:tcW w:w="697"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6,2</w:t>
            </w:r>
          </w:p>
        </w:tc>
        <w:tc>
          <w:tcPr>
            <w:tcW w:w="686" w:type="dxa"/>
            <w:shd w:val="clear" w:color="auto" w:fill="auto"/>
            <w:noWrap/>
            <w:vAlign w:val="center"/>
          </w:tcPr>
          <w:p w:rsidR="00410CCD" w:rsidRPr="007C124D" w:rsidRDefault="00410CCD" w:rsidP="00061222">
            <w:pPr>
              <w:ind w:left="-108" w:right="-107"/>
              <w:jc w:val="center"/>
              <w:rPr>
                <w:sz w:val="22"/>
                <w:szCs w:val="22"/>
              </w:rPr>
            </w:pPr>
            <w:r w:rsidRPr="007C124D">
              <w:rPr>
                <w:sz w:val="22"/>
                <w:szCs w:val="22"/>
              </w:rPr>
              <w:t>7,1</w:t>
            </w:r>
          </w:p>
        </w:tc>
        <w:tc>
          <w:tcPr>
            <w:tcW w:w="1157" w:type="dxa"/>
            <w:shd w:val="clear" w:color="auto" w:fill="auto"/>
            <w:noWrap/>
          </w:tcPr>
          <w:p w:rsidR="00410CCD" w:rsidRPr="007C124D" w:rsidRDefault="00410CCD" w:rsidP="00410CCD">
            <w:pPr>
              <w:jc w:val="center"/>
              <w:rPr>
                <w:sz w:val="22"/>
                <w:szCs w:val="22"/>
              </w:rPr>
            </w:pPr>
            <w:r w:rsidRPr="007C124D">
              <w:rPr>
                <w:sz w:val="22"/>
                <w:szCs w:val="22"/>
              </w:rPr>
              <w:t>6 269,1</w:t>
            </w:r>
          </w:p>
        </w:tc>
      </w:tr>
      <w:tr w:rsidR="007C124D" w:rsidRPr="007C124D" w:rsidTr="001A7A0C">
        <w:trPr>
          <w:trHeight w:val="106"/>
        </w:trPr>
        <w:tc>
          <w:tcPr>
            <w:tcW w:w="534" w:type="dxa"/>
          </w:tcPr>
          <w:p w:rsidR="00410CCD" w:rsidRPr="007C124D" w:rsidRDefault="00410CCD" w:rsidP="00061222">
            <w:pPr>
              <w:pStyle w:val="msonormalcxspmiddle"/>
              <w:spacing w:before="0" w:beforeAutospacing="0" w:after="0" w:afterAutospacing="0"/>
              <w:rPr>
                <w:b/>
                <w:sz w:val="22"/>
                <w:szCs w:val="22"/>
              </w:rPr>
            </w:pPr>
          </w:p>
        </w:tc>
        <w:tc>
          <w:tcPr>
            <w:tcW w:w="3118" w:type="dxa"/>
            <w:shd w:val="clear" w:color="auto" w:fill="auto"/>
          </w:tcPr>
          <w:p w:rsidR="00410CCD" w:rsidRPr="007C124D" w:rsidRDefault="00410CCD" w:rsidP="00061222">
            <w:pPr>
              <w:pStyle w:val="msonormalcxspmiddle"/>
              <w:spacing w:before="0" w:beforeAutospacing="0" w:after="0" w:afterAutospacing="0"/>
              <w:rPr>
                <w:b/>
                <w:sz w:val="22"/>
                <w:szCs w:val="22"/>
              </w:rPr>
            </w:pPr>
            <w:r w:rsidRPr="007C124D">
              <w:rPr>
                <w:b/>
                <w:sz w:val="22"/>
                <w:szCs w:val="22"/>
              </w:rPr>
              <w:t>Итого расходов</w:t>
            </w:r>
          </w:p>
        </w:tc>
        <w:tc>
          <w:tcPr>
            <w:tcW w:w="993"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904206,1</w:t>
            </w:r>
          </w:p>
        </w:tc>
        <w:tc>
          <w:tcPr>
            <w:tcW w:w="1134" w:type="dxa"/>
            <w:shd w:val="clear" w:color="auto" w:fill="auto"/>
            <w:noWrap/>
            <w:vAlign w:val="center"/>
          </w:tcPr>
          <w:p w:rsidR="00410CCD" w:rsidRPr="007C124D" w:rsidRDefault="00410CCD" w:rsidP="00061222">
            <w:pPr>
              <w:ind w:left="-108" w:right="-107"/>
              <w:jc w:val="center"/>
              <w:rPr>
                <w:b/>
                <w:sz w:val="22"/>
                <w:szCs w:val="22"/>
              </w:rPr>
            </w:pPr>
            <w:r w:rsidRPr="007C124D">
              <w:rPr>
                <w:b/>
                <w:bCs/>
                <w:sz w:val="22"/>
                <w:szCs w:val="22"/>
              </w:rPr>
              <w:t>988 963,8</w:t>
            </w:r>
          </w:p>
        </w:tc>
        <w:tc>
          <w:tcPr>
            <w:tcW w:w="1134"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953495,6</w:t>
            </w:r>
          </w:p>
        </w:tc>
        <w:tc>
          <w:tcPr>
            <w:tcW w:w="720"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100</w:t>
            </w:r>
          </w:p>
        </w:tc>
        <w:tc>
          <w:tcPr>
            <w:tcW w:w="697"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100</w:t>
            </w:r>
          </w:p>
        </w:tc>
        <w:tc>
          <w:tcPr>
            <w:tcW w:w="686" w:type="dxa"/>
            <w:shd w:val="clear" w:color="auto" w:fill="auto"/>
            <w:noWrap/>
            <w:vAlign w:val="center"/>
          </w:tcPr>
          <w:p w:rsidR="00410CCD" w:rsidRPr="007C124D" w:rsidRDefault="00410CCD" w:rsidP="00061222">
            <w:pPr>
              <w:ind w:left="-108" w:right="-107"/>
              <w:jc w:val="center"/>
              <w:rPr>
                <w:b/>
                <w:sz w:val="22"/>
                <w:szCs w:val="22"/>
              </w:rPr>
            </w:pPr>
            <w:r w:rsidRPr="007C124D">
              <w:rPr>
                <w:b/>
                <w:sz w:val="22"/>
                <w:szCs w:val="22"/>
              </w:rPr>
              <w:t>100</w:t>
            </w:r>
          </w:p>
        </w:tc>
        <w:tc>
          <w:tcPr>
            <w:tcW w:w="1157" w:type="dxa"/>
            <w:shd w:val="clear" w:color="auto" w:fill="auto"/>
            <w:noWrap/>
          </w:tcPr>
          <w:p w:rsidR="00410CCD" w:rsidRPr="007C124D" w:rsidRDefault="00410CCD" w:rsidP="00410CCD">
            <w:pPr>
              <w:jc w:val="center"/>
              <w:rPr>
                <w:b/>
                <w:sz w:val="22"/>
                <w:szCs w:val="22"/>
              </w:rPr>
            </w:pPr>
            <w:r w:rsidRPr="007C124D">
              <w:rPr>
                <w:b/>
                <w:sz w:val="22"/>
                <w:szCs w:val="22"/>
              </w:rPr>
              <w:t>-35468,2</w:t>
            </w:r>
          </w:p>
        </w:tc>
      </w:tr>
    </w:tbl>
    <w:p w:rsidR="008E2CD8" w:rsidRPr="007C124D" w:rsidRDefault="008E2CD8" w:rsidP="00141ED9">
      <w:pPr>
        <w:ind w:firstLine="567"/>
        <w:jc w:val="both"/>
        <w:rPr>
          <w:sz w:val="26"/>
          <w:szCs w:val="26"/>
        </w:rPr>
      </w:pPr>
    </w:p>
    <w:p w:rsidR="000B769B" w:rsidRPr="007C124D" w:rsidRDefault="000B769B" w:rsidP="00141ED9">
      <w:pPr>
        <w:ind w:firstLine="567"/>
        <w:jc w:val="both"/>
        <w:rPr>
          <w:sz w:val="26"/>
          <w:szCs w:val="26"/>
        </w:rPr>
      </w:pPr>
      <w:proofErr w:type="gramStart"/>
      <w:r w:rsidRPr="007C124D">
        <w:rPr>
          <w:sz w:val="26"/>
          <w:szCs w:val="26"/>
        </w:rPr>
        <w:t>Основными направлениями расходов бюджета Красненского района в структуре финансирования за 20</w:t>
      </w:r>
      <w:r w:rsidR="00A63B16" w:rsidRPr="007C124D">
        <w:rPr>
          <w:sz w:val="26"/>
          <w:szCs w:val="26"/>
        </w:rPr>
        <w:t>2</w:t>
      </w:r>
      <w:r w:rsidRPr="007C124D">
        <w:rPr>
          <w:sz w:val="26"/>
          <w:szCs w:val="26"/>
        </w:rPr>
        <w:t xml:space="preserve"> год, по –</w:t>
      </w:r>
      <w:r w:rsidR="00F10E5D" w:rsidRPr="007C124D">
        <w:rPr>
          <w:sz w:val="26"/>
          <w:szCs w:val="26"/>
        </w:rPr>
        <w:t xml:space="preserve"> </w:t>
      </w:r>
      <w:r w:rsidRPr="007C124D">
        <w:rPr>
          <w:sz w:val="26"/>
          <w:szCs w:val="26"/>
        </w:rPr>
        <w:t>прежнему, являлись социальные напр</w:t>
      </w:r>
      <w:r w:rsidR="00E631C6" w:rsidRPr="007C124D">
        <w:rPr>
          <w:sz w:val="26"/>
          <w:szCs w:val="26"/>
        </w:rPr>
        <w:t>а</w:t>
      </w:r>
      <w:r w:rsidRPr="007C124D">
        <w:rPr>
          <w:sz w:val="26"/>
          <w:szCs w:val="26"/>
        </w:rPr>
        <w:t>вления: обр</w:t>
      </w:r>
      <w:r w:rsidRPr="007C124D">
        <w:rPr>
          <w:sz w:val="26"/>
          <w:szCs w:val="26"/>
        </w:rPr>
        <w:t>а</w:t>
      </w:r>
      <w:r w:rsidRPr="007C124D">
        <w:rPr>
          <w:sz w:val="26"/>
          <w:szCs w:val="26"/>
        </w:rPr>
        <w:t xml:space="preserve">зование </w:t>
      </w:r>
      <w:r w:rsidR="00A63B16" w:rsidRPr="007C124D">
        <w:rPr>
          <w:sz w:val="26"/>
          <w:szCs w:val="26"/>
        </w:rPr>
        <w:t xml:space="preserve">– </w:t>
      </w:r>
      <w:r w:rsidR="00F10E5D" w:rsidRPr="007C124D">
        <w:rPr>
          <w:sz w:val="26"/>
          <w:szCs w:val="26"/>
        </w:rPr>
        <w:t>42,2</w:t>
      </w:r>
      <w:r w:rsidRPr="007C124D">
        <w:rPr>
          <w:sz w:val="26"/>
          <w:szCs w:val="26"/>
        </w:rPr>
        <w:t xml:space="preserve">%; социальная политика – </w:t>
      </w:r>
      <w:r w:rsidR="008E2CD8" w:rsidRPr="007C124D">
        <w:rPr>
          <w:sz w:val="26"/>
          <w:szCs w:val="26"/>
        </w:rPr>
        <w:t>1</w:t>
      </w:r>
      <w:r w:rsidR="00F10E5D" w:rsidRPr="007C124D">
        <w:rPr>
          <w:sz w:val="26"/>
          <w:szCs w:val="26"/>
        </w:rPr>
        <w:t>6,0</w:t>
      </w:r>
      <w:r w:rsidR="00E77E80" w:rsidRPr="007C124D">
        <w:rPr>
          <w:sz w:val="26"/>
          <w:szCs w:val="26"/>
        </w:rPr>
        <w:t>%, увеличение</w:t>
      </w:r>
      <w:r w:rsidRPr="007C124D">
        <w:rPr>
          <w:sz w:val="26"/>
          <w:szCs w:val="26"/>
        </w:rPr>
        <w:t xml:space="preserve"> рас</w:t>
      </w:r>
      <w:r w:rsidR="00E77E80" w:rsidRPr="007C124D">
        <w:rPr>
          <w:sz w:val="26"/>
          <w:szCs w:val="26"/>
        </w:rPr>
        <w:t xml:space="preserve">ходов в </w:t>
      </w:r>
      <w:r w:rsidRPr="007C124D">
        <w:rPr>
          <w:sz w:val="26"/>
          <w:szCs w:val="26"/>
        </w:rPr>
        <w:t>суммовом в</w:t>
      </w:r>
      <w:r w:rsidRPr="007C124D">
        <w:rPr>
          <w:sz w:val="26"/>
          <w:szCs w:val="26"/>
        </w:rPr>
        <w:t>ы</w:t>
      </w:r>
      <w:r w:rsidRPr="007C124D">
        <w:rPr>
          <w:sz w:val="26"/>
          <w:szCs w:val="26"/>
        </w:rPr>
        <w:t xml:space="preserve">ражении наблюдается </w:t>
      </w:r>
      <w:r w:rsidR="00BF1B73" w:rsidRPr="007C124D">
        <w:rPr>
          <w:sz w:val="26"/>
          <w:szCs w:val="26"/>
        </w:rPr>
        <w:t>по разделу «</w:t>
      </w:r>
      <w:r w:rsidR="008E2CD8" w:rsidRPr="007C124D">
        <w:rPr>
          <w:sz w:val="26"/>
          <w:szCs w:val="26"/>
        </w:rPr>
        <w:t>Образование</w:t>
      </w:r>
      <w:r w:rsidR="00BF1B73" w:rsidRPr="007C124D">
        <w:rPr>
          <w:sz w:val="26"/>
          <w:szCs w:val="26"/>
        </w:rPr>
        <w:t>»</w:t>
      </w:r>
      <w:r w:rsidR="00F10E5D" w:rsidRPr="007C124D">
        <w:rPr>
          <w:sz w:val="26"/>
          <w:szCs w:val="26"/>
        </w:rPr>
        <w:t>, «Охрана окружающей среды»,</w:t>
      </w:r>
      <w:r w:rsidR="00F10E5D" w:rsidRPr="007C124D">
        <w:t xml:space="preserve"> «</w:t>
      </w:r>
      <w:r w:rsidR="00F10E5D" w:rsidRPr="007C124D">
        <w:rPr>
          <w:sz w:val="26"/>
          <w:szCs w:val="26"/>
        </w:rPr>
        <w:t xml:space="preserve">Культура, кинематография», </w:t>
      </w:r>
      <w:r w:rsidR="00F10E5D" w:rsidRPr="007C124D">
        <w:t>«</w:t>
      </w:r>
      <w:r w:rsidR="00F10E5D" w:rsidRPr="007C124D">
        <w:rPr>
          <w:sz w:val="26"/>
          <w:szCs w:val="26"/>
        </w:rPr>
        <w:t>Общегосударственные вопросы», «Межбюджетные трансферты»</w:t>
      </w:r>
      <w:r w:rsidRPr="007C124D">
        <w:rPr>
          <w:sz w:val="26"/>
          <w:szCs w:val="26"/>
        </w:rPr>
        <w:t xml:space="preserve">.   </w:t>
      </w:r>
      <w:proofErr w:type="gramEnd"/>
    </w:p>
    <w:p w:rsidR="004B5F26" w:rsidRPr="007C124D" w:rsidRDefault="004B5F26" w:rsidP="004B5F26">
      <w:pPr>
        <w:ind w:firstLine="708"/>
        <w:jc w:val="both"/>
        <w:rPr>
          <w:sz w:val="26"/>
          <w:szCs w:val="26"/>
        </w:rPr>
      </w:pPr>
      <w:r w:rsidRPr="007C124D">
        <w:rPr>
          <w:sz w:val="26"/>
          <w:szCs w:val="26"/>
        </w:rPr>
        <w:t>По состоянию на 1 января 202</w:t>
      </w:r>
      <w:r w:rsidR="008E2CD8" w:rsidRPr="007C124D">
        <w:rPr>
          <w:sz w:val="26"/>
          <w:szCs w:val="26"/>
        </w:rPr>
        <w:t>3</w:t>
      </w:r>
      <w:r w:rsidRPr="007C124D">
        <w:rPr>
          <w:sz w:val="26"/>
          <w:szCs w:val="26"/>
        </w:rPr>
        <w:t xml:space="preserve"> года на территории Красненского района с п</w:t>
      </w:r>
      <w:r w:rsidRPr="007C124D">
        <w:rPr>
          <w:sz w:val="26"/>
          <w:szCs w:val="26"/>
        </w:rPr>
        <w:t>е</w:t>
      </w:r>
      <w:r w:rsidRPr="007C124D">
        <w:rPr>
          <w:sz w:val="26"/>
          <w:szCs w:val="26"/>
        </w:rPr>
        <w:t xml:space="preserve">реходящим сроком завершения начатого строительства объекты незавершенного строительства не значатся. В учете числится 2 объекта законченного строительства не прошедшие государственную регистрацию. </w:t>
      </w:r>
    </w:p>
    <w:p w:rsidR="004B5F26" w:rsidRPr="007C124D" w:rsidRDefault="004B5F26" w:rsidP="004B5F26">
      <w:pPr>
        <w:ind w:firstLine="708"/>
        <w:jc w:val="both"/>
        <w:rPr>
          <w:sz w:val="26"/>
          <w:szCs w:val="26"/>
        </w:rPr>
      </w:pPr>
      <w:r w:rsidRPr="007C124D">
        <w:rPr>
          <w:sz w:val="26"/>
          <w:szCs w:val="26"/>
        </w:rPr>
        <w:t>Объектом незавершенного строительства является объект капитального стро</w:t>
      </w:r>
      <w:r w:rsidRPr="007C124D">
        <w:rPr>
          <w:sz w:val="26"/>
          <w:szCs w:val="26"/>
        </w:rPr>
        <w:t>и</w:t>
      </w:r>
      <w:r w:rsidRPr="007C124D">
        <w:rPr>
          <w:sz w:val="26"/>
          <w:szCs w:val="26"/>
        </w:rPr>
        <w:t>тельства, строительство которого не завершено в установленном порядке, при этом степень выполненных работ по созданию этого объекта позволяет его идентифицир</w:t>
      </w:r>
      <w:r w:rsidRPr="007C124D">
        <w:rPr>
          <w:sz w:val="26"/>
          <w:szCs w:val="26"/>
        </w:rPr>
        <w:t>о</w:t>
      </w:r>
      <w:r w:rsidRPr="007C124D">
        <w:rPr>
          <w:sz w:val="26"/>
          <w:szCs w:val="26"/>
        </w:rPr>
        <w:t>вать в качестве самостоятельного объекта недвижимого имущества (недвижимой в</w:t>
      </w:r>
      <w:r w:rsidRPr="007C124D">
        <w:rPr>
          <w:sz w:val="26"/>
          <w:szCs w:val="26"/>
        </w:rPr>
        <w:t>е</w:t>
      </w:r>
      <w:r w:rsidRPr="007C124D">
        <w:rPr>
          <w:sz w:val="26"/>
          <w:szCs w:val="26"/>
        </w:rPr>
        <w:t>щи).</w:t>
      </w:r>
    </w:p>
    <w:p w:rsidR="004B5F26" w:rsidRPr="007C124D" w:rsidRDefault="004B5F26" w:rsidP="004B5F26">
      <w:pPr>
        <w:ind w:firstLine="708"/>
        <w:jc w:val="both"/>
        <w:rPr>
          <w:sz w:val="26"/>
          <w:szCs w:val="26"/>
        </w:rPr>
      </w:pPr>
      <w:r w:rsidRPr="007C124D">
        <w:rPr>
          <w:sz w:val="26"/>
          <w:szCs w:val="26"/>
        </w:rPr>
        <w:t>В соответствии с Положениями ст. 1 Градостроительного кодекса РФ объекты незавершенного строительства, то есть объекты, строительство которых не заверш</w:t>
      </w:r>
      <w:r w:rsidRPr="007C124D">
        <w:rPr>
          <w:sz w:val="26"/>
          <w:szCs w:val="26"/>
        </w:rPr>
        <w:t>е</w:t>
      </w:r>
      <w:r w:rsidRPr="007C124D">
        <w:rPr>
          <w:sz w:val="26"/>
          <w:szCs w:val="26"/>
        </w:rPr>
        <w:t>но, отнесены к объектам капитального строительства наряду со зданиями, строени</w:t>
      </w:r>
      <w:r w:rsidRPr="007C124D">
        <w:rPr>
          <w:sz w:val="26"/>
          <w:szCs w:val="26"/>
        </w:rPr>
        <w:t>я</w:t>
      </w:r>
      <w:r w:rsidRPr="007C124D">
        <w:rPr>
          <w:sz w:val="26"/>
          <w:szCs w:val="26"/>
        </w:rPr>
        <w:t>ми, сооружениями. При этом согласно положениям ст. 130 Гражданского кодекса РФ объекты незавершенного строительства отнесены к недвижимому имуществу (недв</w:t>
      </w:r>
      <w:r w:rsidRPr="007C124D">
        <w:rPr>
          <w:sz w:val="26"/>
          <w:szCs w:val="26"/>
        </w:rPr>
        <w:t>и</w:t>
      </w:r>
      <w:r w:rsidRPr="007C124D">
        <w:rPr>
          <w:sz w:val="26"/>
          <w:szCs w:val="26"/>
        </w:rPr>
        <w:t>жимым вещам, прочно связанным с землей, перемещение которых без несоразмерн</w:t>
      </w:r>
      <w:r w:rsidRPr="007C124D">
        <w:rPr>
          <w:sz w:val="26"/>
          <w:szCs w:val="26"/>
        </w:rPr>
        <w:t>о</w:t>
      </w:r>
      <w:r w:rsidRPr="007C124D">
        <w:rPr>
          <w:sz w:val="26"/>
          <w:szCs w:val="26"/>
        </w:rPr>
        <w:t>го ущерба их назначению невозможно).</w:t>
      </w:r>
    </w:p>
    <w:p w:rsidR="004B5F26" w:rsidRPr="007C124D" w:rsidRDefault="004B5F26" w:rsidP="004B5F26">
      <w:pPr>
        <w:ind w:firstLine="708"/>
        <w:jc w:val="both"/>
        <w:rPr>
          <w:sz w:val="26"/>
          <w:szCs w:val="26"/>
        </w:rPr>
      </w:pPr>
      <w:r w:rsidRPr="007C124D">
        <w:rPr>
          <w:sz w:val="26"/>
          <w:szCs w:val="26"/>
        </w:rPr>
        <w:t>Во исполнение поручений президента РФ подпункт «г» пункта 6 перечня пор</w:t>
      </w:r>
      <w:r w:rsidRPr="007C124D">
        <w:rPr>
          <w:sz w:val="26"/>
          <w:szCs w:val="26"/>
        </w:rPr>
        <w:t>у</w:t>
      </w:r>
      <w:r w:rsidRPr="007C124D">
        <w:rPr>
          <w:sz w:val="26"/>
          <w:szCs w:val="26"/>
        </w:rPr>
        <w:t>чений от 11 июня 2016г № Пр-1138ГС, председателем Правительства РФ 31 января 2017 года № 727п</w:t>
      </w:r>
      <w:r w:rsidRPr="007C124D">
        <w:rPr>
          <w:rFonts w:ascii="Cambria Math" w:hAnsi="Cambria Math" w:cs="Cambria Math"/>
          <w:sz w:val="26"/>
          <w:szCs w:val="26"/>
        </w:rPr>
        <w:t>‐</w:t>
      </w:r>
      <w:r w:rsidRPr="007C124D">
        <w:rPr>
          <w:sz w:val="26"/>
          <w:szCs w:val="26"/>
        </w:rPr>
        <w:t>П13 утвержден Поэтапный план снижения объемов и количества объектов незавершенного строительства.</w:t>
      </w:r>
    </w:p>
    <w:p w:rsidR="004B5F26" w:rsidRPr="007C124D" w:rsidRDefault="004B5F26" w:rsidP="004B5F26">
      <w:pPr>
        <w:ind w:firstLine="708"/>
        <w:jc w:val="both"/>
        <w:rPr>
          <w:sz w:val="26"/>
          <w:szCs w:val="26"/>
        </w:rPr>
      </w:pPr>
      <w:proofErr w:type="gramStart"/>
      <w:r w:rsidRPr="007C124D">
        <w:rPr>
          <w:sz w:val="26"/>
          <w:szCs w:val="26"/>
        </w:rPr>
        <w:t>В рамках реализации мероприятий Поэтапного плана Минфином России со</w:t>
      </w:r>
      <w:r w:rsidRPr="007C124D">
        <w:rPr>
          <w:sz w:val="26"/>
          <w:szCs w:val="26"/>
        </w:rPr>
        <w:t>в</w:t>
      </w:r>
      <w:r w:rsidRPr="007C124D">
        <w:rPr>
          <w:sz w:val="26"/>
          <w:szCs w:val="26"/>
        </w:rPr>
        <w:t>местно с Казначейством России внесены изменения в нормативные правовые док</w:t>
      </w:r>
      <w:r w:rsidRPr="007C124D">
        <w:rPr>
          <w:sz w:val="26"/>
          <w:szCs w:val="26"/>
        </w:rPr>
        <w:t>у</w:t>
      </w:r>
      <w:r w:rsidRPr="007C124D">
        <w:rPr>
          <w:sz w:val="26"/>
          <w:szCs w:val="26"/>
        </w:rPr>
        <w:t>менты по бюджетной отчетности в целях</w:t>
      </w:r>
      <w:proofErr w:type="gramEnd"/>
      <w:r w:rsidRPr="007C124D">
        <w:rPr>
          <w:sz w:val="26"/>
          <w:szCs w:val="26"/>
        </w:rPr>
        <w:t xml:space="preserve"> раскрытия в бюджетной отчетности субъе</w:t>
      </w:r>
      <w:r w:rsidRPr="007C124D">
        <w:rPr>
          <w:sz w:val="26"/>
          <w:szCs w:val="26"/>
        </w:rPr>
        <w:t>к</w:t>
      </w:r>
      <w:r w:rsidRPr="007C124D">
        <w:rPr>
          <w:sz w:val="26"/>
          <w:szCs w:val="26"/>
        </w:rPr>
        <w:lastRenderedPageBreak/>
        <w:t>тов РФ, муниципальных образований данных бюджетного учета о суммах капитал</w:t>
      </w:r>
      <w:r w:rsidRPr="007C124D">
        <w:rPr>
          <w:sz w:val="26"/>
          <w:szCs w:val="26"/>
        </w:rPr>
        <w:t>ь</w:t>
      </w:r>
      <w:r w:rsidRPr="007C124D">
        <w:rPr>
          <w:sz w:val="26"/>
          <w:szCs w:val="26"/>
        </w:rPr>
        <w:t>ных вложений в объекты незавершенного строительства, начиная с годовой отчетн</w:t>
      </w:r>
      <w:r w:rsidRPr="007C124D">
        <w:rPr>
          <w:sz w:val="26"/>
          <w:szCs w:val="26"/>
        </w:rPr>
        <w:t>о</w:t>
      </w:r>
      <w:r w:rsidRPr="007C124D">
        <w:rPr>
          <w:sz w:val="26"/>
          <w:szCs w:val="26"/>
        </w:rPr>
        <w:t>сти за 2017 год.</w:t>
      </w:r>
    </w:p>
    <w:p w:rsidR="004B5F26" w:rsidRPr="007C124D" w:rsidRDefault="004B5F26" w:rsidP="004B5F26">
      <w:pPr>
        <w:ind w:firstLine="708"/>
        <w:jc w:val="both"/>
        <w:rPr>
          <w:sz w:val="26"/>
          <w:szCs w:val="26"/>
        </w:rPr>
      </w:pPr>
      <w:r w:rsidRPr="007C124D">
        <w:rPr>
          <w:sz w:val="26"/>
          <w:szCs w:val="26"/>
        </w:rPr>
        <w:t>Так, в Инструкцию о порядке составления и представления годовой, квартал</w:t>
      </w:r>
      <w:r w:rsidRPr="007C124D">
        <w:rPr>
          <w:sz w:val="26"/>
          <w:szCs w:val="26"/>
        </w:rPr>
        <w:t>ь</w:t>
      </w:r>
      <w:r w:rsidRPr="007C124D">
        <w:rPr>
          <w:sz w:val="26"/>
          <w:szCs w:val="26"/>
        </w:rPr>
        <w:t>ной и месячной отчетности об исполнении бюджетов бюджетной системы РФ (Пр</w:t>
      </w:r>
      <w:r w:rsidRPr="007C124D">
        <w:rPr>
          <w:sz w:val="26"/>
          <w:szCs w:val="26"/>
        </w:rPr>
        <w:t>и</w:t>
      </w:r>
      <w:r w:rsidRPr="007C124D">
        <w:rPr>
          <w:sz w:val="26"/>
          <w:szCs w:val="26"/>
        </w:rPr>
        <w:t>каз Минфина России от 28 декабря 2010 года № 191н) внесены изменения предусма</w:t>
      </w:r>
      <w:r w:rsidRPr="007C124D">
        <w:rPr>
          <w:sz w:val="26"/>
          <w:szCs w:val="26"/>
        </w:rPr>
        <w:t>т</w:t>
      </w:r>
      <w:r w:rsidRPr="007C124D">
        <w:rPr>
          <w:sz w:val="26"/>
          <w:szCs w:val="26"/>
        </w:rPr>
        <w:t xml:space="preserve">ривающие, </w:t>
      </w:r>
      <w:proofErr w:type="gramStart"/>
      <w:r w:rsidRPr="007C124D">
        <w:rPr>
          <w:sz w:val="26"/>
          <w:szCs w:val="26"/>
        </w:rPr>
        <w:t>представление</w:t>
      </w:r>
      <w:proofErr w:type="gramEnd"/>
      <w:r w:rsidRPr="007C124D">
        <w:rPr>
          <w:sz w:val="26"/>
          <w:szCs w:val="26"/>
        </w:rPr>
        <w:t xml:space="preserve"> всеми получателями бюджетных средств, начиная с год</w:t>
      </w:r>
      <w:r w:rsidRPr="007C124D">
        <w:rPr>
          <w:sz w:val="26"/>
          <w:szCs w:val="26"/>
        </w:rPr>
        <w:t>о</w:t>
      </w:r>
      <w:r w:rsidRPr="007C124D">
        <w:rPr>
          <w:sz w:val="26"/>
          <w:szCs w:val="26"/>
        </w:rPr>
        <w:t>вой отчетности за 2017 год, сведений о вложениях в объекты недвижимого имущ</w:t>
      </w:r>
      <w:r w:rsidRPr="007C124D">
        <w:rPr>
          <w:sz w:val="26"/>
          <w:szCs w:val="26"/>
        </w:rPr>
        <w:t>е</w:t>
      </w:r>
      <w:r w:rsidRPr="007C124D">
        <w:rPr>
          <w:sz w:val="26"/>
          <w:szCs w:val="26"/>
        </w:rPr>
        <w:t>ства, объектах незавершенного строительства (форма 0503190) с учетом целевых функций и сроков их реализации.</w:t>
      </w:r>
    </w:p>
    <w:p w:rsidR="004B5F26" w:rsidRPr="007C124D" w:rsidRDefault="004B5F26" w:rsidP="004B5F26">
      <w:pPr>
        <w:ind w:firstLine="708"/>
        <w:jc w:val="both"/>
        <w:rPr>
          <w:sz w:val="26"/>
          <w:szCs w:val="26"/>
        </w:rPr>
      </w:pPr>
      <w:proofErr w:type="gramStart"/>
      <w:r w:rsidRPr="007C124D">
        <w:rPr>
          <w:sz w:val="26"/>
          <w:szCs w:val="26"/>
        </w:rPr>
        <w:t>Кроме того, внесены изменения в Инструкцию о порядке составления, пре</w:t>
      </w:r>
      <w:r w:rsidRPr="007C124D">
        <w:rPr>
          <w:sz w:val="26"/>
          <w:szCs w:val="26"/>
        </w:rPr>
        <w:t>д</w:t>
      </w:r>
      <w:r w:rsidRPr="007C124D">
        <w:rPr>
          <w:sz w:val="26"/>
          <w:szCs w:val="26"/>
        </w:rPr>
        <w:t>ставления годовой, квартальной бухгалтерской отчетности государственных (мун</w:t>
      </w:r>
      <w:r w:rsidRPr="007C124D">
        <w:rPr>
          <w:sz w:val="26"/>
          <w:szCs w:val="26"/>
        </w:rPr>
        <w:t>и</w:t>
      </w:r>
      <w:r w:rsidRPr="007C124D">
        <w:rPr>
          <w:sz w:val="26"/>
          <w:szCs w:val="26"/>
        </w:rPr>
        <w:t>ципальных) бюджетных и автономных учреждений, предусматривающие предоста</w:t>
      </w:r>
      <w:r w:rsidRPr="007C124D">
        <w:rPr>
          <w:sz w:val="26"/>
          <w:szCs w:val="26"/>
        </w:rPr>
        <w:t>в</w:t>
      </w:r>
      <w:r w:rsidRPr="007C124D">
        <w:rPr>
          <w:sz w:val="26"/>
          <w:szCs w:val="26"/>
        </w:rPr>
        <w:t>ление сведений о вложениях в объекты недвижимого имущества, об объектах нез</w:t>
      </w:r>
      <w:r w:rsidRPr="007C124D">
        <w:rPr>
          <w:sz w:val="26"/>
          <w:szCs w:val="26"/>
        </w:rPr>
        <w:t>а</w:t>
      </w:r>
      <w:r w:rsidRPr="007C124D">
        <w:rPr>
          <w:sz w:val="26"/>
          <w:szCs w:val="26"/>
        </w:rPr>
        <w:t>вершенного строительства бюджетного (автономного) учреждения (форма 0503790) с учетом целевых функций и сроков их реализации, начиная с годовой отчетности за 2017 год.</w:t>
      </w:r>
      <w:proofErr w:type="gramEnd"/>
    </w:p>
    <w:p w:rsidR="004B5F26" w:rsidRPr="007C124D" w:rsidRDefault="004B5F26" w:rsidP="004B5F26">
      <w:pPr>
        <w:ind w:firstLine="708"/>
        <w:jc w:val="both"/>
        <w:rPr>
          <w:sz w:val="26"/>
          <w:szCs w:val="26"/>
        </w:rPr>
      </w:pPr>
      <w:r w:rsidRPr="007C124D">
        <w:rPr>
          <w:sz w:val="26"/>
          <w:szCs w:val="26"/>
        </w:rPr>
        <w:t>В формах 0503190 и 0503790 раскрывается информация об имеющихся на о</w:t>
      </w:r>
      <w:r w:rsidRPr="007C124D">
        <w:rPr>
          <w:sz w:val="26"/>
          <w:szCs w:val="26"/>
        </w:rPr>
        <w:t>т</w:t>
      </w:r>
      <w:r w:rsidRPr="007C124D">
        <w:rPr>
          <w:sz w:val="26"/>
          <w:szCs w:val="26"/>
        </w:rPr>
        <w:t xml:space="preserve">четную дату объектах незавершенного строительства, а также о сформированных на отчетную дату вложениях в объекты недвижимого имущества. </w:t>
      </w:r>
    </w:p>
    <w:p w:rsidR="004B5F26" w:rsidRPr="007C124D" w:rsidRDefault="004B5F26" w:rsidP="004B5F26">
      <w:pPr>
        <w:ind w:firstLine="708"/>
        <w:jc w:val="both"/>
        <w:rPr>
          <w:sz w:val="26"/>
          <w:szCs w:val="26"/>
        </w:rPr>
      </w:pPr>
      <w:r w:rsidRPr="007C124D">
        <w:rPr>
          <w:sz w:val="26"/>
          <w:szCs w:val="26"/>
        </w:rPr>
        <w:t>Под объектом незавершенного строительства в рамках настоящего отчета п</w:t>
      </w:r>
      <w:r w:rsidRPr="007C124D">
        <w:rPr>
          <w:sz w:val="26"/>
          <w:szCs w:val="26"/>
        </w:rPr>
        <w:t>о</w:t>
      </w:r>
      <w:r w:rsidRPr="007C124D">
        <w:rPr>
          <w:sz w:val="26"/>
          <w:szCs w:val="26"/>
        </w:rPr>
        <w:t>нимаются объекты:</w:t>
      </w:r>
    </w:p>
    <w:p w:rsidR="004B5F26" w:rsidRPr="007C124D" w:rsidRDefault="004B5F26" w:rsidP="004B5F26">
      <w:pPr>
        <w:ind w:firstLine="708"/>
        <w:jc w:val="both"/>
        <w:rPr>
          <w:sz w:val="26"/>
          <w:szCs w:val="26"/>
        </w:rPr>
      </w:pPr>
      <w:r w:rsidRPr="007C124D">
        <w:rPr>
          <w:sz w:val="26"/>
          <w:szCs w:val="26"/>
        </w:rPr>
        <w:t xml:space="preserve">строительство (реконструкция), </w:t>
      </w:r>
      <w:proofErr w:type="gramStart"/>
      <w:r w:rsidRPr="007C124D">
        <w:rPr>
          <w:sz w:val="26"/>
          <w:szCs w:val="26"/>
        </w:rPr>
        <w:t>которых</w:t>
      </w:r>
      <w:proofErr w:type="gramEnd"/>
      <w:r w:rsidRPr="007C124D">
        <w:rPr>
          <w:sz w:val="26"/>
          <w:szCs w:val="26"/>
        </w:rPr>
        <w:t xml:space="preserve"> продолжается;</w:t>
      </w:r>
    </w:p>
    <w:p w:rsidR="004B5F26" w:rsidRPr="007C124D" w:rsidRDefault="004B5F26" w:rsidP="004B5F26">
      <w:pPr>
        <w:ind w:firstLine="708"/>
        <w:jc w:val="both"/>
        <w:rPr>
          <w:sz w:val="26"/>
          <w:szCs w:val="26"/>
        </w:rPr>
      </w:pPr>
      <w:r w:rsidRPr="007C124D">
        <w:rPr>
          <w:sz w:val="26"/>
          <w:szCs w:val="26"/>
        </w:rPr>
        <w:t xml:space="preserve">строительство (реконструкция), </w:t>
      </w:r>
      <w:proofErr w:type="gramStart"/>
      <w:r w:rsidRPr="007C124D">
        <w:rPr>
          <w:sz w:val="26"/>
          <w:szCs w:val="26"/>
        </w:rPr>
        <w:t>которых</w:t>
      </w:r>
      <w:proofErr w:type="gramEnd"/>
      <w:r w:rsidRPr="007C124D">
        <w:rPr>
          <w:sz w:val="26"/>
          <w:szCs w:val="26"/>
        </w:rPr>
        <w:t xml:space="preserve"> приостановлено, законсервировано или окончательно прекращено, но не списано в установленном порядке;</w:t>
      </w:r>
    </w:p>
    <w:p w:rsidR="004B5F26" w:rsidRPr="007C124D" w:rsidRDefault="004B5F26" w:rsidP="004B5F26">
      <w:pPr>
        <w:ind w:firstLine="708"/>
        <w:jc w:val="both"/>
        <w:rPr>
          <w:sz w:val="26"/>
          <w:szCs w:val="26"/>
        </w:rPr>
      </w:pPr>
      <w:proofErr w:type="gramStart"/>
      <w:r w:rsidRPr="007C124D">
        <w:rPr>
          <w:sz w:val="26"/>
          <w:szCs w:val="26"/>
        </w:rPr>
        <w:t>по которым строительство (реконструкция) закончено, но акты приемки еще не оформлены в установленном порядке;</w:t>
      </w:r>
      <w:proofErr w:type="gramEnd"/>
    </w:p>
    <w:p w:rsidR="004B5F26" w:rsidRPr="007C124D" w:rsidRDefault="004B5F26" w:rsidP="004B5F26">
      <w:pPr>
        <w:ind w:firstLine="708"/>
        <w:jc w:val="both"/>
        <w:rPr>
          <w:sz w:val="26"/>
          <w:szCs w:val="26"/>
        </w:rPr>
      </w:pPr>
      <w:r w:rsidRPr="007C124D">
        <w:rPr>
          <w:sz w:val="26"/>
          <w:szCs w:val="26"/>
        </w:rPr>
        <w:t xml:space="preserve">по </w:t>
      </w:r>
      <w:proofErr w:type="gramStart"/>
      <w:r w:rsidRPr="007C124D">
        <w:rPr>
          <w:sz w:val="26"/>
          <w:szCs w:val="26"/>
        </w:rPr>
        <w:t>которым</w:t>
      </w:r>
      <w:proofErr w:type="gramEnd"/>
      <w:r w:rsidRPr="007C124D">
        <w:rPr>
          <w:sz w:val="26"/>
          <w:szCs w:val="26"/>
        </w:rPr>
        <w:t xml:space="preserve"> осуществлены капитальные вложения, но строительство не нач</w:t>
      </w:r>
      <w:r w:rsidRPr="007C124D">
        <w:rPr>
          <w:sz w:val="26"/>
          <w:szCs w:val="26"/>
        </w:rPr>
        <w:t>и</w:t>
      </w:r>
      <w:r w:rsidRPr="007C124D">
        <w:rPr>
          <w:sz w:val="26"/>
          <w:szCs w:val="26"/>
        </w:rPr>
        <w:t>налось;</w:t>
      </w:r>
    </w:p>
    <w:p w:rsidR="004B5F26" w:rsidRPr="007C124D" w:rsidRDefault="004B5F26" w:rsidP="004B5F26">
      <w:pPr>
        <w:ind w:firstLine="708"/>
        <w:jc w:val="both"/>
        <w:rPr>
          <w:sz w:val="26"/>
          <w:szCs w:val="26"/>
        </w:rPr>
      </w:pPr>
      <w:r w:rsidRPr="007C124D">
        <w:rPr>
          <w:sz w:val="26"/>
          <w:szCs w:val="26"/>
        </w:rPr>
        <w:t>недвижимого имущества, по которым на счете 010611000 «Вложения в осно</w:t>
      </w:r>
      <w:r w:rsidRPr="007C124D">
        <w:rPr>
          <w:sz w:val="26"/>
          <w:szCs w:val="26"/>
        </w:rPr>
        <w:t>в</w:t>
      </w:r>
      <w:r w:rsidRPr="007C124D">
        <w:rPr>
          <w:sz w:val="26"/>
          <w:szCs w:val="26"/>
        </w:rPr>
        <w:t xml:space="preserve">ные средства </w:t>
      </w:r>
      <w:r w:rsidRPr="007C124D">
        <w:rPr>
          <w:rFonts w:ascii="Cambria Math" w:hAnsi="Cambria Math" w:cs="Cambria Math"/>
          <w:sz w:val="26"/>
          <w:szCs w:val="26"/>
        </w:rPr>
        <w:t>‐</w:t>
      </w:r>
      <w:r w:rsidRPr="007C124D">
        <w:rPr>
          <w:sz w:val="26"/>
          <w:szCs w:val="26"/>
        </w:rPr>
        <w:t xml:space="preserve"> недвижимое имущество» числятся вложения на отчетную дату.</w:t>
      </w:r>
    </w:p>
    <w:p w:rsidR="004B5F26" w:rsidRPr="007C124D" w:rsidRDefault="004B5F26" w:rsidP="004B5F26">
      <w:pPr>
        <w:autoSpaceDE w:val="0"/>
        <w:autoSpaceDN w:val="0"/>
        <w:adjustRightInd w:val="0"/>
        <w:ind w:firstLine="567"/>
        <w:jc w:val="both"/>
        <w:rPr>
          <w:sz w:val="26"/>
          <w:szCs w:val="26"/>
        </w:rPr>
      </w:pPr>
      <w:r w:rsidRPr="007C124D">
        <w:rPr>
          <w:sz w:val="26"/>
          <w:szCs w:val="26"/>
        </w:rPr>
        <w:t xml:space="preserve"> Пунктом 3.3. распоряжения Правительства Белгородской области от 07 октября 2019г № 548-рп «Об утверждении Положения о порядке учета объекта незавершенн</w:t>
      </w:r>
      <w:r w:rsidRPr="007C124D">
        <w:rPr>
          <w:sz w:val="26"/>
          <w:szCs w:val="26"/>
        </w:rPr>
        <w:t>о</w:t>
      </w:r>
      <w:r w:rsidRPr="007C124D">
        <w:rPr>
          <w:sz w:val="26"/>
          <w:szCs w:val="26"/>
        </w:rPr>
        <w:t xml:space="preserve">го строительства Белгородской области»  установлен срок исполнения распоряжения на муниципальном уровне до 5 февраля года, следующего </w:t>
      </w:r>
      <w:proofErr w:type="gramStart"/>
      <w:r w:rsidRPr="007C124D">
        <w:rPr>
          <w:sz w:val="26"/>
          <w:szCs w:val="26"/>
        </w:rPr>
        <w:t>за</w:t>
      </w:r>
      <w:proofErr w:type="gramEnd"/>
      <w:r w:rsidRPr="007C124D">
        <w:rPr>
          <w:sz w:val="26"/>
          <w:szCs w:val="26"/>
        </w:rPr>
        <w:t xml:space="preserve"> отчетным. На районном уровне 18 марта 2020 г., разработано Положение о порядке учета объекта незаве</w:t>
      </w:r>
      <w:r w:rsidRPr="007C124D">
        <w:rPr>
          <w:sz w:val="26"/>
          <w:szCs w:val="26"/>
        </w:rPr>
        <w:t>р</w:t>
      </w:r>
      <w:r w:rsidRPr="007C124D">
        <w:rPr>
          <w:sz w:val="26"/>
          <w:szCs w:val="26"/>
        </w:rPr>
        <w:t xml:space="preserve">шенного строительства в муниципальном районе «Красненский район» и утверждено постановлением администрации Красненского района от 18 марта 2020 г. № 24. </w:t>
      </w:r>
    </w:p>
    <w:p w:rsidR="004B5F26" w:rsidRPr="007C124D" w:rsidRDefault="004B5F26" w:rsidP="004B5F26">
      <w:pPr>
        <w:autoSpaceDE w:val="0"/>
        <w:autoSpaceDN w:val="0"/>
        <w:adjustRightInd w:val="0"/>
        <w:ind w:firstLine="567"/>
        <w:jc w:val="both"/>
        <w:rPr>
          <w:sz w:val="26"/>
          <w:szCs w:val="26"/>
        </w:rPr>
      </w:pPr>
      <w:r w:rsidRPr="007C124D">
        <w:rPr>
          <w:sz w:val="26"/>
          <w:szCs w:val="26"/>
        </w:rPr>
        <w:t>Положение о порядке учета объекта незавершенного строительства утверждено 18 марта 2020 года, к проверке представлен реестр объектов незавершенного стро</w:t>
      </w:r>
      <w:r w:rsidRPr="007C124D">
        <w:rPr>
          <w:sz w:val="26"/>
          <w:szCs w:val="26"/>
        </w:rPr>
        <w:t>и</w:t>
      </w:r>
      <w:r w:rsidRPr="007C124D">
        <w:rPr>
          <w:sz w:val="26"/>
          <w:szCs w:val="26"/>
        </w:rPr>
        <w:t>тельства Красненского района по состоянию на 01.01.2022г. Сравнивая данные р</w:t>
      </w:r>
      <w:r w:rsidRPr="007C124D">
        <w:rPr>
          <w:sz w:val="26"/>
          <w:szCs w:val="26"/>
        </w:rPr>
        <w:t>е</w:t>
      </w:r>
      <w:r w:rsidRPr="007C124D">
        <w:rPr>
          <w:sz w:val="26"/>
          <w:szCs w:val="26"/>
        </w:rPr>
        <w:t>естра объектов незавершенного строительства Красненского района по состоянию на 01.01.202</w:t>
      </w:r>
      <w:r w:rsidR="008E2CD8" w:rsidRPr="007C124D">
        <w:rPr>
          <w:sz w:val="26"/>
          <w:szCs w:val="26"/>
        </w:rPr>
        <w:t>3</w:t>
      </w:r>
      <w:r w:rsidRPr="007C124D">
        <w:rPr>
          <w:sz w:val="26"/>
          <w:szCs w:val="26"/>
        </w:rPr>
        <w:t>г и формы 0503190 несоответствия не установлены. Ответственные лица по ведению реестра и работе с объектами незавершенного строительства назначены ра</w:t>
      </w:r>
      <w:r w:rsidRPr="007C124D">
        <w:rPr>
          <w:sz w:val="26"/>
          <w:szCs w:val="26"/>
        </w:rPr>
        <w:t>с</w:t>
      </w:r>
      <w:r w:rsidRPr="007C124D">
        <w:rPr>
          <w:sz w:val="26"/>
          <w:szCs w:val="26"/>
        </w:rPr>
        <w:t>поряжением администрации Красненского района от 16 сентября 2019г «О назнач</w:t>
      </w:r>
      <w:r w:rsidRPr="007C124D">
        <w:rPr>
          <w:sz w:val="26"/>
          <w:szCs w:val="26"/>
        </w:rPr>
        <w:t>е</w:t>
      </w:r>
      <w:r w:rsidRPr="007C124D">
        <w:rPr>
          <w:sz w:val="26"/>
          <w:szCs w:val="26"/>
        </w:rPr>
        <w:t xml:space="preserve">нии </w:t>
      </w:r>
      <w:proofErr w:type="gramStart"/>
      <w:r w:rsidRPr="007C124D">
        <w:rPr>
          <w:sz w:val="26"/>
          <w:szCs w:val="26"/>
        </w:rPr>
        <w:t>ответственных</w:t>
      </w:r>
      <w:proofErr w:type="gramEnd"/>
      <w:r w:rsidRPr="007C124D">
        <w:rPr>
          <w:sz w:val="26"/>
          <w:szCs w:val="26"/>
        </w:rPr>
        <w:t xml:space="preserve"> по ведению реестра и работе с объектами незавершенного стро</w:t>
      </w:r>
      <w:r w:rsidRPr="007C124D">
        <w:rPr>
          <w:sz w:val="26"/>
          <w:szCs w:val="26"/>
        </w:rPr>
        <w:t>и</w:t>
      </w:r>
      <w:r w:rsidRPr="007C124D">
        <w:rPr>
          <w:sz w:val="26"/>
          <w:szCs w:val="26"/>
        </w:rPr>
        <w:t>тельства».</w:t>
      </w:r>
    </w:p>
    <w:p w:rsidR="004B5F26" w:rsidRPr="007C124D" w:rsidRDefault="004B5F26" w:rsidP="004B5F26">
      <w:pPr>
        <w:ind w:firstLine="708"/>
        <w:jc w:val="both"/>
        <w:rPr>
          <w:sz w:val="26"/>
          <w:szCs w:val="26"/>
        </w:rPr>
      </w:pPr>
      <w:r w:rsidRPr="007C124D">
        <w:rPr>
          <w:sz w:val="26"/>
          <w:szCs w:val="26"/>
        </w:rPr>
        <w:t xml:space="preserve">Управлением финансов и бюджетной политики администрации Красненского района к проверке представленных Сведения о вложениях в объекты недвижимого </w:t>
      </w:r>
      <w:r w:rsidRPr="007C124D">
        <w:rPr>
          <w:sz w:val="26"/>
          <w:szCs w:val="26"/>
        </w:rPr>
        <w:lastRenderedPageBreak/>
        <w:t>имущества, объектах незавершенного строительства (далее Сведения (ф.0503190)). В муниципальном районе «Красненский район» по состоянию на 1 января 202</w:t>
      </w:r>
      <w:r w:rsidR="007C124D" w:rsidRPr="007C124D">
        <w:rPr>
          <w:sz w:val="26"/>
          <w:szCs w:val="26"/>
        </w:rPr>
        <w:t>3</w:t>
      </w:r>
      <w:r w:rsidRPr="007C124D">
        <w:rPr>
          <w:sz w:val="26"/>
          <w:szCs w:val="26"/>
        </w:rPr>
        <w:t xml:space="preserve"> года и на 1 января 202</w:t>
      </w:r>
      <w:r w:rsidR="007C124D" w:rsidRPr="007C124D">
        <w:rPr>
          <w:sz w:val="26"/>
          <w:szCs w:val="26"/>
        </w:rPr>
        <w:t>4</w:t>
      </w:r>
      <w:r w:rsidRPr="007C124D">
        <w:rPr>
          <w:sz w:val="26"/>
          <w:szCs w:val="26"/>
        </w:rPr>
        <w:t xml:space="preserve"> года на счете (010611000) вложения в нефинансовые активы  числя</w:t>
      </w:r>
      <w:r w:rsidRPr="007C124D">
        <w:rPr>
          <w:sz w:val="26"/>
          <w:szCs w:val="26"/>
        </w:rPr>
        <w:t>т</w:t>
      </w:r>
      <w:r w:rsidRPr="007C124D">
        <w:rPr>
          <w:sz w:val="26"/>
          <w:szCs w:val="26"/>
        </w:rPr>
        <w:t xml:space="preserve">ся два объекта незавершенного строительства на общую сумму– 8 495 660,00 рублей.  </w:t>
      </w:r>
    </w:p>
    <w:p w:rsidR="004B5F26" w:rsidRPr="007C124D" w:rsidRDefault="004B5F26" w:rsidP="004B5F26">
      <w:pPr>
        <w:autoSpaceDE w:val="0"/>
        <w:autoSpaceDN w:val="0"/>
        <w:adjustRightInd w:val="0"/>
        <w:ind w:firstLine="567"/>
        <w:jc w:val="both"/>
        <w:rPr>
          <w:i/>
          <w:sz w:val="28"/>
          <w:szCs w:val="28"/>
        </w:rPr>
      </w:pPr>
      <w:r w:rsidRPr="007C124D">
        <w:rPr>
          <w:sz w:val="26"/>
          <w:szCs w:val="26"/>
        </w:rPr>
        <w:t>Данные объекты значатся в учете администрации Красненского района. В графе 8 Сведений (ф.0503190) «Статус объекта на отчетную дату» вышеуказанным объе</w:t>
      </w:r>
      <w:r w:rsidRPr="007C124D">
        <w:rPr>
          <w:sz w:val="26"/>
          <w:szCs w:val="26"/>
        </w:rPr>
        <w:t>к</w:t>
      </w:r>
      <w:r w:rsidRPr="007C124D">
        <w:rPr>
          <w:sz w:val="26"/>
          <w:szCs w:val="26"/>
        </w:rPr>
        <w:t>там (таблица №</w:t>
      </w:r>
      <w:r w:rsidR="00141ED9" w:rsidRPr="007C124D">
        <w:rPr>
          <w:sz w:val="26"/>
          <w:szCs w:val="26"/>
        </w:rPr>
        <w:t>6</w:t>
      </w:r>
      <w:r w:rsidRPr="007C124D">
        <w:rPr>
          <w:sz w:val="26"/>
          <w:szCs w:val="26"/>
        </w:rPr>
        <w:t xml:space="preserve">) указан статус </w:t>
      </w:r>
      <w:r w:rsidRPr="007C124D">
        <w:rPr>
          <w:i/>
          <w:sz w:val="26"/>
          <w:szCs w:val="26"/>
        </w:rPr>
        <w:t>«15 - Документы не направлены на государственную регистрацию</w:t>
      </w:r>
      <w:r w:rsidRPr="007C124D">
        <w:rPr>
          <w:i/>
          <w:sz w:val="28"/>
          <w:szCs w:val="28"/>
        </w:rPr>
        <w:t>».</w:t>
      </w:r>
    </w:p>
    <w:p w:rsidR="004B5F26" w:rsidRPr="007C124D" w:rsidRDefault="004B5F26" w:rsidP="004B5F26">
      <w:pPr>
        <w:autoSpaceDE w:val="0"/>
        <w:autoSpaceDN w:val="0"/>
        <w:adjustRightInd w:val="0"/>
        <w:ind w:firstLine="567"/>
        <w:jc w:val="both"/>
        <w:rPr>
          <w:sz w:val="28"/>
          <w:szCs w:val="28"/>
        </w:rPr>
      </w:pPr>
    </w:p>
    <w:p w:rsidR="004B5F26" w:rsidRPr="007C124D" w:rsidRDefault="004B5F26" w:rsidP="004B5F26">
      <w:pPr>
        <w:autoSpaceDE w:val="0"/>
        <w:autoSpaceDN w:val="0"/>
        <w:adjustRightInd w:val="0"/>
        <w:ind w:firstLine="567"/>
        <w:jc w:val="center"/>
        <w:rPr>
          <w:b/>
          <w:sz w:val="28"/>
          <w:szCs w:val="28"/>
        </w:rPr>
      </w:pPr>
      <w:r w:rsidRPr="007C124D">
        <w:rPr>
          <w:b/>
          <w:sz w:val="28"/>
          <w:szCs w:val="28"/>
        </w:rPr>
        <w:t>Объекты законченного строительства, введенные в эксплуатацию, не прошедшие государственную регистрацию</w:t>
      </w:r>
    </w:p>
    <w:p w:rsidR="004B5F26" w:rsidRPr="007C124D" w:rsidRDefault="00141ED9" w:rsidP="004B5F26">
      <w:pPr>
        <w:autoSpaceDE w:val="0"/>
        <w:autoSpaceDN w:val="0"/>
        <w:adjustRightInd w:val="0"/>
        <w:ind w:firstLine="567"/>
        <w:jc w:val="right"/>
      </w:pPr>
      <w:r w:rsidRPr="007C124D">
        <w:t>Таблица №6</w:t>
      </w:r>
      <w:r w:rsidR="004B5F26" w:rsidRPr="007C124D">
        <w:t>.руб.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
        <w:gridCol w:w="3037"/>
        <w:gridCol w:w="992"/>
        <w:gridCol w:w="1276"/>
        <w:gridCol w:w="1843"/>
        <w:gridCol w:w="1985"/>
      </w:tblGrid>
      <w:tr w:rsidR="004B5F26" w:rsidRPr="007C124D" w:rsidTr="00BE122B">
        <w:tc>
          <w:tcPr>
            <w:tcW w:w="473" w:type="dxa"/>
            <w:vMerge w:val="restart"/>
            <w:shd w:val="clear" w:color="auto" w:fill="auto"/>
          </w:tcPr>
          <w:p w:rsidR="004B5F26" w:rsidRPr="007C124D" w:rsidRDefault="004B5F26" w:rsidP="00BE122B">
            <w:pPr>
              <w:autoSpaceDE w:val="0"/>
              <w:autoSpaceDN w:val="0"/>
              <w:adjustRightInd w:val="0"/>
              <w:jc w:val="both"/>
              <w:rPr>
                <w:b/>
              </w:rPr>
            </w:pPr>
            <w:r w:rsidRPr="007C124D">
              <w:rPr>
                <w:b/>
              </w:rPr>
              <w:t>№</w:t>
            </w:r>
          </w:p>
          <w:p w:rsidR="004B5F26" w:rsidRPr="007C124D" w:rsidRDefault="004B5F26" w:rsidP="00BE122B">
            <w:pPr>
              <w:autoSpaceDE w:val="0"/>
              <w:autoSpaceDN w:val="0"/>
              <w:adjustRightInd w:val="0"/>
              <w:jc w:val="both"/>
              <w:rPr>
                <w:b/>
              </w:rPr>
            </w:pPr>
            <w:proofErr w:type="spellStart"/>
            <w:r w:rsidRPr="007C124D">
              <w:rPr>
                <w:b/>
              </w:rPr>
              <w:t>пп</w:t>
            </w:r>
            <w:proofErr w:type="spellEnd"/>
          </w:p>
        </w:tc>
        <w:tc>
          <w:tcPr>
            <w:tcW w:w="3037" w:type="dxa"/>
            <w:vMerge w:val="restart"/>
            <w:shd w:val="clear" w:color="auto" w:fill="auto"/>
          </w:tcPr>
          <w:p w:rsidR="004B5F26" w:rsidRPr="007C124D" w:rsidRDefault="004B5F26" w:rsidP="00BE122B">
            <w:pPr>
              <w:autoSpaceDE w:val="0"/>
              <w:autoSpaceDN w:val="0"/>
              <w:adjustRightInd w:val="0"/>
              <w:jc w:val="both"/>
              <w:rPr>
                <w:b/>
              </w:rPr>
            </w:pPr>
            <w:r w:rsidRPr="007C124D">
              <w:rPr>
                <w:b/>
              </w:rPr>
              <w:t>Наименование объекта</w:t>
            </w:r>
          </w:p>
        </w:tc>
        <w:tc>
          <w:tcPr>
            <w:tcW w:w="2268" w:type="dxa"/>
            <w:gridSpan w:val="2"/>
            <w:shd w:val="clear" w:color="auto" w:fill="auto"/>
          </w:tcPr>
          <w:p w:rsidR="004B5F26" w:rsidRPr="007C124D" w:rsidRDefault="004B5F26" w:rsidP="00BE122B">
            <w:pPr>
              <w:autoSpaceDE w:val="0"/>
              <w:autoSpaceDN w:val="0"/>
              <w:adjustRightInd w:val="0"/>
              <w:jc w:val="both"/>
              <w:rPr>
                <w:b/>
              </w:rPr>
            </w:pPr>
            <w:r w:rsidRPr="007C124D">
              <w:rPr>
                <w:b/>
              </w:rPr>
              <w:t>Плановые сроки реализации</w:t>
            </w:r>
          </w:p>
        </w:tc>
        <w:tc>
          <w:tcPr>
            <w:tcW w:w="3828" w:type="dxa"/>
            <w:gridSpan w:val="2"/>
            <w:shd w:val="clear" w:color="auto" w:fill="auto"/>
          </w:tcPr>
          <w:p w:rsidR="004B5F26" w:rsidRPr="007C124D" w:rsidRDefault="004B5F26" w:rsidP="007C124D">
            <w:pPr>
              <w:autoSpaceDE w:val="0"/>
              <w:autoSpaceDN w:val="0"/>
              <w:adjustRightInd w:val="0"/>
              <w:jc w:val="both"/>
              <w:rPr>
                <w:b/>
              </w:rPr>
            </w:pPr>
            <w:r w:rsidRPr="007C124D">
              <w:rPr>
                <w:b/>
              </w:rPr>
              <w:t>Расходы на реализацию инв</w:t>
            </w:r>
            <w:r w:rsidRPr="007C124D">
              <w:rPr>
                <w:b/>
              </w:rPr>
              <w:t>е</w:t>
            </w:r>
            <w:r w:rsidRPr="007C124D">
              <w:rPr>
                <w:b/>
              </w:rPr>
              <w:t>стиционного проекта по данным бухгалтерского учета фактич</w:t>
            </w:r>
            <w:r w:rsidRPr="007C124D">
              <w:rPr>
                <w:b/>
              </w:rPr>
              <w:t>е</w:t>
            </w:r>
            <w:r w:rsidRPr="007C124D">
              <w:rPr>
                <w:b/>
              </w:rPr>
              <w:t>ские (по счету 010611000) за 202</w:t>
            </w:r>
            <w:r w:rsidR="007C124D" w:rsidRPr="007C124D">
              <w:rPr>
                <w:b/>
              </w:rPr>
              <w:t>3</w:t>
            </w:r>
            <w:r w:rsidRPr="007C124D">
              <w:rPr>
                <w:b/>
              </w:rPr>
              <w:t xml:space="preserve"> год</w:t>
            </w:r>
          </w:p>
        </w:tc>
      </w:tr>
      <w:tr w:rsidR="004B5F26" w:rsidRPr="007C124D" w:rsidTr="00BE122B">
        <w:tc>
          <w:tcPr>
            <w:tcW w:w="473" w:type="dxa"/>
            <w:vMerge/>
            <w:shd w:val="clear" w:color="auto" w:fill="auto"/>
          </w:tcPr>
          <w:p w:rsidR="004B5F26" w:rsidRPr="007C124D" w:rsidRDefault="004B5F26" w:rsidP="00BE122B">
            <w:pPr>
              <w:autoSpaceDE w:val="0"/>
              <w:autoSpaceDN w:val="0"/>
              <w:adjustRightInd w:val="0"/>
              <w:jc w:val="both"/>
              <w:rPr>
                <w:b/>
              </w:rPr>
            </w:pPr>
          </w:p>
        </w:tc>
        <w:tc>
          <w:tcPr>
            <w:tcW w:w="3037" w:type="dxa"/>
            <w:vMerge/>
            <w:shd w:val="clear" w:color="auto" w:fill="auto"/>
          </w:tcPr>
          <w:p w:rsidR="004B5F26" w:rsidRPr="007C124D" w:rsidRDefault="004B5F26" w:rsidP="00BE122B">
            <w:pPr>
              <w:autoSpaceDE w:val="0"/>
              <w:autoSpaceDN w:val="0"/>
              <w:adjustRightInd w:val="0"/>
              <w:jc w:val="both"/>
              <w:rPr>
                <w:b/>
              </w:rPr>
            </w:pPr>
          </w:p>
        </w:tc>
        <w:tc>
          <w:tcPr>
            <w:tcW w:w="992" w:type="dxa"/>
            <w:shd w:val="clear" w:color="auto" w:fill="auto"/>
          </w:tcPr>
          <w:p w:rsidR="004B5F26" w:rsidRPr="007C124D" w:rsidRDefault="004B5F26" w:rsidP="00BE122B">
            <w:pPr>
              <w:autoSpaceDE w:val="0"/>
              <w:autoSpaceDN w:val="0"/>
              <w:adjustRightInd w:val="0"/>
              <w:jc w:val="both"/>
              <w:rPr>
                <w:b/>
              </w:rPr>
            </w:pPr>
            <w:r w:rsidRPr="007C124D">
              <w:rPr>
                <w:b/>
              </w:rPr>
              <w:t>начало</w:t>
            </w:r>
          </w:p>
        </w:tc>
        <w:tc>
          <w:tcPr>
            <w:tcW w:w="1276" w:type="dxa"/>
            <w:shd w:val="clear" w:color="auto" w:fill="auto"/>
          </w:tcPr>
          <w:p w:rsidR="004B5F26" w:rsidRPr="007C124D" w:rsidRDefault="004B5F26" w:rsidP="00BE122B">
            <w:pPr>
              <w:autoSpaceDE w:val="0"/>
              <w:autoSpaceDN w:val="0"/>
              <w:adjustRightInd w:val="0"/>
              <w:ind w:right="-108"/>
              <w:jc w:val="both"/>
              <w:rPr>
                <w:b/>
              </w:rPr>
            </w:pPr>
            <w:r w:rsidRPr="007C124D">
              <w:rPr>
                <w:b/>
              </w:rPr>
              <w:t>окончание</w:t>
            </w:r>
          </w:p>
        </w:tc>
        <w:tc>
          <w:tcPr>
            <w:tcW w:w="1843" w:type="dxa"/>
            <w:shd w:val="clear" w:color="auto" w:fill="auto"/>
          </w:tcPr>
          <w:p w:rsidR="004B5F26" w:rsidRPr="007C124D" w:rsidRDefault="004B5F26" w:rsidP="00BE122B">
            <w:pPr>
              <w:tabs>
                <w:tab w:val="left" w:pos="1540"/>
              </w:tabs>
              <w:autoSpaceDE w:val="0"/>
              <w:autoSpaceDN w:val="0"/>
              <w:adjustRightInd w:val="0"/>
              <w:ind w:right="-66"/>
              <w:jc w:val="both"/>
              <w:rPr>
                <w:b/>
              </w:rPr>
            </w:pPr>
            <w:r w:rsidRPr="007C124D">
              <w:rPr>
                <w:b/>
              </w:rPr>
              <w:t>на начало года</w:t>
            </w:r>
          </w:p>
        </w:tc>
        <w:tc>
          <w:tcPr>
            <w:tcW w:w="1985" w:type="dxa"/>
            <w:shd w:val="clear" w:color="auto" w:fill="auto"/>
          </w:tcPr>
          <w:p w:rsidR="004B5F26" w:rsidRPr="007C124D" w:rsidRDefault="004B5F26" w:rsidP="00BE122B">
            <w:pPr>
              <w:tabs>
                <w:tab w:val="left" w:pos="1540"/>
              </w:tabs>
              <w:autoSpaceDE w:val="0"/>
              <w:autoSpaceDN w:val="0"/>
              <w:adjustRightInd w:val="0"/>
              <w:ind w:right="-66"/>
              <w:jc w:val="both"/>
              <w:rPr>
                <w:b/>
              </w:rPr>
            </w:pPr>
            <w:r w:rsidRPr="007C124D">
              <w:rPr>
                <w:b/>
              </w:rPr>
              <w:t>на конец года</w:t>
            </w:r>
          </w:p>
        </w:tc>
      </w:tr>
      <w:tr w:rsidR="004B5F26" w:rsidRPr="007C124D" w:rsidTr="00BE122B">
        <w:tc>
          <w:tcPr>
            <w:tcW w:w="473" w:type="dxa"/>
            <w:shd w:val="clear" w:color="auto" w:fill="auto"/>
          </w:tcPr>
          <w:p w:rsidR="004B5F26" w:rsidRPr="007C124D" w:rsidRDefault="004B5F26" w:rsidP="00BE122B">
            <w:pPr>
              <w:autoSpaceDE w:val="0"/>
              <w:autoSpaceDN w:val="0"/>
              <w:adjustRightInd w:val="0"/>
              <w:jc w:val="both"/>
            </w:pPr>
            <w:r w:rsidRPr="007C124D">
              <w:t>1</w:t>
            </w:r>
          </w:p>
        </w:tc>
        <w:tc>
          <w:tcPr>
            <w:tcW w:w="3037" w:type="dxa"/>
            <w:shd w:val="clear" w:color="auto" w:fill="auto"/>
          </w:tcPr>
          <w:p w:rsidR="004B5F26" w:rsidRPr="007C124D" w:rsidRDefault="004B5F26" w:rsidP="00BE122B">
            <w:pPr>
              <w:autoSpaceDE w:val="0"/>
              <w:autoSpaceDN w:val="0"/>
              <w:adjustRightInd w:val="0"/>
              <w:ind w:right="-108"/>
              <w:jc w:val="both"/>
            </w:pPr>
            <w:r w:rsidRPr="007C124D">
              <w:t xml:space="preserve">Водопровод </w:t>
            </w:r>
            <w:proofErr w:type="spellStart"/>
            <w:r w:rsidRPr="007C124D">
              <w:t>с</w:t>
            </w:r>
            <w:proofErr w:type="gramStart"/>
            <w:r w:rsidRPr="007C124D">
              <w:t>.Н</w:t>
            </w:r>
            <w:proofErr w:type="gramEnd"/>
            <w:r w:rsidRPr="007C124D">
              <w:t>овоуколово</w:t>
            </w:r>
            <w:proofErr w:type="spellEnd"/>
          </w:p>
        </w:tc>
        <w:tc>
          <w:tcPr>
            <w:tcW w:w="992" w:type="dxa"/>
            <w:shd w:val="clear" w:color="auto" w:fill="auto"/>
          </w:tcPr>
          <w:p w:rsidR="004B5F26" w:rsidRPr="007C124D" w:rsidRDefault="004B5F26" w:rsidP="007C124D">
            <w:pPr>
              <w:autoSpaceDE w:val="0"/>
              <w:autoSpaceDN w:val="0"/>
              <w:adjustRightInd w:val="0"/>
              <w:jc w:val="center"/>
            </w:pPr>
            <w:r w:rsidRPr="007C124D">
              <w:t>20</w:t>
            </w:r>
            <w:r w:rsidR="007C124D" w:rsidRPr="007C124D">
              <w:t>21</w:t>
            </w:r>
            <w:r w:rsidRPr="007C124D">
              <w:t>г</w:t>
            </w:r>
          </w:p>
        </w:tc>
        <w:tc>
          <w:tcPr>
            <w:tcW w:w="1276" w:type="dxa"/>
            <w:shd w:val="clear" w:color="auto" w:fill="auto"/>
          </w:tcPr>
          <w:p w:rsidR="004B5F26" w:rsidRPr="007C124D" w:rsidRDefault="007C124D" w:rsidP="00BE122B">
            <w:pPr>
              <w:autoSpaceDE w:val="0"/>
              <w:autoSpaceDN w:val="0"/>
              <w:adjustRightInd w:val="0"/>
              <w:jc w:val="center"/>
            </w:pPr>
            <w:r w:rsidRPr="007C124D">
              <w:t>-</w:t>
            </w:r>
          </w:p>
        </w:tc>
        <w:tc>
          <w:tcPr>
            <w:tcW w:w="1843" w:type="dxa"/>
            <w:shd w:val="clear" w:color="auto" w:fill="auto"/>
          </w:tcPr>
          <w:p w:rsidR="004B5F26" w:rsidRPr="007C124D" w:rsidRDefault="004B5F26" w:rsidP="00BE122B">
            <w:pPr>
              <w:autoSpaceDE w:val="0"/>
              <w:autoSpaceDN w:val="0"/>
              <w:adjustRightInd w:val="0"/>
              <w:jc w:val="right"/>
            </w:pPr>
            <w:r w:rsidRPr="007C124D">
              <w:t>5 726 600,00</w:t>
            </w:r>
          </w:p>
        </w:tc>
        <w:tc>
          <w:tcPr>
            <w:tcW w:w="1985" w:type="dxa"/>
            <w:shd w:val="clear" w:color="auto" w:fill="auto"/>
          </w:tcPr>
          <w:p w:rsidR="004B5F26" w:rsidRPr="007C124D" w:rsidRDefault="004B5F26" w:rsidP="00BE122B">
            <w:pPr>
              <w:autoSpaceDE w:val="0"/>
              <w:autoSpaceDN w:val="0"/>
              <w:adjustRightInd w:val="0"/>
              <w:jc w:val="right"/>
            </w:pPr>
            <w:r w:rsidRPr="007C124D">
              <w:t>5 726 600,00</w:t>
            </w:r>
          </w:p>
        </w:tc>
      </w:tr>
      <w:tr w:rsidR="004B5F26" w:rsidRPr="007C124D" w:rsidTr="00BE122B">
        <w:tc>
          <w:tcPr>
            <w:tcW w:w="473" w:type="dxa"/>
            <w:shd w:val="clear" w:color="auto" w:fill="auto"/>
          </w:tcPr>
          <w:p w:rsidR="004B5F26" w:rsidRPr="007C124D" w:rsidRDefault="004B5F26" w:rsidP="00BE122B">
            <w:pPr>
              <w:autoSpaceDE w:val="0"/>
              <w:autoSpaceDN w:val="0"/>
              <w:adjustRightInd w:val="0"/>
              <w:jc w:val="both"/>
            </w:pPr>
            <w:r w:rsidRPr="007C124D">
              <w:t>2</w:t>
            </w:r>
          </w:p>
        </w:tc>
        <w:tc>
          <w:tcPr>
            <w:tcW w:w="3037" w:type="dxa"/>
            <w:shd w:val="clear" w:color="auto" w:fill="auto"/>
          </w:tcPr>
          <w:p w:rsidR="004B5F26" w:rsidRPr="007C124D" w:rsidRDefault="004B5F26" w:rsidP="00BE122B">
            <w:pPr>
              <w:autoSpaceDE w:val="0"/>
              <w:autoSpaceDN w:val="0"/>
              <w:adjustRightInd w:val="0"/>
              <w:jc w:val="both"/>
            </w:pPr>
            <w:r w:rsidRPr="007C124D">
              <w:t xml:space="preserve">Скважина </w:t>
            </w:r>
            <w:proofErr w:type="spellStart"/>
            <w:r w:rsidRPr="007C124D">
              <w:t>с</w:t>
            </w:r>
            <w:proofErr w:type="gramStart"/>
            <w:r w:rsidRPr="007C124D">
              <w:t>.З</w:t>
            </w:r>
            <w:proofErr w:type="gramEnd"/>
            <w:r w:rsidRPr="007C124D">
              <w:t>аломное</w:t>
            </w:r>
            <w:proofErr w:type="spellEnd"/>
          </w:p>
        </w:tc>
        <w:tc>
          <w:tcPr>
            <w:tcW w:w="992" w:type="dxa"/>
            <w:shd w:val="clear" w:color="auto" w:fill="auto"/>
          </w:tcPr>
          <w:p w:rsidR="004B5F26" w:rsidRPr="007C124D" w:rsidRDefault="004B5F26" w:rsidP="007C124D">
            <w:pPr>
              <w:autoSpaceDE w:val="0"/>
              <w:autoSpaceDN w:val="0"/>
              <w:adjustRightInd w:val="0"/>
              <w:jc w:val="center"/>
            </w:pPr>
            <w:r w:rsidRPr="007C124D">
              <w:t>20</w:t>
            </w:r>
            <w:r w:rsidR="007C124D" w:rsidRPr="007C124D">
              <w:t>21</w:t>
            </w:r>
            <w:r w:rsidRPr="007C124D">
              <w:t>г</w:t>
            </w:r>
          </w:p>
        </w:tc>
        <w:tc>
          <w:tcPr>
            <w:tcW w:w="1276" w:type="dxa"/>
            <w:shd w:val="clear" w:color="auto" w:fill="auto"/>
          </w:tcPr>
          <w:p w:rsidR="004B5F26" w:rsidRPr="007C124D" w:rsidRDefault="007C124D" w:rsidP="00BE122B">
            <w:pPr>
              <w:autoSpaceDE w:val="0"/>
              <w:autoSpaceDN w:val="0"/>
              <w:adjustRightInd w:val="0"/>
              <w:jc w:val="center"/>
            </w:pPr>
            <w:r w:rsidRPr="007C124D">
              <w:t>-</w:t>
            </w:r>
          </w:p>
        </w:tc>
        <w:tc>
          <w:tcPr>
            <w:tcW w:w="1843" w:type="dxa"/>
            <w:shd w:val="clear" w:color="auto" w:fill="auto"/>
          </w:tcPr>
          <w:p w:rsidR="004B5F26" w:rsidRPr="007C124D" w:rsidRDefault="004B5F26" w:rsidP="00BE122B">
            <w:pPr>
              <w:autoSpaceDE w:val="0"/>
              <w:autoSpaceDN w:val="0"/>
              <w:adjustRightInd w:val="0"/>
              <w:jc w:val="right"/>
            </w:pPr>
            <w:r w:rsidRPr="007C124D">
              <w:t>2 769 060,00</w:t>
            </w:r>
          </w:p>
        </w:tc>
        <w:tc>
          <w:tcPr>
            <w:tcW w:w="1985" w:type="dxa"/>
            <w:shd w:val="clear" w:color="auto" w:fill="auto"/>
          </w:tcPr>
          <w:p w:rsidR="004B5F26" w:rsidRPr="007C124D" w:rsidRDefault="004B5F26" w:rsidP="00BE122B">
            <w:pPr>
              <w:autoSpaceDE w:val="0"/>
              <w:autoSpaceDN w:val="0"/>
              <w:adjustRightInd w:val="0"/>
              <w:jc w:val="right"/>
            </w:pPr>
            <w:r w:rsidRPr="007C124D">
              <w:t>2 769 060,00</w:t>
            </w:r>
          </w:p>
        </w:tc>
      </w:tr>
      <w:tr w:rsidR="004B5F26" w:rsidRPr="007C124D" w:rsidTr="00BE122B">
        <w:tc>
          <w:tcPr>
            <w:tcW w:w="473" w:type="dxa"/>
            <w:shd w:val="clear" w:color="auto" w:fill="auto"/>
          </w:tcPr>
          <w:p w:rsidR="004B5F26" w:rsidRPr="007C124D" w:rsidRDefault="004B5F26" w:rsidP="00BE122B">
            <w:pPr>
              <w:autoSpaceDE w:val="0"/>
              <w:autoSpaceDN w:val="0"/>
              <w:adjustRightInd w:val="0"/>
              <w:jc w:val="both"/>
              <w:rPr>
                <w:b/>
              </w:rPr>
            </w:pPr>
          </w:p>
        </w:tc>
        <w:tc>
          <w:tcPr>
            <w:tcW w:w="3037" w:type="dxa"/>
            <w:shd w:val="clear" w:color="auto" w:fill="auto"/>
          </w:tcPr>
          <w:p w:rsidR="004B5F26" w:rsidRPr="007C124D" w:rsidRDefault="004B5F26" w:rsidP="00BE122B">
            <w:pPr>
              <w:autoSpaceDE w:val="0"/>
              <w:autoSpaceDN w:val="0"/>
              <w:adjustRightInd w:val="0"/>
              <w:jc w:val="both"/>
              <w:rPr>
                <w:b/>
              </w:rPr>
            </w:pPr>
            <w:r w:rsidRPr="007C124D">
              <w:rPr>
                <w:b/>
              </w:rPr>
              <w:t>Итого</w:t>
            </w:r>
          </w:p>
        </w:tc>
        <w:tc>
          <w:tcPr>
            <w:tcW w:w="992" w:type="dxa"/>
            <w:shd w:val="clear" w:color="auto" w:fill="auto"/>
          </w:tcPr>
          <w:p w:rsidR="004B5F26" w:rsidRPr="007C124D" w:rsidRDefault="004B5F26" w:rsidP="00BE122B">
            <w:pPr>
              <w:autoSpaceDE w:val="0"/>
              <w:autoSpaceDN w:val="0"/>
              <w:adjustRightInd w:val="0"/>
              <w:jc w:val="both"/>
              <w:rPr>
                <w:b/>
              </w:rPr>
            </w:pPr>
          </w:p>
        </w:tc>
        <w:tc>
          <w:tcPr>
            <w:tcW w:w="1276" w:type="dxa"/>
            <w:shd w:val="clear" w:color="auto" w:fill="auto"/>
          </w:tcPr>
          <w:p w:rsidR="004B5F26" w:rsidRPr="007C124D" w:rsidRDefault="004B5F26" w:rsidP="00BE122B">
            <w:pPr>
              <w:autoSpaceDE w:val="0"/>
              <w:autoSpaceDN w:val="0"/>
              <w:adjustRightInd w:val="0"/>
              <w:jc w:val="both"/>
              <w:rPr>
                <w:b/>
              </w:rPr>
            </w:pPr>
          </w:p>
        </w:tc>
        <w:tc>
          <w:tcPr>
            <w:tcW w:w="1843" w:type="dxa"/>
            <w:shd w:val="clear" w:color="auto" w:fill="auto"/>
          </w:tcPr>
          <w:p w:rsidR="004B5F26" w:rsidRPr="007C124D" w:rsidRDefault="004B5F26" w:rsidP="00BE122B">
            <w:pPr>
              <w:autoSpaceDE w:val="0"/>
              <w:autoSpaceDN w:val="0"/>
              <w:adjustRightInd w:val="0"/>
              <w:jc w:val="right"/>
              <w:rPr>
                <w:b/>
              </w:rPr>
            </w:pPr>
            <w:r w:rsidRPr="007C124D">
              <w:rPr>
                <w:b/>
              </w:rPr>
              <w:t>8495660,00</w:t>
            </w:r>
          </w:p>
        </w:tc>
        <w:tc>
          <w:tcPr>
            <w:tcW w:w="1985" w:type="dxa"/>
            <w:shd w:val="clear" w:color="auto" w:fill="auto"/>
          </w:tcPr>
          <w:p w:rsidR="004B5F26" w:rsidRPr="007C124D" w:rsidRDefault="004B5F26" w:rsidP="00BE122B">
            <w:pPr>
              <w:autoSpaceDE w:val="0"/>
              <w:autoSpaceDN w:val="0"/>
              <w:adjustRightInd w:val="0"/>
              <w:jc w:val="right"/>
              <w:rPr>
                <w:b/>
              </w:rPr>
            </w:pPr>
            <w:r w:rsidRPr="007C124D">
              <w:rPr>
                <w:b/>
              </w:rPr>
              <w:t>8495660,00</w:t>
            </w:r>
          </w:p>
        </w:tc>
      </w:tr>
    </w:tbl>
    <w:p w:rsidR="004B5F26" w:rsidRPr="007C124D" w:rsidRDefault="004B5F26" w:rsidP="004B5F26">
      <w:pPr>
        <w:autoSpaceDE w:val="0"/>
        <w:autoSpaceDN w:val="0"/>
        <w:adjustRightInd w:val="0"/>
        <w:ind w:firstLine="567"/>
        <w:jc w:val="both"/>
        <w:rPr>
          <w:i/>
          <w:sz w:val="28"/>
          <w:szCs w:val="28"/>
        </w:rPr>
      </w:pPr>
      <w:r w:rsidRPr="007C124D">
        <w:rPr>
          <w:i/>
          <w:sz w:val="28"/>
          <w:szCs w:val="28"/>
        </w:rPr>
        <w:t xml:space="preserve">  </w:t>
      </w:r>
    </w:p>
    <w:p w:rsidR="004B5F26" w:rsidRPr="007C124D" w:rsidRDefault="004B5F26" w:rsidP="004B5F26">
      <w:pPr>
        <w:ind w:firstLine="708"/>
        <w:jc w:val="both"/>
        <w:rPr>
          <w:sz w:val="26"/>
          <w:szCs w:val="26"/>
        </w:rPr>
      </w:pPr>
      <w:r w:rsidRPr="007C124D">
        <w:rPr>
          <w:sz w:val="26"/>
          <w:szCs w:val="26"/>
        </w:rPr>
        <w:t>Положение о порядке списания затрат по объектам незавершенного строител</w:t>
      </w:r>
      <w:r w:rsidRPr="007C124D">
        <w:rPr>
          <w:sz w:val="26"/>
          <w:szCs w:val="26"/>
        </w:rPr>
        <w:t>ь</w:t>
      </w:r>
      <w:r w:rsidRPr="007C124D">
        <w:rPr>
          <w:sz w:val="26"/>
          <w:szCs w:val="26"/>
        </w:rPr>
        <w:t>ства утверждено постановлением администрации Красненского района от 18 марта 2020г. № 25 «Об утверждении положения о порядке списания затрат по объектам н</w:t>
      </w:r>
      <w:r w:rsidRPr="007C124D">
        <w:rPr>
          <w:sz w:val="26"/>
          <w:szCs w:val="26"/>
        </w:rPr>
        <w:t>е</w:t>
      </w:r>
      <w:r w:rsidRPr="007C124D">
        <w:rPr>
          <w:sz w:val="26"/>
          <w:szCs w:val="26"/>
        </w:rPr>
        <w:t>завершенного строительства». Распоряжением администрации Красненского района от 24 июля 2018 г № 357 создана комиссия по списанию затрат по объектам незаве</w:t>
      </w:r>
      <w:r w:rsidRPr="007C124D">
        <w:rPr>
          <w:sz w:val="26"/>
          <w:szCs w:val="26"/>
        </w:rPr>
        <w:t>р</w:t>
      </w:r>
      <w:r w:rsidRPr="007C124D">
        <w:rPr>
          <w:sz w:val="26"/>
          <w:szCs w:val="26"/>
        </w:rPr>
        <w:t>шенного строительства и утверждено Положение о комиссии.</w:t>
      </w:r>
    </w:p>
    <w:p w:rsidR="004B5F26" w:rsidRPr="00177D30" w:rsidRDefault="004B5F26" w:rsidP="004B5F26">
      <w:pPr>
        <w:autoSpaceDE w:val="0"/>
        <w:autoSpaceDN w:val="0"/>
        <w:adjustRightInd w:val="0"/>
        <w:ind w:firstLine="567"/>
        <w:jc w:val="both"/>
        <w:rPr>
          <w:color w:val="FF0000"/>
          <w:sz w:val="26"/>
          <w:szCs w:val="26"/>
          <w:lang w:eastAsia="ru-RU"/>
        </w:rPr>
      </w:pPr>
      <w:r w:rsidRPr="00177D30">
        <w:rPr>
          <w:color w:val="FF0000"/>
          <w:sz w:val="26"/>
          <w:szCs w:val="26"/>
        </w:rPr>
        <w:t xml:space="preserve"> По </w:t>
      </w:r>
      <w:r w:rsidRPr="00177D30">
        <w:rPr>
          <w:color w:val="FF0000"/>
          <w:sz w:val="26"/>
          <w:szCs w:val="26"/>
          <w:lang w:eastAsia="ru-RU"/>
        </w:rPr>
        <w:t xml:space="preserve">объекту недвижимости </w:t>
      </w:r>
      <w:r w:rsidRPr="00177D30">
        <w:rPr>
          <w:color w:val="FF0000"/>
          <w:sz w:val="26"/>
          <w:szCs w:val="26"/>
        </w:rPr>
        <w:t xml:space="preserve">«Скважина </w:t>
      </w:r>
      <w:proofErr w:type="spellStart"/>
      <w:r w:rsidRPr="00177D30">
        <w:rPr>
          <w:color w:val="FF0000"/>
          <w:sz w:val="26"/>
          <w:szCs w:val="26"/>
        </w:rPr>
        <w:t>с</w:t>
      </w:r>
      <w:proofErr w:type="gramStart"/>
      <w:r w:rsidRPr="00177D30">
        <w:rPr>
          <w:color w:val="FF0000"/>
          <w:sz w:val="26"/>
          <w:szCs w:val="26"/>
        </w:rPr>
        <w:t>.З</w:t>
      </w:r>
      <w:proofErr w:type="gramEnd"/>
      <w:r w:rsidRPr="00177D30">
        <w:rPr>
          <w:color w:val="FF0000"/>
          <w:sz w:val="26"/>
          <w:szCs w:val="26"/>
        </w:rPr>
        <w:t>аломное</w:t>
      </w:r>
      <w:proofErr w:type="spellEnd"/>
      <w:r w:rsidRPr="00177D30">
        <w:rPr>
          <w:color w:val="FF0000"/>
          <w:sz w:val="26"/>
          <w:szCs w:val="26"/>
        </w:rPr>
        <w:t xml:space="preserve">» установлено несоответствие места фактического расположения объекта (земельный участок </w:t>
      </w:r>
      <w:proofErr w:type="spellStart"/>
      <w:r w:rsidRPr="00177D30">
        <w:rPr>
          <w:color w:val="FF0000"/>
          <w:sz w:val="26"/>
          <w:szCs w:val="26"/>
        </w:rPr>
        <w:t>с.Круглое</w:t>
      </w:r>
      <w:proofErr w:type="spellEnd"/>
      <w:r w:rsidRPr="00177D30">
        <w:rPr>
          <w:color w:val="FF0000"/>
          <w:sz w:val="26"/>
          <w:szCs w:val="26"/>
        </w:rPr>
        <w:t>) и места расположения объекта согласно учетной документации (</w:t>
      </w:r>
      <w:proofErr w:type="spellStart"/>
      <w:r w:rsidRPr="00177D30">
        <w:rPr>
          <w:color w:val="FF0000"/>
          <w:sz w:val="26"/>
          <w:szCs w:val="26"/>
        </w:rPr>
        <w:t>с.Заломное</w:t>
      </w:r>
      <w:proofErr w:type="spellEnd"/>
      <w:r w:rsidRPr="00177D30">
        <w:rPr>
          <w:color w:val="FF0000"/>
          <w:sz w:val="26"/>
          <w:szCs w:val="26"/>
        </w:rPr>
        <w:t xml:space="preserve">, </w:t>
      </w:r>
      <w:proofErr w:type="spellStart"/>
      <w:r w:rsidRPr="00177D30">
        <w:rPr>
          <w:color w:val="FF0000"/>
          <w:sz w:val="26"/>
          <w:szCs w:val="26"/>
        </w:rPr>
        <w:t>Кругловское</w:t>
      </w:r>
      <w:proofErr w:type="spellEnd"/>
      <w:r w:rsidRPr="00177D30">
        <w:rPr>
          <w:color w:val="FF0000"/>
          <w:sz w:val="26"/>
          <w:szCs w:val="26"/>
        </w:rPr>
        <w:t xml:space="preserve"> сельское поселение), в связи с чем разрешение ввода объекта в эксплуатацию, орг</w:t>
      </w:r>
      <w:r w:rsidRPr="00177D30">
        <w:rPr>
          <w:color w:val="FF0000"/>
          <w:sz w:val="26"/>
          <w:szCs w:val="26"/>
        </w:rPr>
        <w:t>а</w:t>
      </w:r>
      <w:r w:rsidRPr="00177D30">
        <w:rPr>
          <w:color w:val="FF0000"/>
          <w:sz w:val="26"/>
          <w:szCs w:val="26"/>
        </w:rPr>
        <w:t>ном местного самоуправления, не выдано (ст.55 Федерального закона от 29.12.2004г № 190-ФЗ «Градостроительный кодекс Российской Федерации»), плановые сроки р</w:t>
      </w:r>
      <w:r w:rsidRPr="00177D30">
        <w:rPr>
          <w:color w:val="FF0000"/>
          <w:sz w:val="26"/>
          <w:szCs w:val="26"/>
        </w:rPr>
        <w:t>е</w:t>
      </w:r>
      <w:r w:rsidRPr="00177D30">
        <w:rPr>
          <w:color w:val="FF0000"/>
          <w:sz w:val="26"/>
          <w:szCs w:val="26"/>
        </w:rPr>
        <w:t xml:space="preserve">ализации инвестиционного проекта (2019г) </w:t>
      </w:r>
      <w:r w:rsidRPr="00177D30">
        <w:rPr>
          <w:b/>
          <w:color w:val="FF0000"/>
          <w:sz w:val="26"/>
          <w:szCs w:val="26"/>
        </w:rPr>
        <w:t>не соблюдены.</w:t>
      </w:r>
      <w:r w:rsidRPr="00177D30">
        <w:rPr>
          <w:color w:val="FF0000"/>
          <w:sz w:val="26"/>
          <w:szCs w:val="26"/>
        </w:rPr>
        <w:t xml:space="preserve"> Заявление о </w:t>
      </w:r>
      <w:r w:rsidRPr="00177D30">
        <w:rPr>
          <w:color w:val="FF0000"/>
          <w:sz w:val="26"/>
          <w:szCs w:val="26"/>
          <w:lang w:eastAsia="ru-RU"/>
        </w:rPr>
        <w:t>госуда</w:t>
      </w:r>
      <w:r w:rsidRPr="00177D30">
        <w:rPr>
          <w:color w:val="FF0000"/>
          <w:sz w:val="26"/>
          <w:szCs w:val="26"/>
          <w:lang w:eastAsia="ru-RU"/>
        </w:rPr>
        <w:t>р</w:t>
      </w:r>
      <w:r w:rsidRPr="00177D30">
        <w:rPr>
          <w:color w:val="FF0000"/>
          <w:sz w:val="26"/>
          <w:szCs w:val="26"/>
          <w:lang w:eastAsia="ru-RU"/>
        </w:rPr>
        <w:t>ственной регистрации прав и прилагаемые к нему документы в порядке, установле</w:t>
      </w:r>
      <w:r w:rsidRPr="00177D30">
        <w:rPr>
          <w:color w:val="FF0000"/>
          <w:sz w:val="26"/>
          <w:szCs w:val="26"/>
          <w:lang w:eastAsia="ru-RU"/>
        </w:rPr>
        <w:t>н</w:t>
      </w:r>
      <w:r w:rsidRPr="00177D30">
        <w:rPr>
          <w:color w:val="FF0000"/>
          <w:sz w:val="26"/>
          <w:szCs w:val="26"/>
          <w:lang w:eastAsia="ru-RU"/>
        </w:rPr>
        <w:t xml:space="preserve">ном </w:t>
      </w:r>
      <w:hyperlink r:id="rId14" w:history="1">
        <w:r w:rsidRPr="00177D30">
          <w:rPr>
            <w:color w:val="FF0000"/>
            <w:sz w:val="26"/>
            <w:szCs w:val="26"/>
            <w:lang w:eastAsia="ru-RU"/>
          </w:rPr>
          <w:t>статьей 1</w:t>
        </w:r>
      </w:hyperlink>
      <w:r w:rsidRPr="00177D30">
        <w:rPr>
          <w:color w:val="FF0000"/>
          <w:sz w:val="26"/>
          <w:szCs w:val="26"/>
          <w:lang w:eastAsia="ru-RU"/>
        </w:rPr>
        <w:t>4 Федерального закона № 218-ФЗ «О государственной регистрации н</w:t>
      </w:r>
      <w:r w:rsidRPr="00177D30">
        <w:rPr>
          <w:color w:val="FF0000"/>
          <w:sz w:val="26"/>
          <w:szCs w:val="26"/>
          <w:lang w:eastAsia="ru-RU"/>
        </w:rPr>
        <w:t>е</w:t>
      </w:r>
      <w:r w:rsidRPr="00177D30">
        <w:rPr>
          <w:color w:val="FF0000"/>
          <w:sz w:val="26"/>
          <w:szCs w:val="26"/>
          <w:lang w:eastAsia="ru-RU"/>
        </w:rPr>
        <w:t xml:space="preserve">движимости» в  орган регистрации прав </w:t>
      </w:r>
      <w:r w:rsidRPr="00177D30">
        <w:rPr>
          <w:b/>
          <w:color w:val="FF0000"/>
          <w:sz w:val="26"/>
          <w:szCs w:val="26"/>
          <w:lang w:eastAsia="ru-RU"/>
        </w:rPr>
        <w:t>не направлены.</w:t>
      </w:r>
      <w:r w:rsidRPr="00177D30">
        <w:rPr>
          <w:color w:val="FF0000"/>
          <w:sz w:val="26"/>
          <w:szCs w:val="26"/>
          <w:lang w:eastAsia="ru-RU"/>
        </w:rPr>
        <w:t xml:space="preserve"> </w:t>
      </w:r>
      <w:r w:rsidR="00EB1A48" w:rsidRPr="00177D30">
        <w:rPr>
          <w:color w:val="FF0000"/>
          <w:sz w:val="26"/>
          <w:szCs w:val="26"/>
        </w:rPr>
        <w:t>Подготовлен пакет док</w:t>
      </w:r>
      <w:r w:rsidR="00EB1A48" w:rsidRPr="00177D30">
        <w:rPr>
          <w:color w:val="FF0000"/>
          <w:sz w:val="26"/>
          <w:szCs w:val="26"/>
        </w:rPr>
        <w:t>у</w:t>
      </w:r>
      <w:r w:rsidR="00EB1A48" w:rsidRPr="00177D30">
        <w:rPr>
          <w:color w:val="FF0000"/>
          <w:sz w:val="26"/>
          <w:szCs w:val="26"/>
        </w:rPr>
        <w:t>ментов для подачи искового заявления о признании права муниципальной собстве</w:t>
      </w:r>
      <w:r w:rsidR="00EB1A48" w:rsidRPr="00177D30">
        <w:rPr>
          <w:color w:val="FF0000"/>
          <w:sz w:val="26"/>
          <w:szCs w:val="26"/>
        </w:rPr>
        <w:t>н</w:t>
      </w:r>
      <w:r w:rsidR="00EB1A48" w:rsidRPr="00177D30">
        <w:rPr>
          <w:color w:val="FF0000"/>
          <w:sz w:val="26"/>
          <w:szCs w:val="26"/>
        </w:rPr>
        <w:t xml:space="preserve">ности. Документы переданы в юридический отдел. Определен срок подачи искового заявления до 20 ноября 2021 года. </w:t>
      </w:r>
      <w:r w:rsidR="005965FF" w:rsidRPr="00177D30">
        <w:rPr>
          <w:color w:val="FF0000"/>
          <w:sz w:val="26"/>
          <w:szCs w:val="26"/>
          <w:lang w:eastAsia="ru-RU"/>
        </w:rPr>
        <w:t>В настоящее время подано заявление в суд, реш</w:t>
      </w:r>
      <w:r w:rsidR="005965FF" w:rsidRPr="00177D30">
        <w:rPr>
          <w:color w:val="FF0000"/>
          <w:sz w:val="26"/>
          <w:szCs w:val="26"/>
          <w:lang w:eastAsia="ru-RU"/>
        </w:rPr>
        <w:t>е</w:t>
      </w:r>
      <w:r w:rsidR="005965FF" w:rsidRPr="00177D30">
        <w:rPr>
          <w:color w:val="FF0000"/>
          <w:sz w:val="26"/>
          <w:szCs w:val="26"/>
          <w:lang w:eastAsia="ru-RU"/>
        </w:rPr>
        <w:t xml:space="preserve">ние не вынесено. </w:t>
      </w:r>
    </w:p>
    <w:p w:rsidR="004B5F26" w:rsidRPr="00177D30" w:rsidRDefault="004B5F26" w:rsidP="004B5F26">
      <w:pPr>
        <w:autoSpaceDE w:val="0"/>
        <w:autoSpaceDN w:val="0"/>
        <w:adjustRightInd w:val="0"/>
        <w:ind w:firstLine="567"/>
        <w:jc w:val="both"/>
        <w:rPr>
          <w:b/>
          <w:color w:val="FF0000"/>
          <w:sz w:val="26"/>
          <w:szCs w:val="26"/>
          <w:lang w:eastAsia="ru-RU"/>
        </w:rPr>
      </w:pPr>
      <w:r w:rsidRPr="00177D30">
        <w:rPr>
          <w:color w:val="FF0000"/>
          <w:sz w:val="26"/>
          <w:szCs w:val="26"/>
        </w:rPr>
        <w:t>В</w:t>
      </w:r>
      <w:r w:rsidRPr="00177D30">
        <w:rPr>
          <w:color w:val="FF0000"/>
          <w:sz w:val="26"/>
          <w:szCs w:val="26"/>
          <w:lang w:eastAsia="ru-RU"/>
        </w:rPr>
        <w:t xml:space="preserve"> отношении объекта </w:t>
      </w:r>
      <w:r w:rsidRPr="00177D30">
        <w:rPr>
          <w:color w:val="FF0000"/>
          <w:sz w:val="26"/>
          <w:szCs w:val="26"/>
        </w:rPr>
        <w:t xml:space="preserve"> «Водопровод </w:t>
      </w:r>
      <w:proofErr w:type="spellStart"/>
      <w:r w:rsidRPr="00177D30">
        <w:rPr>
          <w:color w:val="FF0000"/>
          <w:sz w:val="26"/>
          <w:szCs w:val="26"/>
        </w:rPr>
        <w:t>с</w:t>
      </w:r>
      <w:proofErr w:type="gramStart"/>
      <w:r w:rsidRPr="00177D30">
        <w:rPr>
          <w:color w:val="FF0000"/>
          <w:sz w:val="26"/>
          <w:szCs w:val="26"/>
        </w:rPr>
        <w:t>.Н</w:t>
      </w:r>
      <w:proofErr w:type="gramEnd"/>
      <w:r w:rsidRPr="00177D30">
        <w:rPr>
          <w:color w:val="FF0000"/>
          <w:sz w:val="26"/>
          <w:szCs w:val="26"/>
        </w:rPr>
        <w:t>овоуколово</w:t>
      </w:r>
      <w:proofErr w:type="spellEnd"/>
      <w:r w:rsidRPr="00177D30">
        <w:rPr>
          <w:color w:val="FF0000"/>
          <w:sz w:val="26"/>
          <w:szCs w:val="26"/>
        </w:rPr>
        <w:t xml:space="preserve">» заявление о </w:t>
      </w:r>
      <w:r w:rsidRPr="00177D30">
        <w:rPr>
          <w:color w:val="FF0000"/>
          <w:sz w:val="26"/>
          <w:szCs w:val="26"/>
          <w:lang w:eastAsia="ru-RU"/>
        </w:rPr>
        <w:t>государстве</w:t>
      </w:r>
      <w:r w:rsidRPr="00177D30">
        <w:rPr>
          <w:color w:val="FF0000"/>
          <w:sz w:val="26"/>
          <w:szCs w:val="26"/>
          <w:lang w:eastAsia="ru-RU"/>
        </w:rPr>
        <w:t>н</w:t>
      </w:r>
      <w:r w:rsidRPr="00177D30">
        <w:rPr>
          <w:color w:val="FF0000"/>
          <w:sz w:val="26"/>
          <w:szCs w:val="26"/>
          <w:lang w:eastAsia="ru-RU"/>
        </w:rPr>
        <w:t xml:space="preserve">ной регистрации прав и прилагаемые к нему документы в порядке, установленном </w:t>
      </w:r>
      <w:hyperlink r:id="rId15" w:history="1">
        <w:r w:rsidRPr="00177D30">
          <w:rPr>
            <w:color w:val="FF0000"/>
            <w:sz w:val="26"/>
            <w:szCs w:val="26"/>
            <w:lang w:eastAsia="ru-RU"/>
          </w:rPr>
          <w:t>статьей 1</w:t>
        </w:r>
      </w:hyperlink>
      <w:r w:rsidRPr="00177D30">
        <w:rPr>
          <w:color w:val="FF0000"/>
          <w:sz w:val="26"/>
          <w:szCs w:val="26"/>
          <w:lang w:eastAsia="ru-RU"/>
        </w:rPr>
        <w:t>4 Федерального закона № 218-ФЗ «О государственной регистрации недв</w:t>
      </w:r>
      <w:r w:rsidRPr="00177D30">
        <w:rPr>
          <w:color w:val="FF0000"/>
          <w:sz w:val="26"/>
          <w:szCs w:val="26"/>
          <w:lang w:eastAsia="ru-RU"/>
        </w:rPr>
        <w:t>и</w:t>
      </w:r>
      <w:r w:rsidRPr="00177D30">
        <w:rPr>
          <w:color w:val="FF0000"/>
          <w:sz w:val="26"/>
          <w:szCs w:val="26"/>
          <w:lang w:eastAsia="ru-RU"/>
        </w:rPr>
        <w:t xml:space="preserve">жимости» в  орган регистрации прав </w:t>
      </w:r>
      <w:r w:rsidRPr="00177D30">
        <w:rPr>
          <w:b/>
          <w:color w:val="FF0000"/>
          <w:sz w:val="26"/>
          <w:szCs w:val="26"/>
          <w:lang w:eastAsia="ru-RU"/>
        </w:rPr>
        <w:t>не направлены.</w:t>
      </w:r>
    </w:p>
    <w:p w:rsidR="004B5F26" w:rsidRPr="007C124D" w:rsidRDefault="004B5F26" w:rsidP="004B5F26">
      <w:pPr>
        <w:autoSpaceDE w:val="0"/>
        <w:autoSpaceDN w:val="0"/>
        <w:adjustRightInd w:val="0"/>
        <w:ind w:firstLine="567"/>
        <w:jc w:val="both"/>
        <w:rPr>
          <w:sz w:val="26"/>
          <w:szCs w:val="26"/>
        </w:rPr>
      </w:pPr>
      <w:r w:rsidRPr="007C124D">
        <w:rPr>
          <w:bCs/>
          <w:sz w:val="26"/>
          <w:szCs w:val="26"/>
          <w:lang w:eastAsia="ru-RU"/>
        </w:rPr>
        <w:t xml:space="preserve">  </w:t>
      </w:r>
      <w:r w:rsidRPr="007C124D">
        <w:rPr>
          <w:sz w:val="26"/>
          <w:szCs w:val="26"/>
        </w:rPr>
        <w:t>План поэтапного снижения объемов незавершенного строительства на террит</w:t>
      </w:r>
      <w:r w:rsidRPr="007C124D">
        <w:rPr>
          <w:sz w:val="26"/>
          <w:szCs w:val="26"/>
        </w:rPr>
        <w:t>о</w:t>
      </w:r>
      <w:r w:rsidRPr="007C124D">
        <w:rPr>
          <w:sz w:val="26"/>
          <w:szCs w:val="26"/>
        </w:rPr>
        <w:t>рии Красненского района к проверке не представлен.</w:t>
      </w:r>
    </w:p>
    <w:p w:rsidR="000D17E8" w:rsidRPr="00177D30" w:rsidRDefault="000D17E8" w:rsidP="001F1BAD">
      <w:pPr>
        <w:ind w:firstLine="709"/>
        <w:jc w:val="center"/>
        <w:rPr>
          <w:b/>
          <w:color w:val="FF0000"/>
          <w:sz w:val="26"/>
          <w:szCs w:val="26"/>
        </w:rPr>
      </w:pPr>
    </w:p>
    <w:p w:rsidR="001F1BAD" w:rsidRPr="007C124D" w:rsidRDefault="001F1BAD" w:rsidP="00893A4A">
      <w:pPr>
        <w:numPr>
          <w:ilvl w:val="0"/>
          <w:numId w:val="32"/>
        </w:numPr>
        <w:ind w:left="0" w:firstLine="567"/>
        <w:rPr>
          <w:b/>
          <w:sz w:val="26"/>
          <w:szCs w:val="26"/>
        </w:rPr>
      </w:pPr>
      <w:r w:rsidRPr="007C124D">
        <w:rPr>
          <w:b/>
          <w:sz w:val="26"/>
          <w:szCs w:val="26"/>
        </w:rPr>
        <w:lastRenderedPageBreak/>
        <w:t>Исполнение бюджета муниципального района «Красненский район» в разрезе муниципальных программ</w:t>
      </w:r>
      <w:r w:rsidR="00681D84" w:rsidRPr="007C124D">
        <w:rPr>
          <w:b/>
          <w:sz w:val="26"/>
          <w:szCs w:val="26"/>
        </w:rPr>
        <w:t>.</w:t>
      </w:r>
    </w:p>
    <w:p w:rsidR="00681D84" w:rsidRPr="00177D30" w:rsidRDefault="00681D84" w:rsidP="00681D84">
      <w:pPr>
        <w:ind w:left="1495"/>
        <w:rPr>
          <w:b/>
          <w:color w:val="FF0000"/>
          <w:sz w:val="26"/>
          <w:szCs w:val="26"/>
        </w:rPr>
      </w:pPr>
    </w:p>
    <w:p w:rsidR="001F1BAD" w:rsidRPr="00177D30" w:rsidRDefault="001F1BAD" w:rsidP="00681D84">
      <w:pPr>
        <w:pStyle w:val="Default"/>
        <w:ind w:firstLine="567"/>
        <w:jc w:val="both"/>
        <w:rPr>
          <w:color w:val="FF0000"/>
          <w:sz w:val="26"/>
          <w:szCs w:val="26"/>
        </w:rPr>
      </w:pPr>
      <w:r w:rsidRPr="00177D30">
        <w:rPr>
          <w:color w:val="FF0000"/>
          <w:sz w:val="26"/>
          <w:szCs w:val="26"/>
        </w:rPr>
        <w:t>Анализ исполнения бюджета в программном формате осуществлен исходя из о</w:t>
      </w:r>
      <w:r w:rsidRPr="00177D30">
        <w:rPr>
          <w:color w:val="FF0000"/>
          <w:sz w:val="26"/>
          <w:szCs w:val="26"/>
        </w:rPr>
        <w:t>т</w:t>
      </w:r>
      <w:r w:rsidRPr="00177D30">
        <w:rPr>
          <w:color w:val="FF0000"/>
          <w:sz w:val="26"/>
          <w:szCs w:val="26"/>
        </w:rPr>
        <w:t>чета об исполнении бюджета муниципального района «Красненский район» за 20</w:t>
      </w:r>
      <w:r w:rsidR="0004762D" w:rsidRPr="00177D30">
        <w:rPr>
          <w:color w:val="FF0000"/>
          <w:sz w:val="26"/>
          <w:szCs w:val="26"/>
        </w:rPr>
        <w:t>2</w:t>
      </w:r>
      <w:r w:rsidR="007C124D">
        <w:rPr>
          <w:color w:val="FF0000"/>
          <w:sz w:val="26"/>
          <w:szCs w:val="26"/>
        </w:rPr>
        <w:t>3</w:t>
      </w:r>
      <w:r w:rsidRPr="00177D30">
        <w:rPr>
          <w:color w:val="FF0000"/>
          <w:sz w:val="26"/>
          <w:szCs w:val="26"/>
        </w:rPr>
        <w:t xml:space="preserve"> год, бюджетной отчетности ГАБС, муниципальных программ, сводного годового о</w:t>
      </w:r>
      <w:r w:rsidRPr="00177D30">
        <w:rPr>
          <w:color w:val="FF0000"/>
          <w:sz w:val="26"/>
          <w:szCs w:val="26"/>
        </w:rPr>
        <w:t>т</w:t>
      </w:r>
      <w:r w:rsidRPr="00177D30">
        <w:rPr>
          <w:color w:val="FF0000"/>
          <w:sz w:val="26"/>
          <w:szCs w:val="26"/>
        </w:rPr>
        <w:t>чета о ходе реализации и оценке эффективнос</w:t>
      </w:r>
      <w:r w:rsidR="00E73D65" w:rsidRPr="00177D30">
        <w:rPr>
          <w:color w:val="FF0000"/>
          <w:sz w:val="26"/>
          <w:szCs w:val="26"/>
        </w:rPr>
        <w:t>ти муниципальных программ за 202</w:t>
      </w:r>
      <w:r w:rsidR="003B2814">
        <w:rPr>
          <w:color w:val="FF0000"/>
          <w:sz w:val="26"/>
          <w:szCs w:val="26"/>
        </w:rPr>
        <w:t>3</w:t>
      </w:r>
      <w:r w:rsidRPr="00177D30">
        <w:rPr>
          <w:color w:val="FF0000"/>
          <w:sz w:val="26"/>
          <w:szCs w:val="26"/>
        </w:rPr>
        <w:t xml:space="preserve"> год и годовых отчетов ответственных исполнителей о ходе ре</w:t>
      </w:r>
      <w:r w:rsidR="00B31C1A" w:rsidRPr="00177D30">
        <w:rPr>
          <w:color w:val="FF0000"/>
          <w:sz w:val="26"/>
          <w:szCs w:val="26"/>
        </w:rPr>
        <w:t>ализации и оценке э</w:t>
      </w:r>
      <w:r w:rsidR="00B31C1A" w:rsidRPr="00177D30">
        <w:rPr>
          <w:color w:val="FF0000"/>
          <w:sz w:val="26"/>
          <w:szCs w:val="26"/>
        </w:rPr>
        <w:t>ф</w:t>
      </w:r>
      <w:r w:rsidR="00B31C1A" w:rsidRPr="00177D30">
        <w:rPr>
          <w:color w:val="FF0000"/>
          <w:sz w:val="26"/>
          <w:szCs w:val="26"/>
        </w:rPr>
        <w:t>фективности.</w:t>
      </w:r>
    </w:p>
    <w:p w:rsidR="001449DD" w:rsidRPr="00177D30" w:rsidRDefault="00401732" w:rsidP="00681D84">
      <w:pPr>
        <w:pStyle w:val="aa"/>
        <w:ind w:firstLine="567"/>
        <w:jc w:val="both"/>
        <w:rPr>
          <w:rFonts w:ascii="Times New Roman" w:hAnsi="Times New Roman" w:cs="Times New Roman"/>
          <w:color w:val="FF0000"/>
          <w:sz w:val="26"/>
          <w:szCs w:val="26"/>
        </w:rPr>
      </w:pPr>
      <w:r w:rsidRPr="00177D30">
        <w:rPr>
          <w:rFonts w:ascii="Times New Roman" w:hAnsi="Times New Roman" w:cs="Times New Roman"/>
          <w:color w:val="FF0000"/>
          <w:sz w:val="26"/>
          <w:szCs w:val="26"/>
        </w:rPr>
        <w:t xml:space="preserve">Расходы бюджета на реализацию муниципальных программ исполнены в сумме </w:t>
      </w:r>
      <w:r w:rsidR="003B2814">
        <w:rPr>
          <w:rFonts w:ascii="Times New Roman" w:hAnsi="Times New Roman" w:cs="Times New Roman"/>
          <w:color w:val="FF0000"/>
          <w:sz w:val="26"/>
          <w:szCs w:val="26"/>
        </w:rPr>
        <w:t>757588,2</w:t>
      </w:r>
      <w:r w:rsidRPr="00177D30">
        <w:rPr>
          <w:rFonts w:ascii="Times New Roman" w:hAnsi="Times New Roman" w:cs="Times New Roman"/>
          <w:color w:val="FF0000"/>
          <w:sz w:val="26"/>
          <w:szCs w:val="26"/>
        </w:rPr>
        <w:t xml:space="preserve"> тыс. руб. или на </w:t>
      </w:r>
      <w:r w:rsidR="00BF0ABE" w:rsidRPr="00177D30">
        <w:rPr>
          <w:rFonts w:ascii="Times New Roman" w:hAnsi="Times New Roman" w:cs="Times New Roman"/>
          <w:color w:val="FF0000"/>
          <w:sz w:val="26"/>
          <w:szCs w:val="26"/>
        </w:rPr>
        <w:t>96</w:t>
      </w:r>
      <w:r w:rsidR="00B31C1A" w:rsidRPr="00177D30">
        <w:rPr>
          <w:rFonts w:ascii="Times New Roman" w:hAnsi="Times New Roman" w:cs="Times New Roman"/>
          <w:color w:val="FF0000"/>
          <w:sz w:val="26"/>
          <w:szCs w:val="26"/>
        </w:rPr>
        <w:t>,</w:t>
      </w:r>
      <w:r w:rsidR="009C4D7C" w:rsidRPr="00177D30">
        <w:rPr>
          <w:rFonts w:ascii="Times New Roman" w:hAnsi="Times New Roman" w:cs="Times New Roman"/>
          <w:color w:val="FF0000"/>
          <w:sz w:val="26"/>
          <w:szCs w:val="26"/>
        </w:rPr>
        <w:t>2</w:t>
      </w:r>
      <w:r w:rsidR="00B31C1A" w:rsidRPr="00177D30">
        <w:rPr>
          <w:rFonts w:ascii="Times New Roman" w:hAnsi="Times New Roman" w:cs="Times New Roman"/>
          <w:color w:val="FF0000"/>
          <w:sz w:val="26"/>
          <w:szCs w:val="26"/>
        </w:rPr>
        <w:t xml:space="preserve"> %</w:t>
      </w:r>
      <w:r w:rsidRPr="00177D30">
        <w:rPr>
          <w:rFonts w:ascii="Times New Roman" w:hAnsi="Times New Roman" w:cs="Times New Roman"/>
          <w:color w:val="FF0000"/>
          <w:sz w:val="26"/>
          <w:szCs w:val="26"/>
        </w:rPr>
        <w:t xml:space="preserve">. </w:t>
      </w:r>
      <w:r w:rsidR="00955A8B" w:rsidRPr="00177D30">
        <w:rPr>
          <w:rFonts w:ascii="Times New Roman" w:hAnsi="Times New Roman" w:cs="Times New Roman"/>
          <w:color w:val="FF0000"/>
          <w:sz w:val="26"/>
          <w:szCs w:val="26"/>
        </w:rPr>
        <w:t>Общий объем неосвоенных бюджетных ассигн</w:t>
      </w:r>
      <w:r w:rsidR="00955A8B" w:rsidRPr="00177D30">
        <w:rPr>
          <w:rFonts w:ascii="Times New Roman" w:hAnsi="Times New Roman" w:cs="Times New Roman"/>
          <w:color w:val="FF0000"/>
          <w:sz w:val="26"/>
          <w:szCs w:val="26"/>
        </w:rPr>
        <w:t>о</w:t>
      </w:r>
      <w:r w:rsidR="00955A8B" w:rsidRPr="00177D30">
        <w:rPr>
          <w:rFonts w:ascii="Times New Roman" w:hAnsi="Times New Roman" w:cs="Times New Roman"/>
          <w:color w:val="FF0000"/>
          <w:sz w:val="26"/>
          <w:szCs w:val="26"/>
        </w:rPr>
        <w:t xml:space="preserve">ваний по муниципальным программам составил </w:t>
      </w:r>
      <w:r w:rsidR="009C4D7C" w:rsidRPr="00177D30">
        <w:rPr>
          <w:rFonts w:ascii="Times New Roman" w:hAnsi="Times New Roman" w:cs="Times New Roman"/>
          <w:color w:val="FF0000"/>
          <w:sz w:val="26"/>
          <w:szCs w:val="26"/>
        </w:rPr>
        <w:t>28079,5</w:t>
      </w:r>
      <w:r w:rsidR="00955A8B" w:rsidRPr="00177D30">
        <w:rPr>
          <w:rFonts w:ascii="Times New Roman" w:hAnsi="Times New Roman" w:cs="Times New Roman"/>
          <w:color w:val="FF0000"/>
          <w:sz w:val="26"/>
          <w:szCs w:val="26"/>
        </w:rPr>
        <w:t xml:space="preserve"> тыс. руб.</w:t>
      </w:r>
      <w:r w:rsidR="000D17E8" w:rsidRPr="00177D30">
        <w:rPr>
          <w:rFonts w:ascii="Times New Roman" w:hAnsi="Times New Roman" w:cs="Times New Roman"/>
          <w:color w:val="FF0000"/>
          <w:sz w:val="26"/>
          <w:szCs w:val="26"/>
        </w:rPr>
        <w:t xml:space="preserve"> </w:t>
      </w:r>
      <w:r w:rsidR="001449DD" w:rsidRPr="00177D30">
        <w:rPr>
          <w:rFonts w:ascii="Times New Roman" w:hAnsi="Times New Roman" w:cs="Times New Roman"/>
          <w:color w:val="FF0000"/>
          <w:sz w:val="26"/>
          <w:szCs w:val="26"/>
        </w:rPr>
        <w:t>Данные о расх</w:t>
      </w:r>
      <w:r w:rsidR="001449DD" w:rsidRPr="00177D30">
        <w:rPr>
          <w:rFonts w:ascii="Times New Roman" w:hAnsi="Times New Roman" w:cs="Times New Roman"/>
          <w:color w:val="FF0000"/>
          <w:sz w:val="26"/>
          <w:szCs w:val="26"/>
        </w:rPr>
        <w:t>о</w:t>
      </w:r>
      <w:r w:rsidR="001449DD" w:rsidRPr="00177D30">
        <w:rPr>
          <w:rFonts w:ascii="Times New Roman" w:hAnsi="Times New Roman" w:cs="Times New Roman"/>
          <w:color w:val="FF0000"/>
          <w:sz w:val="26"/>
          <w:szCs w:val="26"/>
        </w:rPr>
        <w:t>дах 20</w:t>
      </w:r>
      <w:r w:rsidR="009C4D7C" w:rsidRPr="00177D30">
        <w:rPr>
          <w:rFonts w:ascii="Times New Roman" w:hAnsi="Times New Roman" w:cs="Times New Roman"/>
          <w:color w:val="FF0000"/>
          <w:sz w:val="26"/>
          <w:szCs w:val="26"/>
        </w:rPr>
        <w:t>2</w:t>
      </w:r>
      <w:r w:rsidR="00141ED9" w:rsidRPr="00177D30">
        <w:rPr>
          <w:rFonts w:ascii="Times New Roman" w:hAnsi="Times New Roman" w:cs="Times New Roman"/>
          <w:color w:val="FF0000"/>
          <w:sz w:val="26"/>
          <w:szCs w:val="26"/>
        </w:rPr>
        <w:t>1</w:t>
      </w:r>
      <w:r w:rsidR="001449DD" w:rsidRPr="00177D30">
        <w:rPr>
          <w:rFonts w:ascii="Times New Roman" w:hAnsi="Times New Roman" w:cs="Times New Roman"/>
          <w:color w:val="FF0000"/>
          <w:sz w:val="26"/>
          <w:szCs w:val="26"/>
        </w:rPr>
        <w:t xml:space="preserve"> года, утвержденных муниципальными программ</w:t>
      </w:r>
      <w:r w:rsidR="00632E91" w:rsidRPr="00177D30">
        <w:rPr>
          <w:rFonts w:ascii="Times New Roman" w:hAnsi="Times New Roman" w:cs="Times New Roman"/>
          <w:color w:val="FF0000"/>
          <w:sz w:val="26"/>
          <w:szCs w:val="26"/>
        </w:rPr>
        <w:t>ами</w:t>
      </w:r>
      <w:r w:rsidR="001449DD" w:rsidRPr="00177D30">
        <w:rPr>
          <w:rFonts w:ascii="Times New Roman" w:hAnsi="Times New Roman" w:cs="Times New Roman"/>
          <w:color w:val="FF0000"/>
          <w:sz w:val="26"/>
          <w:szCs w:val="26"/>
        </w:rPr>
        <w:t xml:space="preserve">, решением о бюджете, а также их исполнении, представлены в таблице № </w:t>
      </w:r>
      <w:r w:rsidR="00932F16" w:rsidRPr="00177D30">
        <w:rPr>
          <w:rFonts w:ascii="Times New Roman" w:hAnsi="Times New Roman" w:cs="Times New Roman"/>
          <w:color w:val="FF0000"/>
          <w:sz w:val="26"/>
          <w:szCs w:val="26"/>
        </w:rPr>
        <w:t>8</w:t>
      </w:r>
      <w:r w:rsidR="001449DD" w:rsidRPr="00177D30">
        <w:rPr>
          <w:rFonts w:ascii="Times New Roman" w:hAnsi="Times New Roman" w:cs="Times New Roman"/>
          <w:color w:val="FF0000"/>
          <w:sz w:val="26"/>
          <w:szCs w:val="26"/>
        </w:rPr>
        <w:t>.</w:t>
      </w:r>
    </w:p>
    <w:p w:rsidR="00B31C1A" w:rsidRPr="00177D30" w:rsidRDefault="000D17E8" w:rsidP="009C4D7C">
      <w:pPr>
        <w:pStyle w:val="aa"/>
        <w:ind w:firstLine="709"/>
        <w:jc w:val="center"/>
        <w:rPr>
          <w:rFonts w:ascii="Times New Roman" w:hAnsi="Times New Roman" w:cs="Times New Roman"/>
          <w:b/>
          <w:color w:val="FF0000"/>
          <w:sz w:val="26"/>
          <w:szCs w:val="26"/>
        </w:rPr>
      </w:pPr>
      <w:r w:rsidRPr="00177D30">
        <w:rPr>
          <w:rFonts w:ascii="Times New Roman" w:hAnsi="Times New Roman" w:cs="Times New Roman"/>
          <w:b/>
          <w:color w:val="FF0000"/>
          <w:sz w:val="26"/>
          <w:szCs w:val="26"/>
        </w:rPr>
        <w:t>Информация об исполнении расходов на реализацию</w:t>
      </w:r>
      <w:r w:rsidR="009C4D7C" w:rsidRPr="00177D30">
        <w:rPr>
          <w:rFonts w:ascii="Times New Roman" w:hAnsi="Times New Roman" w:cs="Times New Roman"/>
          <w:b/>
          <w:color w:val="FF0000"/>
          <w:sz w:val="26"/>
          <w:szCs w:val="26"/>
        </w:rPr>
        <w:t xml:space="preserve"> </w:t>
      </w:r>
      <w:r w:rsidRPr="00177D30">
        <w:rPr>
          <w:rFonts w:ascii="Times New Roman" w:hAnsi="Times New Roman" w:cs="Times New Roman"/>
          <w:b/>
          <w:color w:val="FF0000"/>
          <w:sz w:val="26"/>
          <w:szCs w:val="26"/>
        </w:rPr>
        <w:t>муниципальных программ Красненского района</w:t>
      </w:r>
      <w:r w:rsidR="006E234F" w:rsidRPr="00177D30">
        <w:rPr>
          <w:rFonts w:ascii="Times New Roman" w:hAnsi="Times New Roman" w:cs="Times New Roman"/>
          <w:b/>
          <w:color w:val="FF0000"/>
          <w:sz w:val="26"/>
          <w:szCs w:val="26"/>
        </w:rPr>
        <w:t xml:space="preserve"> за 202</w:t>
      </w:r>
      <w:r w:rsidR="00E9098B">
        <w:rPr>
          <w:rFonts w:ascii="Times New Roman" w:hAnsi="Times New Roman" w:cs="Times New Roman"/>
          <w:b/>
          <w:color w:val="FF0000"/>
          <w:sz w:val="26"/>
          <w:szCs w:val="26"/>
        </w:rPr>
        <w:t>3</w:t>
      </w:r>
      <w:r w:rsidR="006E234F" w:rsidRPr="00177D30">
        <w:rPr>
          <w:rFonts w:ascii="Times New Roman" w:hAnsi="Times New Roman" w:cs="Times New Roman"/>
          <w:b/>
          <w:color w:val="FF0000"/>
          <w:sz w:val="26"/>
          <w:szCs w:val="26"/>
        </w:rPr>
        <w:t xml:space="preserve"> год</w:t>
      </w:r>
    </w:p>
    <w:p w:rsidR="000D17E8" w:rsidRPr="00177D30" w:rsidRDefault="000D17E8" w:rsidP="000D17E8">
      <w:pPr>
        <w:pStyle w:val="aa"/>
        <w:ind w:firstLine="709"/>
        <w:jc w:val="right"/>
        <w:rPr>
          <w:rFonts w:ascii="Times New Roman" w:hAnsi="Times New Roman" w:cs="Times New Roman"/>
          <w:color w:val="FF0000"/>
          <w:sz w:val="22"/>
          <w:szCs w:val="22"/>
        </w:rPr>
      </w:pPr>
      <w:r w:rsidRPr="00177D30">
        <w:rPr>
          <w:rFonts w:ascii="Times New Roman" w:hAnsi="Times New Roman" w:cs="Times New Roman"/>
          <w:color w:val="FF0000"/>
          <w:sz w:val="22"/>
          <w:szCs w:val="22"/>
        </w:rPr>
        <w:t xml:space="preserve">Таблица № </w:t>
      </w:r>
      <w:r w:rsidR="00932F16" w:rsidRPr="00177D30">
        <w:rPr>
          <w:rFonts w:ascii="Times New Roman" w:hAnsi="Times New Roman" w:cs="Times New Roman"/>
          <w:color w:val="FF0000"/>
          <w:sz w:val="22"/>
          <w:szCs w:val="22"/>
        </w:rPr>
        <w:t>8</w:t>
      </w:r>
      <w:r w:rsidR="009C4D7C" w:rsidRPr="00177D30">
        <w:rPr>
          <w:rFonts w:ascii="Times New Roman" w:hAnsi="Times New Roman" w:cs="Times New Roman"/>
          <w:color w:val="FF0000"/>
          <w:sz w:val="22"/>
          <w:szCs w:val="22"/>
        </w:rPr>
        <w:t xml:space="preserve">, </w:t>
      </w:r>
      <w:r w:rsidRPr="00177D30">
        <w:rPr>
          <w:rFonts w:ascii="Times New Roman" w:hAnsi="Times New Roman" w:cs="Times New Roman"/>
          <w:color w:val="FF0000"/>
          <w:sz w:val="22"/>
          <w:szCs w:val="22"/>
        </w:rPr>
        <w:t>Тыс. руб.</w:t>
      </w:r>
    </w:p>
    <w:tbl>
      <w:tblPr>
        <w:tblW w:w="10080" w:type="dxa"/>
        <w:tblInd w:w="93" w:type="dxa"/>
        <w:tblLayout w:type="fixed"/>
        <w:tblLook w:val="04A0" w:firstRow="1" w:lastRow="0" w:firstColumn="1" w:lastColumn="0" w:noHBand="0" w:noVBand="1"/>
      </w:tblPr>
      <w:tblGrid>
        <w:gridCol w:w="866"/>
        <w:gridCol w:w="5245"/>
        <w:gridCol w:w="1214"/>
        <w:gridCol w:w="1205"/>
        <w:gridCol w:w="711"/>
        <w:gridCol w:w="839"/>
      </w:tblGrid>
      <w:tr w:rsidR="008F510F" w:rsidRPr="00B46C8A" w:rsidTr="00B46C8A">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10F" w:rsidRPr="00B46C8A" w:rsidRDefault="008F510F">
            <w:pPr>
              <w:jc w:val="center"/>
              <w:rPr>
                <w:b/>
                <w:bCs/>
                <w:sz w:val="22"/>
                <w:szCs w:val="22"/>
              </w:rPr>
            </w:pPr>
            <w:r w:rsidRPr="00B46C8A">
              <w:rPr>
                <w:b/>
                <w:bCs/>
                <w:sz w:val="22"/>
                <w:szCs w:val="22"/>
              </w:rPr>
              <w:t>КЦСР</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F510F" w:rsidRPr="00B46C8A" w:rsidRDefault="008F510F">
            <w:pPr>
              <w:jc w:val="center"/>
              <w:rPr>
                <w:b/>
                <w:bCs/>
                <w:sz w:val="22"/>
                <w:szCs w:val="22"/>
              </w:rPr>
            </w:pPr>
            <w:r w:rsidRPr="00B46C8A">
              <w:rPr>
                <w:b/>
                <w:bCs/>
                <w:sz w:val="22"/>
                <w:szCs w:val="22"/>
              </w:rPr>
              <w:t>Наименование КЦСР</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8F510F" w:rsidRPr="00B46C8A" w:rsidRDefault="008F510F" w:rsidP="009C4D7C">
            <w:pPr>
              <w:ind w:left="-108" w:right="-108"/>
              <w:jc w:val="center"/>
              <w:rPr>
                <w:b/>
                <w:bCs/>
                <w:sz w:val="22"/>
                <w:szCs w:val="22"/>
              </w:rPr>
            </w:pPr>
            <w:r w:rsidRPr="00B46C8A">
              <w:rPr>
                <w:b/>
                <w:bCs/>
                <w:sz w:val="22"/>
                <w:szCs w:val="22"/>
              </w:rPr>
              <w:t>Утверждено плановых назначений</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8F510F" w:rsidRPr="00B46C8A" w:rsidRDefault="008F510F" w:rsidP="00B75F3A">
            <w:pPr>
              <w:ind w:left="-108" w:right="-108" w:firstLine="111"/>
              <w:jc w:val="center"/>
              <w:rPr>
                <w:b/>
                <w:bCs/>
                <w:sz w:val="22"/>
                <w:szCs w:val="22"/>
              </w:rPr>
            </w:pPr>
            <w:r w:rsidRPr="00B46C8A">
              <w:rPr>
                <w:b/>
                <w:bCs/>
                <w:sz w:val="22"/>
                <w:szCs w:val="22"/>
              </w:rPr>
              <w:t>Исполн</w:t>
            </w:r>
            <w:r w:rsidRPr="00B46C8A">
              <w:rPr>
                <w:b/>
                <w:bCs/>
                <w:sz w:val="22"/>
                <w:szCs w:val="22"/>
              </w:rPr>
              <w:t>е</w:t>
            </w:r>
            <w:r w:rsidRPr="00B46C8A">
              <w:rPr>
                <w:b/>
                <w:bCs/>
                <w:sz w:val="22"/>
                <w:szCs w:val="22"/>
              </w:rPr>
              <w:t>ние за 202</w:t>
            </w:r>
            <w:r w:rsidR="00B75F3A" w:rsidRPr="00B46C8A">
              <w:rPr>
                <w:b/>
                <w:bCs/>
                <w:sz w:val="22"/>
                <w:szCs w:val="22"/>
              </w:rPr>
              <w:t>3</w:t>
            </w:r>
            <w:r w:rsidRPr="00B46C8A">
              <w:rPr>
                <w:b/>
                <w:bCs/>
                <w:sz w:val="22"/>
                <w:szCs w:val="22"/>
              </w:rPr>
              <w:t xml:space="preserve"> год</w:t>
            </w:r>
          </w:p>
        </w:tc>
        <w:tc>
          <w:tcPr>
            <w:tcW w:w="711" w:type="dxa"/>
            <w:tcBorders>
              <w:top w:val="single" w:sz="4" w:space="0" w:color="auto"/>
              <w:left w:val="nil"/>
              <w:bottom w:val="single" w:sz="4" w:space="0" w:color="auto"/>
              <w:right w:val="single" w:sz="4" w:space="0" w:color="auto"/>
            </w:tcBorders>
            <w:shd w:val="clear" w:color="auto" w:fill="auto"/>
          </w:tcPr>
          <w:p w:rsidR="008F510F" w:rsidRPr="00B46C8A" w:rsidRDefault="008F510F" w:rsidP="00BF0ABE">
            <w:pPr>
              <w:tabs>
                <w:tab w:val="left" w:pos="388"/>
              </w:tabs>
              <w:ind w:left="-108" w:right="-108" w:hanging="30"/>
              <w:jc w:val="center"/>
              <w:rPr>
                <w:b/>
                <w:bCs/>
                <w:sz w:val="22"/>
                <w:szCs w:val="22"/>
              </w:rPr>
            </w:pPr>
            <w:r w:rsidRPr="00B46C8A">
              <w:rPr>
                <w:b/>
                <w:bCs/>
                <w:sz w:val="22"/>
                <w:szCs w:val="22"/>
              </w:rPr>
              <w:t xml:space="preserve"> % </w:t>
            </w:r>
            <w:proofErr w:type="spellStart"/>
            <w:r w:rsidRPr="00B46C8A">
              <w:rPr>
                <w:b/>
                <w:bCs/>
                <w:sz w:val="22"/>
                <w:szCs w:val="22"/>
              </w:rPr>
              <w:t>испол</w:t>
            </w:r>
            <w:proofErr w:type="spellEnd"/>
          </w:p>
          <w:p w:rsidR="008F510F" w:rsidRPr="00B46C8A" w:rsidRDefault="008F510F" w:rsidP="00823AFC">
            <w:pPr>
              <w:ind w:left="-108" w:right="-108" w:firstLine="108"/>
              <w:jc w:val="center"/>
              <w:rPr>
                <w:b/>
                <w:bCs/>
                <w:sz w:val="22"/>
                <w:szCs w:val="22"/>
              </w:rPr>
            </w:pPr>
            <w:r w:rsidRPr="00B46C8A">
              <w:rPr>
                <w:b/>
                <w:bCs/>
                <w:sz w:val="22"/>
                <w:szCs w:val="22"/>
              </w:rPr>
              <w:t>нения</w:t>
            </w:r>
          </w:p>
        </w:tc>
        <w:tc>
          <w:tcPr>
            <w:tcW w:w="839" w:type="dxa"/>
            <w:tcBorders>
              <w:top w:val="single" w:sz="4" w:space="0" w:color="auto"/>
              <w:left w:val="nil"/>
              <w:bottom w:val="single" w:sz="4" w:space="0" w:color="auto"/>
              <w:right w:val="single" w:sz="4" w:space="0" w:color="auto"/>
            </w:tcBorders>
            <w:shd w:val="clear" w:color="auto" w:fill="auto"/>
          </w:tcPr>
          <w:p w:rsidR="008F510F" w:rsidRPr="00B46C8A" w:rsidRDefault="008F510F" w:rsidP="00823AFC">
            <w:pPr>
              <w:ind w:left="-108" w:right="-108" w:firstLine="109"/>
              <w:jc w:val="center"/>
              <w:rPr>
                <w:b/>
                <w:bCs/>
                <w:sz w:val="22"/>
                <w:szCs w:val="22"/>
              </w:rPr>
            </w:pPr>
            <w:r w:rsidRPr="00B46C8A">
              <w:rPr>
                <w:b/>
                <w:sz w:val="22"/>
                <w:szCs w:val="22"/>
              </w:rPr>
              <w:t xml:space="preserve">Удельный вес в общем объеме </w:t>
            </w:r>
          </w:p>
        </w:tc>
      </w:tr>
      <w:tr w:rsidR="008F510F" w:rsidRPr="00B46C8A" w:rsidTr="00B46C8A">
        <w:trPr>
          <w:trHeight w:val="56"/>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8F510F" w:rsidRPr="00B46C8A" w:rsidRDefault="008F510F" w:rsidP="00860946">
            <w:pPr>
              <w:jc w:val="center"/>
              <w:rPr>
                <w:b/>
                <w:bCs/>
                <w:i/>
                <w:sz w:val="22"/>
                <w:szCs w:val="22"/>
              </w:rPr>
            </w:pPr>
            <w:r w:rsidRPr="00B46C8A">
              <w:rPr>
                <w:b/>
                <w:bCs/>
                <w:i/>
                <w:sz w:val="22"/>
                <w:szCs w:val="22"/>
              </w:rPr>
              <w:t>1</w:t>
            </w:r>
          </w:p>
        </w:tc>
        <w:tc>
          <w:tcPr>
            <w:tcW w:w="5245" w:type="dxa"/>
            <w:tcBorders>
              <w:top w:val="single" w:sz="4" w:space="0" w:color="auto"/>
              <w:left w:val="nil"/>
              <w:bottom w:val="single" w:sz="4" w:space="0" w:color="auto"/>
              <w:right w:val="single" w:sz="4" w:space="0" w:color="auto"/>
            </w:tcBorders>
            <w:shd w:val="clear" w:color="auto" w:fill="auto"/>
            <w:vAlign w:val="center"/>
          </w:tcPr>
          <w:p w:rsidR="008F510F" w:rsidRPr="00B46C8A" w:rsidRDefault="008F510F" w:rsidP="00860946">
            <w:pPr>
              <w:jc w:val="center"/>
              <w:rPr>
                <w:b/>
                <w:bCs/>
                <w:i/>
                <w:sz w:val="22"/>
                <w:szCs w:val="22"/>
              </w:rPr>
            </w:pPr>
            <w:r w:rsidRPr="00B46C8A">
              <w:rPr>
                <w:b/>
                <w:bCs/>
                <w:i/>
                <w:sz w:val="22"/>
                <w:szCs w:val="22"/>
              </w:rPr>
              <w:t>2</w:t>
            </w:r>
          </w:p>
        </w:tc>
        <w:tc>
          <w:tcPr>
            <w:tcW w:w="1214" w:type="dxa"/>
            <w:tcBorders>
              <w:top w:val="single" w:sz="4" w:space="0" w:color="auto"/>
              <w:left w:val="nil"/>
              <w:bottom w:val="single" w:sz="4" w:space="0" w:color="auto"/>
              <w:right w:val="single" w:sz="4" w:space="0" w:color="auto"/>
            </w:tcBorders>
            <w:shd w:val="clear" w:color="auto" w:fill="auto"/>
            <w:vAlign w:val="center"/>
          </w:tcPr>
          <w:p w:rsidR="008F510F" w:rsidRPr="00B46C8A" w:rsidRDefault="008F510F" w:rsidP="00860946">
            <w:pPr>
              <w:jc w:val="center"/>
              <w:rPr>
                <w:b/>
                <w:bCs/>
                <w:i/>
                <w:sz w:val="22"/>
                <w:szCs w:val="22"/>
              </w:rPr>
            </w:pPr>
            <w:r w:rsidRPr="00B46C8A">
              <w:rPr>
                <w:b/>
                <w:bCs/>
                <w:i/>
                <w:sz w:val="22"/>
                <w:szCs w:val="22"/>
              </w:rPr>
              <w:t>3</w:t>
            </w:r>
          </w:p>
        </w:tc>
        <w:tc>
          <w:tcPr>
            <w:tcW w:w="1205" w:type="dxa"/>
            <w:tcBorders>
              <w:top w:val="single" w:sz="4" w:space="0" w:color="auto"/>
              <w:left w:val="nil"/>
              <w:bottom w:val="single" w:sz="4" w:space="0" w:color="auto"/>
              <w:right w:val="single" w:sz="4" w:space="0" w:color="auto"/>
            </w:tcBorders>
            <w:shd w:val="clear" w:color="auto" w:fill="auto"/>
            <w:vAlign w:val="center"/>
          </w:tcPr>
          <w:p w:rsidR="008F510F" w:rsidRPr="00B46C8A" w:rsidRDefault="008F510F" w:rsidP="00860946">
            <w:pPr>
              <w:jc w:val="center"/>
              <w:rPr>
                <w:b/>
                <w:bCs/>
                <w:i/>
                <w:sz w:val="22"/>
                <w:szCs w:val="22"/>
              </w:rPr>
            </w:pPr>
            <w:r w:rsidRPr="00B46C8A">
              <w:rPr>
                <w:b/>
                <w:bCs/>
                <w:i/>
                <w:sz w:val="22"/>
                <w:szCs w:val="22"/>
              </w:rPr>
              <w:t>4</w:t>
            </w:r>
          </w:p>
        </w:tc>
        <w:tc>
          <w:tcPr>
            <w:tcW w:w="711" w:type="dxa"/>
            <w:tcBorders>
              <w:top w:val="single" w:sz="4" w:space="0" w:color="auto"/>
              <w:left w:val="nil"/>
              <w:bottom w:val="single" w:sz="4" w:space="0" w:color="auto"/>
              <w:right w:val="single" w:sz="4" w:space="0" w:color="auto"/>
            </w:tcBorders>
            <w:vAlign w:val="center"/>
          </w:tcPr>
          <w:p w:rsidR="008F510F" w:rsidRPr="00B46C8A" w:rsidRDefault="008F510F" w:rsidP="00860946">
            <w:pPr>
              <w:jc w:val="center"/>
              <w:rPr>
                <w:b/>
                <w:bCs/>
                <w:i/>
                <w:sz w:val="22"/>
                <w:szCs w:val="22"/>
              </w:rPr>
            </w:pPr>
            <w:r w:rsidRPr="00B46C8A">
              <w:rPr>
                <w:b/>
                <w:bCs/>
                <w:i/>
                <w:sz w:val="22"/>
                <w:szCs w:val="22"/>
              </w:rPr>
              <w:t>5</w:t>
            </w:r>
          </w:p>
        </w:tc>
        <w:tc>
          <w:tcPr>
            <w:tcW w:w="839" w:type="dxa"/>
            <w:tcBorders>
              <w:top w:val="single" w:sz="4" w:space="0" w:color="auto"/>
              <w:left w:val="nil"/>
              <w:bottom w:val="single" w:sz="4" w:space="0" w:color="auto"/>
              <w:right w:val="single" w:sz="4" w:space="0" w:color="auto"/>
            </w:tcBorders>
            <w:vAlign w:val="center"/>
          </w:tcPr>
          <w:p w:rsidR="008F510F" w:rsidRPr="00B46C8A" w:rsidRDefault="008F510F" w:rsidP="00860946">
            <w:pPr>
              <w:jc w:val="center"/>
              <w:rPr>
                <w:b/>
                <w:bCs/>
                <w:i/>
                <w:sz w:val="22"/>
                <w:szCs w:val="22"/>
              </w:rPr>
            </w:pPr>
            <w:r w:rsidRPr="00B46C8A">
              <w:rPr>
                <w:b/>
                <w:bCs/>
                <w:i/>
                <w:sz w:val="22"/>
                <w:szCs w:val="22"/>
              </w:rPr>
              <w:t>6</w:t>
            </w:r>
          </w:p>
        </w:tc>
      </w:tr>
      <w:tr w:rsidR="003B2814" w:rsidRPr="00B46C8A" w:rsidTr="00B46C8A">
        <w:trPr>
          <w:trHeight w:val="255"/>
        </w:trPr>
        <w:tc>
          <w:tcPr>
            <w:tcW w:w="866" w:type="dxa"/>
            <w:tcBorders>
              <w:top w:val="nil"/>
              <w:left w:val="single" w:sz="4" w:space="0" w:color="auto"/>
              <w:bottom w:val="single" w:sz="4" w:space="0" w:color="auto"/>
              <w:right w:val="single" w:sz="4" w:space="0" w:color="auto"/>
            </w:tcBorders>
            <w:shd w:val="clear" w:color="auto" w:fill="auto"/>
            <w:noWrap/>
            <w:vAlign w:val="bottom"/>
          </w:tcPr>
          <w:p w:rsidR="003B2814" w:rsidRPr="00B46C8A" w:rsidRDefault="003B2814" w:rsidP="00823AFC">
            <w:pPr>
              <w:jc w:val="center"/>
              <w:rPr>
                <w:b/>
                <w:bCs/>
                <w:sz w:val="22"/>
                <w:szCs w:val="22"/>
              </w:rPr>
            </w:pPr>
          </w:p>
        </w:tc>
        <w:tc>
          <w:tcPr>
            <w:tcW w:w="5245" w:type="dxa"/>
            <w:tcBorders>
              <w:top w:val="nil"/>
              <w:left w:val="nil"/>
              <w:bottom w:val="single" w:sz="4" w:space="0" w:color="auto"/>
              <w:right w:val="single" w:sz="4" w:space="0" w:color="auto"/>
            </w:tcBorders>
            <w:shd w:val="clear" w:color="auto" w:fill="auto"/>
            <w:noWrap/>
            <w:vAlign w:val="bottom"/>
          </w:tcPr>
          <w:p w:rsidR="003B2814" w:rsidRPr="00B46C8A" w:rsidRDefault="003B2814" w:rsidP="00823AFC">
            <w:pPr>
              <w:rPr>
                <w:b/>
                <w:bCs/>
                <w:sz w:val="22"/>
                <w:szCs w:val="22"/>
              </w:rPr>
            </w:pPr>
            <w:r w:rsidRPr="00B46C8A">
              <w:rPr>
                <w:b/>
                <w:sz w:val="22"/>
                <w:szCs w:val="22"/>
              </w:rPr>
              <w:t>Всего расходы бюджета на реализацию муниц</w:t>
            </w:r>
            <w:r w:rsidRPr="00B46C8A">
              <w:rPr>
                <w:b/>
                <w:sz w:val="22"/>
                <w:szCs w:val="22"/>
              </w:rPr>
              <w:t>и</w:t>
            </w:r>
            <w:r w:rsidRPr="00B46C8A">
              <w:rPr>
                <w:b/>
                <w:sz w:val="22"/>
                <w:szCs w:val="22"/>
              </w:rPr>
              <w:t>пальных программ</w:t>
            </w:r>
          </w:p>
        </w:tc>
        <w:tc>
          <w:tcPr>
            <w:tcW w:w="1214" w:type="dxa"/>
            <w:tcBorders>
              <w:top w:val="nil"/>
              <w:left w:val="nil"/>
              <w:bottom w:val="single" w:sz="4" w:space="0" w:color="auto"/>
              <w:right w:val="single" w:sz="4" w:space="0" w:color="auto"/>
            </w:tcBorders>
            <w:shd w:val="clear" w:color="auto" w:fill="auto"/>
            <w:noWrap/>
            <w:vAlign w:val="center"/>
          </w:tcPr>
          <w:p w:rsidR="003B2814" w:rsidRPr="00B46C8A" w:rsidRDefault="003B2814" w:rsidP="008F510F">
            <w:pPr>
              <w:jc w:val="center"/>
              <w:rPr>
                <w:b/>
                <w:sz w:val="22"/>
                <w:szCs w:val="22"/>
              </w:rPr>
            </w:pPr>
            <w:r w:rsidRPr="00B46C8A">
              <w:rPr>
                <w:b/>
                <w:sz w:val="22"/>
                <w:szCs w:val="22"/>
              </w:rPr>
              <w:t>778328,2</w:t>
            </w:r>
          </w:p>
        </w:tc>
        <w:tc>
          <w:tcPr>
            <w:tcW w:w="1205" w:type="dxa"/>
            <w:tcBorders>
              <w:top w:val="nil"/>
              <w:left w:val="nil"/>
              <w:bottom w:val="single" w:sz="4" w:space="0" w:color="auto"/>
              <w:right w:val="single" w:sz="4" w:space="0" w:color="auto"/>
            </w:tcBorders>
            <w:shd w:val="clear" w:color="auto" w:fill="auto"/>
            <w:noWrap/>
            <w:vAlign w:val="center"/>
          </w:tcPr>
          <w:p w:rsidR="003B2814" w:rsidRPr="00B46C8A" w:rsidRDefault="003B2814" w:rsidP="008F510F">
            <w:pPr>
              <w:jc w:val="center"/>
              <w:rPr>
                <w:b/>
                <w:sz w:val="22"/>
                <w:szCs w:val="22"/>
              </w:rPr>
            </w:pPr>
            <w:r w:rsidRPr="00B46C8A">
              <w:rPr>
                <w:b/>
                <w:sz w:val="22"/>
                <w:szCs w:val="22"/>
              </w:rPr>
              <w:t>757588,2</w:t>
            </w:r>
          </w:p>
        </w:tc>
        <w:tc>
          <w:tcPr>
            <w:tcW w:w="711" w:type="dxa"/>
            <w:tcBorders>
              <w:top w:val="nil"/>
              <w:left w:val="nil"/>
              <w:bottom w:val="single" w:sz="4" w:space="0" w:color="auto"/>
              <w:right w:val="single" w:sz="4" w:space="0" w:color="auto"/>
            </w:tcBorders>
            <w:vAlign w:val="center"/>
          </w:tcPr>
          <w:p w:rsidR="003B2814" w:rsidRPr="00B46C8A" w:rsidRDefault="003B2814" w:rsidP="00B46C8A">
            <w:pPr>
              <w:jc w:val="center"/>
              <w:rPr>
                <w:b/>
                <w:color w:val="000000"/>
                <w:sz w:val="22"/>
                <w:szCs w:val="22"/>
              </w:rPr>
            </w:pPr>
            <w:r w:rsidRPr="00B46C8A">
              <w:rPr>
                <w:b/>
                <w:color w:val="000000"/>
                <w:sz w:val="22"/>
                <w:szCs w:val="22"/>
              </w:rPr>
              <w:t>97,3</w:t>
            </w:r>
          </w:p>
        </w:tc>
        <w:tc>
          <w:tcPr>
            <w:tcW w:w="839" w:type="dxa"/>
            <w:tcBorders>
              <w:top w:val="nil"/>
              <w:left w:val="nil"/>
              <w:bottom w:val="single" w:sz="4" w:space="0" w:color="auto"/>
              <w:right w:val="single" w:sz="4" w:space="0" w:color="auto"/>
            </w:tcBorders>
            <w:vAlign w:val="center"/>
          </w:tcPr>
          <w:p w:rsidR="003B2814" w:rsidRPr="00B46C8A" w:rsidRDefault="003B2814" w:rsidP="00B46C8A">
            <w:pPr>
              <w:jc w:val="center"/>
              <w:rPr>
                <w:b/>
                <w:color w:val="000000"/>
                <w:sz w:val="22"/>
                <w:szCs w:val="22"/>
              </w:rPr>
            </w:pPr>
            <w:r w:rsidRPr="00B46C8A">
              <w:rPr>
                <w:b/>
                <w:color w:val="000000"/>
                <w:sz w:val="22"/>
                <w:szCs w:val="22"/>
              </w:rPr>
              <w:t>79,5</w:t>
            </w:r>
          </w:p>
        </w:tc>
      </w:tr>
      <w:tr w:rsidR="003B2814" w:rsidRPr="00B46C8A" w:rsidTr="00B46C8A">
        <w:trPr>
          <w:trHeight w:val="63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0100000000</w:t>
            </w:r>
          </w:p>
        </w:tc>
        <w:tc>
          <w:tcPr>
            <w:tcW w:w="5245" w:type="dxa"/>
            <w:tcBorders>
              <w:top w:val="nil"/>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«Обеспечение безопа</w:t>
            </w:r>
            <w:r w:rsidRPr="00B46C8A">
              <w:rPr>
                <w:bCs/>
                <w:sz w:val="22"/>
                <w:szCs w:val="22"/>
              </w:rPr>
              <w:t>с</w:t>
            </w:r>
            <w:r w:rsidRPr="00B46C8A">
              <w:rPr>
                <w:bCs/>
                <w:sz w:val="22"/>
                <w:szCs w:val="22"/>
              </w:rPr>
              <w:t>ности жизнедеятельности населения и территории Красненского района»</w:t>
            </w:r>
          </w:p>
        </w:tc>
        <w:tc>
          <w:tcPr>
            <w:tcW w:w="1214" w:type="dxa"/>
            <w:tcBorders>
              <w:top w:val="nil"/>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5953,7</w:t>
            </w:r>
          </w:p>
        </w:tc>
        <w:tc>
          <w:tcPr>
            <w:tcW w:w="1205" w:type="dxa"/>
            <w:tcBorders>
              <w:top w:val="nil"/>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5326,5</w:t>
            </w:r>
          </w:p>
        </w:tc>
        <w:tc>
          <w:tcPr>
            <w:tcW w:w="711" w:type="dxa"/>
            <w:tcBorders>
              <w:top w:val="nil"/>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89,5</w:t>
            </w:r>
          </w:p>
        </w:tc>
        <w:tc>
          <w:tcPr>
            <w:tcW w:w="839" w:type="dxa"/>
            <w:tcBorders>
              <w:top w:val="nil"/>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0,6</w:t>
            </w:r>
          </w:p>
        </w:tc>
      </w:tr>
      <w:tr w:rsidR="003B2814" w:rsidRPr="00B46C8A" w:rsidTr="00B46C8A">
        <w:trPr>
          <w:trHeight w:val="13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0200000000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«Развитие образования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350917,1</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349485,3</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99,6</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36,7</w:t>
            </w:r>
          </w:p>
        </w:tc>
      </w:tr>
      <w:tr w:rsidR="003B2814" w:rsidRPr="00B46C8A" w:rsidTr="00B46C8A">
        <w:trPr>
          <w:trHeight w:val="41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0300000000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«Социальная поддержка граждан в Красненском районе»</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149581,6</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138296,4</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92,5</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14,5</w:t>
            </w:r>
          </w:p>
        </w:tc>
      </w:tr>
      <w:tr w:rsidR="003B2814" w:rsidRPr="00B46C8A" w:rsidTr="00B46C8A">
        <w:trPr>
          <w:trHeight w:val="4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0400000000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«Развитие культуры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96376,1</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94431,0</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98,0</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9,9</w:t>
            </w:r>
          </w:p>
        </w:tc>
      </w:tr>
      <w:tr w:rsidR="003B2814" w:rsidRPr="00B46C8A" w:rsidTr="00B46C8A">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850BCA" w:rsidRDefault="003B2814" w:rsidP="00823AFC">
            <w:pPr>
              <w:jc w:val="center"/>
              <w:rPr>
                <w:bCs/>
                <w:sz w:val="22"/>
                <w:szCs w:val="22"/>
                <w:highlight w:val="yellow"/>
              </w:rPr>
            </w:pPr>
            <w:r w:rsidRPr="00850BCA">
              <w:rPr>
                <w:bCs/>
                <w:sz w:val="22"/>
                <w:szCs w:val="22"/>
                <w:highlight w:val="yellow"/>
              </w:rPr>
              <w:t>0500000000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850BCA" w:rsidRDefault="003B2814">
            <w:pPr>
              <w:rPr>
                <w:bCs/>
                <w:sz w:val="22"/>
                <w:szCs w:val="22"/>
                <w:highlight w:val="yellow"/>
              </w:rPr>
            </w:pPr>
            <w:r w:rsidRPr="00850BCA">
              <w:rPr>
                <w:bCs/>
                <w:sz w:val="22"/>
                <w:szCs w:val="22"/>
                <w:highlight w:val="yellow"/>
              </w:rPr>
              <w:t>Муниципальная программа «Развитие молодежной политики, физической культуры и спорта в Красне</w:t>
            </w:r>
            <w:r w:rsidRPr="00850BCA">
              <w:rPr>
                <w:bCs/>
                <w:sz w:val="22"/>
                <w:szCs w:val="22"/>
                <w:highlight w:val="yellow"/>
              </w:rPr>
              <w:t>н</w:t>
            </w:r>
            <w:r w:rsidRPr="00850BCA">
              <w:rPr>
                <w:bCs/>
                <w:sz w:val="22"/>
                <w:szCs w:val="22"/>
                <w:highlight w:val="yellow"/>
              </w:rPr>
              <w:t>ском районе»</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850BCA" w:rsidRDefault="003B2814" w:rsidP="008F510F">
            <w:pPr>
              <w:jc w:val="center"/>
              <w:rPr>
                <w:bCs/>
                <w:sz w:val="22"/>
                <w:szCs w:val="22"/>
                <w:highlight w:val="yellow"/>
              </w:rPr>
            </w:pPr>
            <w:r w:rsidRPr="00850BCA">
              <w:rPr>
                <w:bCs/>
                <w:sz w:val="22"/>
                <w:szCs w:val="22"/>
                <w:highlight w:val="yellow"/>
              </w:rPr>
              <w:t>10019,7</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850BCA" w:rsidRDefault="003B2814" w:rsidP="008F510F">
            <w:pPr>
              <w:jc w:val="center"/>
              <w:rPr>
                <w:bCs/>
                <w:sz w:val="22"/>
                <w:szCs w:val="22"/>
                <w:highlight w:val="yellow"/>
              </w:rPr>
            </w:pPr>
            <w:r w:rsidRPr="00850BCA">
              <w:rPr>
                <w:bCs/>
                <w:sz w:val="22"/>
                <w:szCs w:val="22"/>
                <w:highlight w:val="yellow"/>
              </w:rPr>
              <w:t>9828,5</w:t>
            </w:r>
          </w:p>
        </w:tc>
        <w:tc>
          <w:tcPr>
            <w:tcW w:w="711" w:type="dxa"/>
            <w:tcBorders>
              <w:top w:val="single" w:sz="4" w:space="0" w:color="auto"/>
              <w:left w:val="nil"/>
              <w:bottom w:val="single" w:sz="4" w:space="0" w:color="auto"/>
              <w:right w:val="single" w:sz="4" w:space="0" w:color="auto"/>
            </w:tcBorders>
            <w:vAlign w:val="center"/>
          </w:tcPr>
          <w:p w:rsidR="003B2814" w:rsidRPr="00850BCA" w:rsidRDefault="003B2814" w:rsidP="00B46C8A">
            <w:pPr>
              <w:jc w:val="center"/>
              <w:rPr>
                <w:color w:val="000000"/>
                <w:sz w:val="22"/>
                <w:szCs w:val="22"/>
                <w:highlight w:val="yellow"/>
              </w:rPr>
            </w:pPr>
            <w:r w:rsidRPr="00850BCA">
              <w:rPr>
                <w:color w:val="000000"/>
                <w:sz w:val="22"/>
                <w:szCs w:val="22"/>
                <w:highlight w:val="yellow"/>
              </w:rPr>
              <w:t>98,1</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850BCA">
              <w:rPr>
                <w:color w:val="000000"/>
                <w:sz w:val="22"/>
                <w:szCs w:val="22"/>
                <w:highlight w:val="yellow"/>
              </w:rPr>
              <w:t>1,0</w:t>
            </w:r>
          </w:p>
        </w:tc>
      </w:tr>
      <w:tr w:rsidR="003B2814" w:rsidRPr="00B46C8A" w:rsidTr="00B46C8A">
        <w:trPr>
          <w:trHeight w:val="241"/>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0600000000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«Улучшение качества жизни населения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152719,7</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147671,6</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96,7</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15,5</w:t>
            </w:r>
          </w:p>
        </w:tc>
      </w:tr>
      <w:tr w:rsidR="003B2814" w:rsidRPr="00B46C8A" w:rsidTr="00B46C8A">
        <w:trPr>
          <w:trHeight w:val="815"/>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0700000000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rsidP="00B46C8A">
            <w:pPr>
              <w:rPr>
                <w:bCs/>
                <w:sz w:val="22"/>
                <w:szCs w:val="22"/>
              </w:rPr>
            </w:pPr>
            <w:r w:rsidRPr="00B46C8A">
              <w:rPr>
                <w:bCs/>
                <w:sz w:val="22"/>
                <w:szCs w:val="22"/>
              </w:rPr>
              <w:t>Муниципальная программа «Развитие экономич</w:t>
            </w:r>
            <w:r w:rsidRPr="00B46C8A">
              <w:rPr>
                <w:bCs/>
                <w:sz w:val="22"/>
                <w:szCs w:val="22"/>
              </w:rPr>
              <w:t>е</w:t>
            </w:r>
            <w:r w:rsidRPr="00B46C8A">
              <w:rPr>
                <w:bCs/>
                <w:sz w:val="22"/>
                <w:szCs w:val="22"/>
              </w:rPr>
              <w:t>ского потенциала и формирование благоприятного предпринимательского климата в Красненском р</w:t>
            </w:r>
            <w:r w:rsidR="00B46C8A">
              <w:rPr>
                <w:bCs/>
                <w:sz w:val="22"/>
                <w:szCs w:val="22"/>
              </w:rPr>
              <w:t>-</w:t>
            </w:r>
            <w:r w:rsidRPr="00B46C8A">
              <w:rPr>
                <w:bCs/>
                <w:sz w:val="22"/>
                <w:szCs w:val="22"/>
              </w:rPr>
              <w:t>не»</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1128</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916,8</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81,3</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0,1</w:t>
            </w:r>
          </w:p>
        </w:tc>
      </w:tr>
      <w:tr w:rsidR="003B2814" w:rsidRPr="00B46C8A" w:rsidTr="00B46C8A">
        <w:trPr>
          <w:trHeight w:val="587"/>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0800000000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«Развитие информац</w:t>
            </w:r>
            <w:r w:rsidRPr="00B46C8A">
              <w:rPr>
                <w:bCs/>
                <w:sz w:val="22"/>
                <w:szCs w:val="22"/>
              </w:rPr>
              <w:t>и</w:t>
            </w:r>
            <w:r w:rsidRPr="00B46C8A">
              <w:rPr>
                <w:bCs/>
                <w:sz w:val="22"/>
                <w:szCs w:val="22"/>
              </w:rPr>
              <w:t>онных технологий в деятельности органов местного самоуправления и повышение информационной о</w:t>
            </w:r>
            <w:r w:rsidRPr="00B46C8A">
              <w:rPr>
                <w:bCs/>
                <w:sz w:val="22"/>
                <w:szCs w:val="22"/>
              </w:rPr>
              <w:t>т</w:t>
            </w:r>
            <w:r w:rsidRPr="00B46C8A">
              <w:rPr>
                <w:bCs/>
                <w:sz w:val="22"/>
                <w:szCs w:val="22"/>
              </w:rPr>
              <w:t>крытости органов местного самоуправления Кра</w:t>
            </w:r>
            <w:r w:rsidRPr="00B46C8A">
              <w:rPr>
                <w:bCs/>
                <w:sz w:val="22"/>
                <w:szCs w:val="22"/>
              </w:rPr>
              <w:t>с</w:t>
            </w:r>
            <w:r w:rsidRPr="00B46C8A">
              <w:rPr>
                <w:bCs/>
                <w:sz w:val="22"/>
                <w:szCs w:val="22"/>
              </w:rPr>
              <w:t>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500</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500</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100,0</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0,1</w:t>
            </w:r>
          </w:p>
        </w:tc>
      </w:tr>
      <w:tr w:rsidR="003B2814" w:rsidRPr="00B46C8A" w:rsidTr="00B46C8A">
        <w:trPr>
          <w:trHeight w:val="3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814" w:rsidRPr="00B46C8A" w:rsidRDefault="003B2814" w:rsidP="00823AFC">
            <w:pPr>
              <w:jc w:val="center"/>
              <w:rPr>
                <w:bCs/>
                <w:sz w:val="22"/>
                <w:szCs w:val="22"/>
              </w:rPr>
            </w:pPr>
            <w:r w:rsidRPr="00B46C8A">
              <w:rPr>
                <w:bCs/>
                <w:sz w:val="22"/>
                <w:szCs w:val="22"/>
              </w:rPr>
              <w:t>0900000000</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3B2814" w:rsidRPr="00B46C8A" w:rsidRDefault="003B2814">
            <w:pPr>
              <w:rPr>
                <w:bCs/>
                <w:sz w:val="22"/>
                <w:szCs w:val="22"/>
              </w:rPr>
            </w:pPr>
            <w:r w:rsidRPr="00B46C8A">
              <w:rPr>
                <w:bCs/>
                <w:sz w:val="22"/>
                <w:szCs w:val="22"/>
              </w:rPr>
              <w:t>Муниципальная программа «Развитие кадровой п</w:t>
            </w:r>
            <w:r w:rsidRPr="00B46C8A">
              <w:rPr>
                <w:bCs/>
                <w:sz w:val="22"/>
                <w:szCs w:val="22"/>
              </w:rPr>
              <w:t>о</w:t>
            </w:r>
            <w:r w:rsidRPr="00B46C8A">
              <w:rPr>
                <w:bCs/>
                <w:sz w:val="22"/>
                <w:szCs w:val="22"/>
              </w:rPr>
              <w:t>литики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122,0</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121,8</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99,8</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0,0</w:t>
            </w:r>
          </w:p>
        </w:tc>
      </w:tr>
      <w:tr w:rsidR="003B2814" w:rsidRPr="00B46C8A" w:rsidTr="00B46C8A">
        <w:trPr>
          <w:trHeight w:val="3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B2814" w:rsidRPr="00B46C8A" w:rsidRDefault="003B2814" w:rsidP="00823AFC">
            <w:pPr>
              <w:jc w:val="center"/>
              <w:rPr>
                <w:bCs/>
                <w:sz w:val="22"/>
                <w:szCs w:val="22"/>
              </w:rPr>
            </w:pPr>
            <w:r w:rsidRPr="00B46C8A">
              <w:rPr>
                <w:bCs/>
                <w:sz w:val="22"/>
                <w:szCs w:val="22"/>
              </w:rPr>
              <w:t>1000000000</w:t>
            </w:r>
          </w:p>
        </w:tc>
        <w:tc>
          <w:tcPr>
            <w:tcW w:w="524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pPr>
              <w:rPr>
                <w:bCs/>
                <w:sz w:val="22"/>
                <w:szCs w:val="22"/>
              </w:rPr>
            </w:pPr>
            <w:r w:rsidRPr="00B46C8A">
              <w:rPr>
                <w:bCs/>
                <w:sz w:val="22"/>
                <w:szCs w:val="22"/>
              </w:rPr>
              <w:t>Муниципальная программа «Формирование совр</w:t>
            </w:r>
            <w:r w:rsidRPr="00B46C8A">
              <w:rPr>
                <w:bCs/>
                <w:sz w:val="22"/>
                <w:szCs w:val="22"/>
              </w:rPr>
              <w:t>е</w:t>
            </w:r>
            <w:r w:rsidRPr="00B46C8A">
              <w:rPr>
                <w:bCs/>
                <w:sz w:val="22"/>
                <w:szCs w:val="22"/>
              </w:rPr>
              <w:t>менной городской среды на территории Красненск</w:t>
            </w:r>
            <w:r w:rsidRPr="00B46C8A">
              <w:rPr>
                <w:bCs/>
                <w:sz w:val="22"/>
                <w:szCs w:val="22"/>
              </w:rPr>
              <w:t>о</w:t>
            </w:r>
            <w:r w:rsidRPr="00B46C8A">
              <w:rPr>
                <w:bCs/>
                <w:sz w:val="22"/>
                <w:szCs w:val="22"/>
              </w:rPr>
              <w:t>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11010,3</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11010,3</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100,0</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1,2</w:t>
            </w:r>
          </w:p>
        </w:tc>
      </w:tr>
      <w:tr w:rsidR="003B2814" w:rsidRPr="00B46C8A" w:rsidTr="00B46C8A">
        <w:trPr>
          <w:trHeight w:val="333"/>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rsidR="003B2814" w:rsidRPr="00B46C8A" w:rsidRDefault="003B2814">
            <w:pPr>
              <w:jc w:val="center"/>
              <w:rPr>
                <w:bCs/>
                <w:sz w:val="22"/>
                <w:szCs w:val="22"/>
              </w:rPr>
            </w:pPr>
            <w:r w:rsidRPr="00B46C8A">
              <w:rPr>
                <w:bCs/>
                <w:sz w:val="22"/>
                <w:szCs w:val="22"/>
              </w:rPr>
              <w:t>9900000000</w:t>
            </w:r>
          </w:p>
        </w:tc>
        <w:tc>
          <w:tcPr>
            <w:tcW w:w="524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pPr>
              <w:rPr>
                <w:bCs/>
                <w:sz w:val="22"/>
                <w:szCs w:val="22"/>
              </w:rPr>
            </w:pPr>
            <w:r w:rsidRPr="00B46C8A">
              <w:rPr>
                <w:bCs/>
                <w:sz w:val="22"/>
                <w:szCs w:val="22"/>
              </w:rPr>
              <w:t>Реализация функций органов власти Красненского района</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198118,0</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Cs/>
                <w:sz w:val="22"/>
                <w:szCs w:val="22"/>
              </w:rPr>
            </w:pPr>
            <w:r w:rsidRPr="00B46C8A">
              <w:rPr>
                <w:bCs/>
                <w:sz w:val="22"/>
                <w:szCs w:val="22"/>
              </w:rPr>
              <w:t>195907,4</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98,9</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color w:val="000000"/>
                <w:sz w:val="22"/>
                <w:szCs w:val="22"/>
              </w:rPr>
            </w:pPr>
            <w:r w:rsidRPr="00B46C8A">
              <w:rPr>
                <w:color w:val="000000"/>
                <w:sz w:val="22"/>
                <w:szCs w:val="22"/>
              </w:rPr>
              <w:t>20,5</w:t>
            </w:r>
          </w:p>
        </w:tc>
      </w:tr>
      <w:tr w:rsidR="003B2814" w:rsidRPr="00B46C8A" w:rsidTr="00B46C8A">
        <w:trPr>
          <w:trHeight w:val="255"/>
        </w:trPr>
        <w:tc>
          <w:tcPr>
            <w:tcW w:w="6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2814" w:rsidRPr="00B46C8A" w:rsidRDefault="003B2814" w:rsidP="000564AB">
            <w:pPr>
              <w:rPr>
                <w:b/>
                <w:bCs/>
                <w:sz w:val="22"/>
                <w:szCs w:val="22"/>
              </w:rPr>
            </w:pPr>
            <w:r w:rsidRPr="00B46C8A">
              <w:rPr>
                <w:b/>
                <w:bCs/>
                <w:sz w:val="22"/>
                <w:szCs w:val="22"/>
              </w:rPr>
              <w:t>Итого</w:t>
            </w:r>
          </w:p>
        </w:tc>
        <w:tc>
          <w:tcPr>
            <w:tcW w:w="1214"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
                <w:bCs/>
                <w:sz w:val="22"/>
                <w:szCs w:val="22"/>
              </w:rPr>
            </w:pPr>
            <w:r w:rsidRPr="00B46C8A">
              <w:rPr>
                <w:b/>
                <w:bCs/>
                <w:sz w:val="22"/>
                <w:szCs w:val="22"/>
              </w:rPr>
              <w:t>976446,2</w:t>
            </w:r>
          </w:p>
        </w:tc>
        <w:tc>
          <w:tcPr>
            <w:tcW w:w="1205" w:type="dxa"/>
            <w:tcBorders>
              <w:top w:val="single" w:sz="4" w:space="0" w:color="auto"/>
              <w:left w:val="nil"/>
              <w:bottom w:val="single" w:sz="4" w:space="0" w:color="auto"/>
              <w:right w:val="single" w:sz="4" w:space="0" w:color="auto"/>
            </w:tcBorders>
            <w:shd w:val="clear" w:color="auto" w:fill="auto"/>
            <w:vAlign w:val="center"/>
          </w:tcPr>
          <w:p w:rsidR="003B2814" w:rsidRPr="00B46C8A" w:rsidRDefault="003B2814" w:rsidP="008F510F">
            <w:pPr>
              <w:jc w:val="center"/>
              <w:rPr>
                <w:b/>
                <w:bCs/>
                <w:sz w:val="22"/>
                <w:szCs w:val="22"/>
              </w:rPr>
            </w:pPr>
            <w:r w:rsidRPr="00B46C8A">
              <w:rPr>
                <w:b/>
                <w:bCs/>
                <w:sz w:val="22"/>
                <w:szCs w:val="22"/>
              </w:rPr>
              <w:t>953495,6</w:t>
            </w:r>
          </w:p>
        </w:tc>
        <w:tc>
          <w:tcPr>
            <w:tcW w:w="711"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b/>
                <w:color w:val="000000"/>
                <w:sz w:val="22"/>
                <w:szCs w:val="22"/>
              </w:rPr>
            </w:pPr>
            <w:r w:rsidRPr="00B46C8A">
              <w:rPr>
                <w:b/>
                <w:color w:val="000000"/>
                <w:sz w:val="22"/>
                <w:szCs w:val="22"/>
              </w:rPr>
              <w:t>97,6</w:t>
            </w:r>
          </w:p>
        </w:tc>
        <w:tc>
          <w:tcPr>
            <w:tcW w:w="839" w:type="dxa"/>
            <w:tcBorders>
              <w:top w:val="single" w:sz="4" w:space="0" w:color="auto"/>
              <w:left w:val="nil"/>
              <w:bottom w:val="single" w:sz="4" w:space="0" w:color="auto"/>
              <w:right w:val="single" w:sz="4" w:space="0" w:color="auto"/>
            </w:tcBorders>
            <w:vAlign w:val="center"/>
          </w:tcPr>
          <w:p w:rsidR="003B2814" w:rsidRPr="00B46C8A" w:rsidRDefault="003B2814" w:rsidP="00B46C8A">
            <w:pPr>
              <w:jc w:val="center"/>
              <w:rPr>
                <w:b/>
                <w:color w:val="000000"/>
                <w:sz w:val="22"/>
                <w:szCs w:val="22"/>
              </w:rPr>
            </w:pPr>
            <w:r w:rsidRPr="00B46C8A">
              <w:rPr>
                <w:b/>
                <w:color w:val="000000"/>
                <w:sz w:val="22"/>
                <w:szCs w:val="22"/>
              </w:rPr>
              <w:t>100,0</w:t>
            </w:r>
          </w:p>
        </w:tc>
      </w:tr>
    </w:tbl>
    <w:p w:rsidR="008F510F" w:rsidRPr="00177D30" w:rsidRDefault="008F510F" w:rsidP="00551CCB">
      <w:pPr>
        <w:pStyle w:val="aa"/>
        <w:ind w:firstLine="709"/>
        <w:jc w:val="both"/>
        <w:rPr>
          <w:rFonts w:ascii="Times New Roman" w:hAnsi="Times New Roman" w:cs="Times New Roman"/>
          <w:color w:val="FF0000"/>
          <w:sz w:val="26"/>
          <w:szCs w:val="26"/>
        </w:rPr>
      </w:pPr>
    </w:p>
    <w:p w:rsidR="00955A8B" w:rsidRPr="00942904" w:rsidRDefault="00955A8B" w:rsidP="00551CCB">
      <w:pPr>
        <w:pStyle w:val="aa"/>
        <w:ind w:firstLine="709"/>
        <w:jc w:val="both"/>
        <w:rPr>
          <w:rFonts w:ascii="Times New Roman" w:hAnsi="Times New Roman" w:cs="Times New Roman"/>
          <w:color w:val="auto"/>
          <w:sz w:val="26"/>
          <w:szCs w:val="26"/>
        </w:rPr>
      </w:pPr>
      <w:r w:rsidRPr="00942904">
        <w:rPr>
          <w:rFonts w:ascii="Times New Roman" w:hAnsi="Times New Roman" w:cs="Times New Roman"/>
          <w:color w:val="auto"/>
          <w:sz w:val="26"/>
          <w:szCs w:val="26"/>
        </w:rPr>
        <w:t>Удельный вес в общем объеме расходов муниципального района «Красне</w:t>
      </w:r>
      <w:r w:rsidRPr="00942904">
        <w:rPr>
          <w:rFonts w:ascii="Times New Roman" w:hAnsi="Times New Roman" w:cs="Times New Roman"/>
          <w:color w:val="auto"/>
          <w:sz w:val="26"/>
          <w:szCs w:val="26"/>
        </w:rPr>
        <w:t>н</w:t>
      </w:r>
      <w:r w:rsidRPr="00942904">
        <w:rPr>
          <w:rFonts w:ascii="Times New Roman" w:hAnsi="Times New Roman" w:cs="Times New Roman"/>
          <w:color w:val="auto"/>
          <w:sz w:val="26"/>
          <w:szCs w:val="26"/>
        </w:rPr>
        <w:t>ский район» по реализации муниципальных программ за 20</w:t>
      </w:r>
      <w:r w:rsidR="00932F16" w:rsidRPr="00942904">
        <w:rPr>
          <w:rFonts w:ascii="Times New Roman" w:hAnsi="Times New Roman" w:cs="Times New Roman"/>
          <w:color w:val="auto"/>
          <w:sz w:val="26"/>
          <w:szCs w:val="26"/>
        </w:rPr>
        <w:t>2</w:t>
      </w:r>
      <w:r w:rsidR="00942904" w:rsidRPr="00942904">
        <w:rPr>
          <w:rFonts w:ascii="Times New Roman" w:hAnsi="Times New Roman" w:cs="Times New Roman"/>
          <w:color w:val="auto"/>
          <w:sz w:val="26"/>
          <w:szCs w:val="26"/>
        </w:rPr>
        <w:t>3</w:t>
      </w:r>
      <w:r w:rsidRPr="00942904">
        <w:rPr>
          <w:rFonts w:ascii="Times New Roman" w:hAnsi="Times New Roman" w:cs="Times New Roman"/>
          <w:color w:val="auto"/>
          <w:sz w:val="26"/>
          <w:szCs w:val="26"/>
        </w:rPr>
        <w:t xml:space="preserve"> год составил </w:t>
      </w:r>
      <w:r w:rsidR="00942904" w:rsidRPr="00942904">
        <w:rPr>
          <w:rFonts w:ascii="Times New Roman" w:hAnsi="Times New Roman" w:cs="Times New Roman"/>
          <w:color w:val="auto"/>
          <w:sz w:val="26"/>
          <w:szCs w:val="26"/>
        </w:rPr>
        <w:t>79,5</w:t>
      </w:r>
      <w:r w:rsidRPr="00942904">
        <w:rPr>
          <w:rFonts w:ascii="Times New Roman" w:hAnsi="Times New Roman" w:cs="Times New Roman"/>
          <w:color w:val="auto"/>
          <w:sz w:val="26"/>
          <w:szCs w:val="26"/>
        </w:rPr>
        <w:t xml:space="preserve"> %, непрограммная часть – </w:t>
      </w:r>
      <w:r w:rsidR="00942904" w:rsidRPr="00942904">
        <w:rPr>
          <w:rFonts w:ascii="Times New Roman" w:hAnsi="Times New Roman" w:cs="Times New Roman"/>
          <w:color w:val="auto"/>
          <w:sz w:val="26"/>
          <w:szCs w:val="26"/>
        </w:rPr>
        <w:t>20,5</w:t>
      </w:r>
      <w:r w:rsidR="008F510F" w:rsidRPr="00942904">
        <w:rPr>
          <w:rFonts w:ascii="Times New Roman" w:hAnsi="Times New Roman" w:cs="Times New Roman"/>
          <w:color w:val="auto"/>
          <w:sz w:val="26"/>
          <w:szCs w:val="26"/>
        </w:rPr>
        <w:t>%,</w:t>
      </w:r>
      <w:r w:rsidRPr="00942904">
        <w:rPr>
          <w:rFonts w:ascii="Times New Roman" w:hAnsi="Times New Roman" w:cs="Times New Roman"/>
          <w:color w:val="auto"/>
          <w:sz w:val="26"/>
          <w:szCs w:val="26"/>
        </w:rPr>
        <w:t xml:space="preserve"> </w:t>
      </w:r>
      <w:r w:rsidR="00761D6A" w:rsidRPr="00942904">
        <w:rPr>
          <w:rFonts w:ascii="Times New Roman" w:hAnsi="Times New Roman" w:cs="Times New Roman"/>
          <w:color w:val="auto"/>
          <w:sz w:val="26"/>
          <w:szCs w:val="26"/>
        </w:rPr>
        <w:t xml:space="preserve">структура </w:t>
      </w:r>
      <w:r w:rsidR="00D01C33" w:rsidRPr="00942904">
        <w:rPr>
          <w:rFonts w:ascii="Times New Roman" w:hAnsi="Times New Roman" w:cs="Times New Roman"/>
          <w:color w:val="auto"/>
          <w:sz w:val="26"/>
          <w:szCs w:val="26"/>
        </w:rPr>
        <w:t>расходов на реализацию муниципальных программ Красненского района за 202</w:t>
      </w:r>
      <w:r w:rsidR="00942904" w:rsidRPr="00942904">
        <w:rPr>
          <w:rFonts w:ascii="Times New Roman" w:hAnsi="Times New Roman" w:cs="Times New Roman"/>
          <w:color w:val="auto"/>
          <w:sz w:val="26"/>
          <w:szCs w:val="26"/>
        </w:rPr>
        <w:t>3</w:t>
      </w:r>
      <w:r w:rsidR="00D01C33" w:rsidRPr="00942904">
        <w:rPr>
          <w:rFonts w:ascii="Times New Roman" w:hAnsi="Times New Roman" w:cs="Times New Roman"/>
          <w:color w:val="auto"/>
          <w:sz w:val="26"/>
          <w:szCs w:val="26"/>
        </w:rPr>
        <w:t xml:space="preserve"> год </w:t>
      </w:r>
      <w:r w:rsidR="008F510F" w:rsidRPr="00942904">
        <w:rPr>
          <w:rFonts w:ascii="Times New Roman" w:hAnsi="Times New Roman" w:cs="Times New Roman"/>
          <w:color w:val="auto"/>
          <w:sz w:val="26"/>
          <w:szCs w:val="26"/>
        </w:rPr>
        <w:t xml:space="preserve">наглядно </w:t>
      </w:r>
      <w:r w:rsidR="00D01C33" w:rsidRPr="00942904">
        <w:rPr>
          <w:rFonts w:ascii="Times New Roman" w:hAnsi="Times New Roman" w:cs="Times New Roman"/>
          <w:color w:val="auto"/>
          <w:sz w:val="26"/>
          <w:szCs w:val="26"/>
        </w:rPr>
        <w:t>показана на диаграмме</w:t>
      </w:r>
      <w:r w:rsidR="00141ED9" w:rsidRPr="00942904">
        <w:rPr>
          <w:rFonts w:ascii="Times New Roman" w:hAnsi="Times New Roman" w:cs="Times New Roman"/>
          <w:color w:val="auto"/>
          <w:sz w:val="26"/>
          <w:szCs w:val="26"/>
        </w:rPr>
        <w:t>.</w:t>
      </w:r>
    </w:p>
    <w:p w:rsidR="00CB0BFB" w:rsidRDefault="00CB0BFB" w:rsidP="00551CCB">
      <w:pPr>
        <w:pStyle w:val="aa"/>
        <w:ind w:firstLine="709"/>
        <w:jc w:val="both"/>
        <w:rPr>
          <w:rFonts w:ascii="Times New Roman" w:hAnsi="Times New Roman" w:cs="Times New Roman"/>
          <w:color w:val="FF0000"/>
          <w:sz w:val="26"/>
          <w:szCs w:val="26"/>
        </w:rPr>
      </w:pPr>
    </w:p>
    <w:p w:rsidR="00CB0BFB" w:rsidRPr="00177D30" w:rsidRDefault="001C5A0B" w:rsidP="00CB0BFB">
      <w:pPr>
        <w:pStyle w:val="aa"/>
        <w:jc w:val="both"/>
        <w:rPr>
          <w:rFonts w:ascii="Times New Roman" w:hAnsi="Times New Roman" w:cs="Times New Roman"/>
          <w:color w:val="FF0000"/>
          <w:sz w:val="26"/>
          <w:szCs w:val="26"/>
        </w:rPr>
      </w:pPr>
      <w:r>
        <w:rPr>
          <w:noProof/>
          <w:lang w:eastAsia="ru-RU"/>
        </w:rPr>
        <w:drawing>
          <wp:inline distT="0" distB="0" distL="0" distR="0">
            <wp:extent cx="6199505" cy="6301105"/>
            <wp:effectExtent l="0" t="0" r="0" b="4445"/>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510F" w:rsidRPr="00177D30" w:rsidRDefault="008F510F" w:rsidP="00551CCB">
      <w:pPr>
        <w:pStyle w:val="aa"/>
        <w:ind w:firstLine="709"/>
        <w:jc w:val="both"/>
        <w:rPr>
          <w:rFonts w:ascii="Times New Roman" w:hAnsi="Times New Roman" w:cs="Times New Roman"/>
          <w:color w:val="FF0000"/>
          <w:sz w:val="26"/>
          <w:szCs w:val="26"/>
        </w:rPr>
      </w:pPr>
    </w:p>
    <w:p w:rsidR="00551CCB" w:rsidRPr="00035BF8" w:rsidRDefault="00942904" w:rsidP="00551CCB">
      <w:pPr>
        <w:pStyle w:val="aa"/>
        <w:ind w:firstLine="709"/>
        <w:jc w:val="both"/>
        <w:rPr>
          <w:rFonts w:ascii="Times New Roman" w:hAnsi="Times New Roman" w:cs="Times New Roman"/>
          <w:color w:val="auto"/>
          <w:sz w:val="26"/>
          <w:szCs w:val="26"/>
        </w:rPr>
      </w:pPr>
      <w:r w:rsidRPr="00035BF8">
        <w:rPr>
          <w:rFonts w:ascii="Times New Roman" w:hAnsi="Times New Roman" w:cs="Times New Roman"/>
          <w:color w:val="auto"/>
          <w:sz w:val="26"/>
          <w:szCs w:val="26"/>
        </w:rPr>
        <w:t>Шесть</w:t>
      </w:r>
      <w:r w:rsidR="00296F2E" w:rsidRPr="00035BF8">
        <w:rPr>
          <w:rFonts w:ascii="Times New Roman" w:hAnsi="Times New Roman" w:cs="Times New Roman"/>
          <w:color w:val="auto"/>
          <w:sz w:val="26"/>
          <w:szCs w:val="26"/>
        </w:rPr>
        <w:t xml:space="preserve"> </w:t>
      </w:r>
      <w:r w:rsidR="009C4D7C" w:rsidRPr="00035BF8">
        <w:rPr>
          <w:rFonts w:ascii="Times New Roman" w:hAnsi="Times New Roman" w:cs="Times New Roman"/>
          <w:color w:val="auto"/>
          <w:sz w:val="26"/>
          <w:szCs w:val="26"/>
        </w:rPr>
        <w:t>из десяти</w:t>
      </w:r>
      <w:r w:rsidR="00955A8B" w:rsidRPr="00035BF8">
        <w:rPr>
          <w:rFonts w:ascii="Times New Roman" w:hAnsi="Times New Roman" w:cs="Times New Roman"/>
          <w:color w:val="auto"/>
          <w:sz w:val="26"/>
          <w:szCs w:val="26"/>
        </w:rPr>
        <w:t xml:space="preserve"> муниципальных программ реализованы в процентном выр</w:t>
      </w:r>
      <w:r w:rsidR="00955A8B" w:rsidRPr="00035BF8">
        <w:rPr>
          <w:rFonts w:ascii="Times New Roman" w:hAnsi="Times New Roman" w:cs="Times New Roman"/>
          <w:color w:val="auto"/>
          <w:sz w:val="26"/>
          <w:szCs w:val="26"/>
        </w:rPr>
        <w:t>а</w:t>
      </w:r>
      <w:r w:rsidR="00955A8B" w:rsidRPr="00035BF8">
        <w:rPr>
          <w:rFonts w:ascii="Times New Roman" w:hAnsi="Times New Roman" w:cs="Times New Roman"/>
          <w:color w:val="auto"/>
          <w:sz w:val="26"/>
          <w:szCs w:val="26"/>
        </w:rPr>
        <w:t>жении выше среднего уровня от общей суммы расходов бюджета Красненского ра</w:t>
      </w:r>
      <w:r w:rsidR="00955A8B" w:rsidRPr="00035BF8">
        <w:rPr>
          <w:rFonts w:ascii="Times New Roman" w:hAnsi="Times New Roman" w:cs="Times New Roman"/>
          <w:color w:val="auto"/>
          <w:sz w:val="26"/>
          <w:szCs w:val="26"/>
        </w:rPr>
        <w:t>й</w:t>
      </w:r>
      <w:r w:rsidR="00955A8B" w:rsidRPr="00035BF8">
        <w:rPr>
          <w:rFonts w:ascii="Times New Roman" w:hAnsi="Times New Roman" w:cs="Times New Roman"/>
          <w:color w:val="auto"/>
          <w:sz w:val="26"/>
          <w:szCs w:val="26"/>
        </w:rPr>
        <w:t xml:space="preserve">она.  </w:t>
      </w:r>
      <w:r w:rsidR="00551CCB" w:rsidRPr="00035BF8">
        <w:rPr>
          <w:rFonts w:ascii="Times New Roman" w:hAnsi="Times New Roman" w:cs="Times New Roman"/>
          <w:color w:val="auto"/>
          <w:sz w:val="26"/>
          <w:szCs w:val="26"/>
        </w:rPr>
        <w:t xml:space="preserve">Наименьший процент освоения бюджетных средств на реализацию программ установлен по </w:t>
      </w:r>
      <w:r w:rsidR="00296F2E" w:rsidRPr="00035BF8">
        <w:rPr>
          <w:rFonts w:ascii="Times New Roman" w:hAnsi="Times New Roman" w:cs="Times New Roman"/>
          <w:color w:val="auto"/>
          <w:sz w:val="26"/>
          <w:szCs w:val="26"/>
        </w:rPr>
        <w:t xml:space="preserve">Муниципальной программе </w:t>
      </w:r>
      <w:r w:rsidR="00556C28" w:rsidRPr="00035BF8">
        <w:rPr>
          <w:rFonts w:ascii="Times New Roman" w:hAnsi="Times New Roman" w:cs="Times New Roman"/>
          <w:color w:val="auto"/>
          <w:sz w:val="26"/>
          <w:szCs w:val="26"/>
        </w:rPr>
        <w:t>«Развитие экономического потенциала и формирование благоприятного предпринимательского климата в Красненском ра</w:t>
      </w:r>
      <w:r w:rsidR="00556C28" w:rsidRPr="00035BF8">
        <w:rPr>
          <w:rFonts w:ascii="Times New Roman" w:hAnsi="Times New Roman" w:cs="Times New Roman"/>
          <w:color w:val="auto"/>
          <w:sz w:val="26"/>
          <w:szCs w:val="26"/>
        </w:rPr>
        <w:t>й</w:t>
      </w:r>
      <w:r w:rsidR="00556C28" w:rsidRPr="00035BF8">
        <w:rPr>
          <w:rFonts w:ascii="Times New Roman" w:hAnsi="Times New Roman" w:cs="Times New Roman"/>
          <w:color w:val="auto"/>
          <w:sz w:val="26"/>
          <w:szCs w:val="26"/>
        </w:rPr>
        <w:t>оне»</w:t>
      </w:r>
      <w:r w:rsidR="00551CCB" w:rsidRPr="00035BF8">
        <w:rPr>
          <w:rFonts w:ascii="Times New Roman" w:hAnsi="Times New Roman" w:cs="Times New Roman"/>
          <w:color w:val="auto"/>
          <w:sz w:val="26"/>
          <w:szCs w:val="26"/>
        </w:rPr>
        <w:t xml:space="preserve">- </w:t>
      </w:r>
      <w:r w:rsidR="00556C28" w:rsidRPr="00035BF8">
        <w:rPr>
          <w:rFonts w:ascii="Times New Roman" w:hAnsi="Times New Roman" w:cs="Times New Roman"/>
          <w:color w:val="auto"/>
          <w:sz w:val="26"/>
          <w:szCs w:val="26"/>
        </w:rPr>
        <w:t>8</w:t>
      </w:r>
      <w:r w:rsidR="00035BF8" w:rsidRPr="00035BF8">
        <w:rPr>
          <w:rFonts w:ascii="Times New Roman" w:hAnsi="Times New Roman" w:cs="Times New Roman"/>
          <w:color w:val="auto"/>
          <w:sz w:val="26"/>
          <w:szCs w:val="26"/>
        </w:rPr>
        <w:t>1</w:t>
      </w:r>
      <w:r w:rsidR="00556C28" w:rsidRPr="00035BF8">
        <w:rPr>
          <w:rFonts w:ascii="Times New Roman" w:hAnsi="Times New Roman" w:cs="Times New Roman"/>
          <w:color w:val="auto"/>
          <w:sz w:val="26"/>
          <w:szCs w:val="26"/>
        </w:rPr>
        <w:t>,3</w:t>
      </w:r>
      <w:r w:rsidR="00551CCB" w:rsidRPr="00035BF8">
        <w:rPr>
          <w:rFonts w:ascii="Times New Roman" w:hAnsi="Times New Roman" w:cs="Times New Roman"/>
          <w:color w:val="auto"/>
          <w:sz w:val="26"/>
          <w:szCs w:val="26"/>
        </w:rPr>
        <w:t xml:space="preserve"> %. </w:t>
      </w:r>
    </w:p>
    <w:p w:rsidR="00035BF8" w:rsidRPr="00035BF8" w:rsidRDefault="00035BF8" w:rsidP="00035BF8">
      <w:pPr>
        <w:pStyle w:val="aa"/>
        <w:ind w:firstLine="709"/>
        <w:jc w:val="both"/>
        <w:rPr>
          <w:color w:val="auto"/>
          <w:sz w:val="28"/>
          <w:szCs w:val="28"/>
        </w:rPr>
      </w:pPr>
      <w:r w:rsidRPr="00035BF8">
        <w:rPr>
          <w:rFonts w:ascii="Times New Roman" w:hAnsi="Times New Roman" w:cs="Times New Roman"/>
          <w:color w:val="auto"/>
          <w:sz w:val="26"/>
          <w:szCs w:val="26"/>
        </w:rPr>
        <w:t xml:space="preserve">По непрограммным направлениям деятельности "Реализация функции органов власти Красненского района" плановые показатели составили 198118,0 тыс. руб., </w:t>
      </w:r>
      <w:r w:rsidRPr="00035BF8">
        <w:rPr>
          <w:rFonts w:ascii="Times New Roman" w:hAnsi="Times New Roman" w:cs="Times New Roman"/>
          <w:color w:val="auto"/>
          <w:sz w:val="26"/>
          <w:szCs w:val="26"/>
        </w:rPr>
        <w:lastRenderedPageBreak/>
        <w:t>исполнение –195907,4тыс. руб., или 98,9 %. Удельный вес в общей сумме расходов бюджета Красненского района составил 20,5 %.</w:t>
      </w:r>
    </w:p>
    <w:p w:rsidR="00556C28" w:rsidRPr="00035BF8" w:rsidRDefault="00932F16" w:rsidP="00932F16">
      <w:pPr>
        <w:pStyle w:val="aa"/>
        <w:ind w:firstLine="709"/>
        <w:jc w:val="both"/>
        <w:rPr>
          <w:bCs/>
          <w:i/>
          <w:iCs/>
          <w:color w:val="auto"/>
          <w:sz w:val="26"/>
          <w:szCs w:val="26"/>
        </w:rPr>
      </w:pPr>
      <w:r w:rsidRPr="00035BF8">
        <w:rPr>
          <w:rFonts w:ascii="Times New Roman" w:hAnsi="Times New Roman" w:cs="Times New Roman"/>
          <w:color w:val="auto"/>
          <w:sz w:val="26"/>
          <w:szCs w:val="26"/>
        </w:rPr>
        <w:t>Сравнительный анализ исполнения расходов на реализацию муниципальных программ Красненского района за последние три года представлен в таблице №9.</w:t>
      </w:r>
    </w:p>
    <w:p w:rsidR="000B0CDC" w:rsidRPr="00035BF8" w:rsidRDefault="000B0CDC" w:rsidP="000B0CDC">
      <w:pPr>
        <w:pStyle w:val="af6"/>
        <w:ind w:firstLine="709"/>
        <w:rPr>
          <w:szCs w:val="26"/>
        </w:rPr>
      </w:pPr>
      <w:r w:rsidRPr="00035BF8">
        <w:rPr>
          <w:bCs w:val="0"/>
          <w:i w:val="0"/>
          <w:iCs w:val="0"/>
          <w:szCs w:val="26"/>
        </w:rPr>
        <w:t>Сравнительный анализ исполнения расходов на реализацию муниципал</w:t>
      </w:r>
      <w:r w:rsidRPr="00035BF8">
        <w:rPr>
          <w:bCs w:val="0"/>
          <w:i w:val="0"/>
          <w:iCs w:val="0"/>
          <w:szCs w:val="26"/>
        </w:rPr>
        <w:t>ь</w:t>
      </w:r>
      <w:r w:rsidRPr="00035BF8">
        <w:rPr>
          <w:bCs w:val="0"/>
          <w:i w:val="0"/>
          <w:iCs w:val="0"/>
          <w:szCs w:val="26"/>
        </w:rPr>
        <w:t>ных программ Красненского района</w:t>
      </w:r>
      <w:r w:rsidR="006E234F" w:rsidRPr="00035BF8">
        <w:rPr>
          <w:bCs w:val="0"/>
          <w:i w:val="0"/>
          <w:iCs w:val="0"/>
          <w:szCs w:val="26"/>
        </w:rPr>
        <w:t xml:space="preserve"> за 20</w:t>
      </w:r>
      <w:r w:rsidR="00291D30" w:rsidRPr="00035BF8">
        <w:rPr>
          <w:bCs w:val="0"/>
          <w:i w:val="0"/>
          <w:iCs w:val="0"/>
          <w:szCs w:val="26"/>
        </w:rPr>
        <w:t>2</w:t>
      </w:r>
      <w:r w:rsidR="00035BF8">
        <w:rPr>
          <w:bCs w:val="0"/>
          <w:i w:val="0"/>
          <w:iCs w:val="0"/>
          <w:szCs w:val="26"/>
        </w:rPr>
        <w:t>1</w:t>
      </w:r>
      <w:r w:rsidR="006E234F" w:rsidRPr="00035BF8">
        <w:rPr>
          <w:bCs w:val="0"/>
          <w:i w:val="0"/>
          <w:iCs w:val="0"/>
          <w:szCs w:val="26"/>
        </w:rPr>
        <w:t>-202</w:t>
      </w:r>
      <w:r w:rsidR="00035BF8">
        <w:rPr>
          <w:bCs w:val="0"/>
          <w:i w:val="0"/>
          <w:iCs w:val="0"/>
          <w:szCs w:val="26"/>
        </w:rPr>
        <w:t>3</w:t>
      </w:r>
      <w:r w:rsidR="006E234F" w:rsidRPr="00035BF8">
        <w:rPr>
          <w:bCs w:val="0"/>
          <w:i w:val="0"/>
          <w:iCs w:val="0"/>
          <w:szCs w:val="26"/>
        </w:rPr>
        <w:t>гг</w:t>
      </w:r>
    </w:p>
    <w:p w:rsidR="00AF4C98" w:rsidRPr="00035BF8" w:rsidRDefault="0053500C" w:rsidP="00932F16">
      <w:pPr>
        <w:pStyle w:val="aa"/>
        <w:ind w:firstLine="709"/>
        <w:jc w:val="right"/>
        <w:rPr>
          <w:rFonts w:ascii="Times New Roman" w:hAnsi="Times New Roman" w:cs="Times New Roman"/>
          <w:color w:val="auto"/>
        </w:rPr>
      </w:pPr>
      <w:r w:rsidRPr="00035BF8">
        <w:rPr>
          <w:rFonts w:ascii="Times New Roman" w:hAnsi="Times New Roman" w:cs="Times New Roman"/>
          <w:color w:val="auto"/>
          <w:sz w:val="28"/>
          <w:szCs w:val="28"/>
        </w:rPr>
        <w:t xml:space="preserve"> </w:t>
      </w:r>
      <w:r w:rsidR="00BF0ABE" w:rsidRPr="00035BF8">
        <w:rPr>
          <w:rFonts w:ascii="Times New Roman" w:hAnsi="Times New Roman" w:cs="Times New Roman"/>
          <w:color w:val="auto"/>
          <w:sz w:val="28"/>
          <w:szCs w:val="28"/>
        </w:rPr>
        <w:t xml:space="preserve"> </w:t>
      </w:r>
      <w:r w:rsidR="00AF4C98" w:rsidRPr="00035BF8">
        <w:rPr>
          <w:rFonts w:ascii="Times New Roman" w:hAnsi="Times New Roman" w:cs="Times New Roman"/>
          <w:color w:val="auto"/>
        </w:rPr>
        <w:t>Таблица №</w:t>
      </w:r>
      <w:r w:rsidR="00932F16" w:rsidRPr="00035BF8">
        <w:rPr>
          <w:rFonts w:ascii="Times New Roman" w:hAnsi="Times New Roman" w:cs="Times New Roman"/>
          <w:color w:val="auto"/>
        </w:rPr>
        <w:t>9</w:t>
      </w:r>
      <w:r w:rsidR="00AF4C98" w:rsidRPr="00035BF8">
        <w:rPr>
          <w:rFonts w:ascii="Times New Roman" w:hAnsi="Times New Roman" w:cs="Times New Roman"/>
          <w:color w:val="auto"/>
        </w:rPr>
        <w:t xml:space="preserve">, </w:t>
      </w:r>
    </w:p>
    <w:p w:rsidR="00BF0ABE" w:rsidRPr="00177D30" w:rsidRDefault="00AF4C98" w:rsidP="00932F16">
      <w:pPr>
        <w:pStyle w:val="aa"/>
        <w:ind w:firstLine="709"/>
        <w:jc w:val="right"/>
        <w:rPr>
          <w:color w:val="FF0000"/>
        </w:rPr>
      </w:pPr>
      <w:r w:rsidRPr="00035BF8">
        <w:rPr>
          <w:rFonts w:ascii="Times New Roman" w:hAnsi="Times New Roman" w:cs="Times New Roman"/>
          <w:color w:val="auto"/>
        </w:rPr>
        <w:t>тыс. руб</w:t>
      </w:r>
      <w:r w:rsidRPr="00177D30">
        <w:rPr>
          <w:rFonts w:ascii="Times New Roman" w:hAnsi="Times New Roman" w:cs="Times New Roman"/>
          <w:color w:val="FF0000"/>
        </w:rPr>
        <w:t>.</w:t>
      </w:r>
    </w:p>
    <w:tbl>
      <w:tblPr>
        <w:tblW w:w="9938" w:type="dxa"/>
        <w:tblInd w:w="93" w:type="dxa"/>
        <w:tblLayout w:type="fixed"/>
        <w:tblLook w:val="04A0" w:firstRow="1" w:lastRow="0" w:firstColumn="1" w:lastColumn="0" w:noHBand="0" w:noVBand="1"/>
      </w:tblPr>
      <w:tblGrid>
        <w:gridCol w:w="441"/>
        <w:gridCol w:w="4677"/>
        <w:gridCol w:w="1264"/>
        <w:gridCol w:w="1288"/>
        <w:gridCol w:w="1276"/>
        <w:gridCol w:w="992"/>
      </w:tblGrid>
      <w:tr w:rsidR="00C7234C" w:rsidRPr="00C7234C" w:rsidTr="00AE6028">
        <w:trPr>
          <w:trHeight w:val="42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028" w:rsidRPr="00C7234C" w:rsidRDefault="00AE6028" w:rsidP="00025E10">
            <w:pPr>
              <w:jc w:val="center"/>
              <w:rPr>
                <w:b/>
                <w:bCs/>
                <w:sz w:val="22"/>
                <w:szCs w:val="22"/>
              </w:rPr>
            </w:pPr>
            <w:r w:rsidRPr="00C7234C">
              <w:rPr>
                <w:b/>
                <w:bCs/>
                <w:sz w:val="22"/>
                <w:szCs w:val="22"/>
              </w:rPr>
              <w:t>№</w:t>
            </w:r>
            <w:proofErr w:type="spellStart"/>
            <w:r w:rsidRPr="00C7234C">
              <w:rPr>
                <w:b/>
                <w:bCs/>
                <w:sz w:val="22"/>
                <w:szCs w:val="22"/>
              </w:rPr>
              <w:t>нп</w:t>
            </w:r>
            <w:proofErr w:type="spellEnd"/>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AE6028" w:rsidRPr="00C7234C" w:rsidRDefault="00AE6028" w:rsidP="00025E10">
            <w:pPr>
              <w:jc w:val="center"/>
              <w:rPr>
                <w:b/>
                <w:bCs/>
                <w:sz w:val="22"/>
                <w:szCs w:val="22"/>
              </w:rPr>
            </w:pPr>
            <w:r w:rsidRPr="00C7234C">
              <w:rPr>
                <w:b/>
                <w:bCs/>
                <w:sz w:val="22"/>
                <w:szCs w:val="22"/>
              </w:rPr>
              <w:t>Наименование КЦСР</w:t>
            </w:r>
          </w:p>
        </w:tc>
        <w:tc>
          <w:tcPr>
            <w:tcW w:w="1264" w:type="dxa"/>
            <w:tcBorders>
              <w:top w:val="single" w:sz="4" w:space="0" w:color="auto"/>
              <w:left w:val="nil"/>
              <w:bottom w:val="single" w:sz="4" w:space="0" w:color="auto"/>
              <w:right w:val="single" w:sz="4" w:space="0" w:color="auto"/>
            </w:tcBorders>
          </w:tcPr>
          <w:p w:rsidR="00AE6028" w:rsidRPr="00C7234C" w:rsidRDefault="00AE6028" w:rsidP="000222A9">
            <w:pPr>
              <w:ind w:left="-108" w:right="-108" w:hanging="1"/>
              <w:jc w:val="center"/>
              <w:rPr>
                <w:b/>
                <w:bCs/>
                <w:sz w:val="22"/>
                <w:szCs w:val="22"/>
              </w:rPr>
            </w:pPr>
            <w:r w:rsidRPr="00C7234C">
              <w:rPr>
                <w:b/>
                <w:bCs/>
                <w:sz w:val="22"/>
                <w:szCs w:val="22"/>
              </w:rPr>
              <w:t>исполнение  2021 г</w:t>
            </w:r>
          </w:p>
        </w:tc>
        <w:tc>
          <w:tcPr>
            <w:tcW w:w="1288" w:type="dxa"/>
            <w:tcBorders>
              <w:top w:val="single" w:sz="4" w:space="0" w:color="auto"/>
              <w:left w:val="single" w:sz="4" w:space="0" w:color="auto"/>
              <w:bottom w:val="single" w:sz="4" w:space="0" w:color="auto"/>
              <w:right w:val="single" w:sz="4" w:space="0" w:color="auto"/>
            </w:tcBorders>
          </w:tcPr>
          <w:p w:rsidR="00AE6028" w:rsidRPr="00C7234C" w:rsidRDefault="00AE6028" w:rsidP="000222A9">
            <w:pPr>
              <w:ind w:left="-108" w:right="-108" w:hanging="1"/>
              <w:jc w:val="center"/>
              <w:rPr>
                <w:b/>
                <w:bCs/>
                <w:sz w:val="22"/>
                <w:szCs w:val="22"/>
              </w:rPr>
            </w:pPr>
            <w:r w:rsidRPr="00C7234C">
              <w:rPr>
                <w:b/>
                <w:bCs/>
                <w:sz w:val="22"/>
                <w:szCs w:val="22"/>
              </w:rPr>
              <w:t>исполнение  2022 г</w:t>
            </w:r>
          </w:p>
        </w:tc>
        <w:tc>
          <w:tcPr>
            <w:tcW w:w="1276" w:type="dxa"/>
            <w:tcBorders>
              <w:top w:val="single" w:sz="4" w:space="0" w:color="auto"/>
              <w:left w:val="nil"/>
              <w:bottom w:val="single" w:sz="4" w:space="0" w:color="auto"/>
              <w:right w:val="single" w:sz="4" w:space="0" w:color="auto"/>
            </w:tcBorders>
          </w:tcPr>
          <w:p w:rsidR="00AE6028" w:rsidRPr="00C7234C" w:rsidRDefault="00AE6028" w:rsidP="00AE6028">
            <w:pPr>
              <w:ind w:left="-108" w:right="-108" w:hanging="1"/>
              <w:jc w:val="center"/>
              <w:rPr>
                <w:b/>
                <w:bCs/>
                <w:sz w:val="22"/>
                <w:szCs w:val="22"/>
              </w:rPr>
            </w:pPr>
            <w:r w:rsidRPr="00C7234C">
              <w:rPr>
                <w:b/>
                <w:bCs/>
                <w:sz w:val="22"/>
                <w:szCs w:val="22"/>
              </w:rPr>
              <w:t>исполнение  2023 г</w:t>
            </w:r>
          </w:p>
        </w:tc>
        <w:tc>
          <w:tcPr>
            <w:tcW w:w="992" w:type="dxa"/>
            <w:tcBorders>
              <w:top w:val="single" w:sz="4" w:space="0" w:color="auto"/>
              <w:left w:val="single" w:sz="4" w:space="0" w:color="auto"/>
              <w:bottom w:val="single" w:sz="4" w:space="0" w:color="auto"/>
              <w:right w:val="single" w:sz="4" w:space="0" w:color="auto"/>
            </w:tcBorders>
          </w:tcPr>
          <w:p w:rsidR="00AE6028" w:rsidRPr="00C7234C" w:rsidRDefault="00AE6028" w:rsidP="00296F2E">
            <w:pPr>
              <w:ind w:left="-108" w:right="-108" w:hanging="1"/>
              <w:jc w:val="center"/>
              <w:rPr>
                <w:b/>
                <w:bCs/>
                <w:sz w:val="22"/>
                <w:szCs w:val="22"/>
              </w:rPr>
            </w:pPr>
            <w:r w:rsidRPr="00C7234C">
              <w:rPr>
                <w:b/>
                <w:bCs/>
                <w:sz w:val="22"/>
                <w:szCs w:val="22"/>
              </w:rPr>
              <w:t>разница гр.5-гр.4</w:t>
            </w:r>
          </w:p>
        </w:tc>
      </w:tr>
      <w:tr w:rsidR="00C7234C" w:rsidRPr="00C7234C" w:rsidTr="000222A9">
        <w:trPr>
          <w:trHeight w:val="5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AE6028" w:rsidRPr="00C7234C" w:rsidRDefault="00AE6028" w:rsidP="00025E10">
            <w:pPr>
              <w:jc w:val="center"/>
              <w:rPr>
                <w:b/>
                <w:bCs/>
                <w:sz w:val="22"/>
                <w:szCs w:val="22"/>
              </w:rPr>
            </w:pPr>
            <w:r w:rsidRPr="00C7234C">
              <w:rPr>
                <w:b/>
                <w:bCs/>
                <w:sz w:val="22"/>
                <w:szCs w:val="22"/>
              </w:rPr>
              <w:t>1</w:t>
            </w:r>
          </w:p>
        </w:tc>
        <w:tc>
          <w:tcPr>
            <w:tcW w:w="4677" w:type="dxa"/>
            <w:tcBorders>
              <w:top w:val="single" w:sz="4" w:space="0" w:color="auto"/>
              <w:left w:val="nil"/>
              <w:bottom w:val="single" w:sz="4" w:space="0" w:color="auto"/>
              <w:right w:val="single" w:sz="4" w:space="0" w:color="auto"/>
            </w:tcBorders>
            <w:shd w:val="clear" w:color="auto" w:fill="auto"/>
            <w:vAlign w:val="center"/>
          </w:tcPr>
          <w:p w:rsidR="00AE6028" w:rsidRPr="00C7234C" w:rsidRDefault="00AE6028" w:rsidP="00025E10">
            <w:pPr>
              <w:jc w:val="center"/>
              <w:rPr>
                <w:b/>
                <w:bCs/>
                <w:sz w:val="22"/>
                <w:szCs w:val="22"/>
              </w:rPr>
            </w:pPr>
            <w:r w:rsidRPr="00C7234C">
              <w:rPr>
                <w:b/>
                <w:bCs/>
                <w:sz w:val="22"/>
                <w:szCs w:val="22"/>
              </w:rPr>
              <w:t>2</w:t>
            </w:r>
          </w:p>
        </w:tc>
        <w:tc>
          <w:tcPr>
            <w:tcW w:w="1264" w:type="dxa"/>
            <w:tcBorders>
              <w:top w:val="single" w:sz="4" w:space="0" w:color="auto"/>
              <w:left w:val="nil"/>
              <w:bottom w:val="single" w:sz="4" w:space="0" w:color="auto"/>
              <w:right w:val="single" w:sz="4" w:space="0" w:color="auto"/>
            </w:tcBorders>
          </w:tcPr>
          <w:p w:rsidR="00AE6028" w:rsidRPr="00C7234C" w:rsidRDefault="00AE6028" w:rsidP="000222A9">
            <w:pPr>
              <w:jc w:val="center"/>
              <w:rPr>
                <w:b/>
                <w:bCs/>
                <w:sz w:val="22"/>
                <w:szCs w:val="22"/>
              </w:rPr>
            </w:pPr>
            <w:r w:rsidRPr="00C7234C">
              <w:rPr>
                <w:b/>
                <w:bCs/>
                <w:sz w:val="22"/>
                <w:szCs w:val="22"/>
              </w:rPr>
              <w:t>3</w:t>
            </w:r>
          </w:p>
        </w:tc>
        <w:tc>
          <w:tcPr>
            <w:tcW w:w="1288" w:type="dxa"/>
            <w:tcBorders>
              <w:top w:val="single" w:sz="4" w:space="0" w:color="auto"/>
              <w:left w:val="single" w:sz="4" w:space="0" w:color="auto"/>
              <w:bottom w:val="single" w:sz="4" w:space="0" w:color="auto"/>
              <w:right w:val="single" w:sz="4" w:space="0" w:color="auto"/>
            </w:tcBorders>
          </w:tcPr>
          <w:p w:rsidR="00AE6028" w:rsidRPr="00C7234C" w:rsidRDefault="00AE6028" w:rsidP="000222A9">
            <w:pPr>
              <w:jc w:val="center"/>
              <w:rPr>
                <w:b/>
                <w:bCs/>
                <w:sz w:val="22"/>
                <w:szCs w:val="22"/>
              </w:rPr>
            </w:pPr>
            <w:r w:rsidRPr="00C7234C">
              <w:rPr>
                <w:b/>
                <w:bCs/>
                <w:sz w:val="22"/>
                <w:szCs w:val="22"/>
              </w:rPr>
              <w:t>4</w:t>
            </w:r>
          </w:p>
        </w:tc>
        <w:tc>
          <w:tcPr>
            <w:tcW w:w="1276" w:type="dxa"/>
            <w:tcBorders>
              <w:top w:val="single" w:sz="4" w:space="0" w:color="auto"/>
              <w:left w:val="nil"/>
              <w:bottom w:val="single" w:sz="4" w:space="0" w:color="auto"/>
              <w:right w:val="single" w:sz="4" w:space="0" w:color="auto"/>
            </w:tcBorders>
            <w:vAlign w:val="center"/>
          </w:tcPr>
          <w:p w:rsidR="00AE6028" w:rsidRPr="00C7234C" w:rsidRDefault="00AE6028" w:rsidP="000222A9">
            <w:pPr>
              <w:jc w:val="center"/>
              <w:rPr>
                <w:b/>
                <w:bCs/>
                <w:sz w:val="22"/>
                <w:szCs w:val="22"/>
              </w:rPr>
            </w:pPr>
            <w:r w:rsidRPr="00C7234C">
              <w:rPr>
                <w:b/>
                <w:bCs/>
                <w:sz w:val="22"/>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AE6028" w:rsidRPr="00C7234C" w:rsidRDefault="00AE6028" w:rsidP="000222A9">
            <w:pPr>
              <w:jc w:val="center"/>
              <w:rPr>
                <w:b/>
                <w:bCs/>
                <w:sz w:val="22"/>
                <w:szCs w:val="22"/>
              </w:rPr>
            </w:pPr>
            <w:r w:rsidRPr="00C7234C">
              <w:rPr>
                <w:b/>
                <w:bCs/>
                <w:sz w:val="22"/>
                <w:szCs w:val="22"/>
              </w:rPr>
              <w:t>6</w:t>
            </w:r>
          </w:p>
        </w:tc>
      </w:tr>
      <w:tr w:rsidR="009203BF" w:rsidRPr="00C7234C" w:rsidTr="00466F3F">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tcPr>
          <w:p w:rsidR="009203BF" w:rsidRPr="00C7234C" w:rsidRDefault="009203BF" w:rsidP="00025E10">
            <w:pPr>
              <w:jc w:val="center"/>
              <w:rPr>
                <w:b/>
                <w:bCs/>
                <w:sz w:val="22"/>
                <w:szCs w:val="22"/>
              </w:rPr>
            </w:pPr>
            <w:r w:rsidRPr="00C7234C">
              <w:rPr>
                <w:b/>
                <w:bCs/>
                <w:sz w:val="22"/>
                <w:szCs w:val="22"/>
              </w:rPr>
              <w:t>1</w:t>
            </w:r>
          </w:p>
        </w:tc>
        <w:tc>
          <w:tcPr>
            <w:tcW w:w="4677" w:type="dxa"/>
            <w:tcBorders>
              <w:top w:val="nil"/>
              <w:left w:val="nil"/>
              <w:bottom w:val="single" w:sz="4" w:space="0" w:color="auto"/>
              <w:right w:val="single" w:sz="4" w:space="0" w:color="auto"/>
            </w:tcBorders>
            <w:shd w:val="clear" w:color="auto" w:fill="auto"/>
            <w:noWrap/>
            <w:vAlign w:val="bottom"/>
          </w:tcPr>
          <w:p w:rsidR="009203BF" w:rsidRPr="00C7234C" w:rsidRDefault="009203BF" w:rsidP="00025E10">
            <w:pPr>
              <w:rPr>
                <w:b/>
                <w:bCs/>
                <w:sz w:val="20"/>
                <w:szCs w:val="20"/>
              </w:rPr>
            </w:pPr>
            <w:r w:rsidRPr="00C7234C">
              <w:rPr>
                <w:b/>
                <w:sz w:val="20"/>
                <w:szCs w:val="20"/>
              </w:rPr>
              <w:t>Всего расходы бюджета на реализацию муниц</w:t>
            </w:r>
            <w:r w:rsidRPr="00C7234C">
              <w:rPr>
                <w:b/>
                <w:sz w:val="20"/>
                <w:szCs w:val="20"/>
              </w:rPr>
              <w:t>и</w:t>
            </w:r>
            <w:r w:rsidRPr="00C7234C">
              <w:rPr>
                <w:b/>
                <w:sz w:val="20"/>
                <w:szCs w:val="20"/>
              </w:rPr>
              <w:t>пальных программ</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
                <w:sz w:val="22"/>
                <w:szCs w:val="22"/>
              </w:rPr>
            </w:pPr>
            <w:r w:rsidRPr="00C7234C">
              <w:rPr>
                <w:b/>
                <w:sz w:val="22"/>
                <w:szCs w:val="22"/>
              </w:rPr>
              <w:t>747 599,2</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0222A9">
            <w:pPr>
              <w:jc w:val="center"/>
              <w:rPr>
                <w:b/>
                <w:sz w:val="22"/>
                <w:szCs w:val="22"/>
              </w:rPr>
            </w:pPr>
            <w:r w:rsidRPr="00C7234C">
              <w:rPr>
                <w:b/>
                <w:sz w:val="22"/>
                <w:szCs w:val="22"/>
              </w:rPr>
              <w:t>793 574,0</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
                <w:sz w:val="22"/>
                <w:szCs w:val="22"/>
              </w:rPr>
            </w:pPr>
            <w:r w:rsidRPr="00C7234C">
              <w:rPr>
                <w:b/>
                <w:sz w:val="22"/>
                <w:szCs w:val="22"/>
              </w:rPr>
              <w:t>757</w:t>
            </w:r>
            <w:r w:rsidR="00466F3F">
              <w:rPr>
                <w:b/>
                <w:sz w:val="22"/>
                <w:szCs w:val="22"/>
              </w:rPr>
              <w:t xml:space="preserve"> </w:t>
            </w:r>
            <w:r w:rsidRPr="00C7234C">
              <w:rPr>
                <w:b/>
                <w:sz w:val="22"/>
                <w:szCs w:val="22"/>
              </w:rPr>
              <w:t>588,2</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w:t>
            </w:r>
            <w:r w:rsidRPr="00466F3F">
              <w:rPr>
                <w:b/>
                <w:color w:val="000000"/>
                <w:sz w:val="22"/>
                <w:szCs w:val="22"/>
              </w:rPr>
              <w:t>35985,80</w:t>
            </w:r>
          </w:p>
        </w:tc>
      </w:tr>
      <w:tr w:rsidR="009203BF" w:rsidRPr="00C7234C" w:rsidTr="00466F3F">
        <w:trPr>
          <w:trHeight w:val="631"/>
        </w:trPr>
        <w:tc>
          <w:tcPr>
            <w:tcW w:w="441" w:type="dxa"/>
            <w:tcBorders>
              <w:top w:val="nil"/>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2</w:t>
            </w:r>
          </w:p>
        </w:tc>
        <w:tc>
          <w:tcPr>
            <w:tcW w:w="4677" w:type="dxa"/>
            <w:tcBorders>
              <w:top w:val="nil"/>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«Обеспечение безопа</w:t>
            </w:r>
            <w:r w:rsidRPr="00C7234C">
              <w:rPr>
                <w:bCs/>
                <w:sz w:val="20"/>
                <w:szCs w:val="20"/>
              </w:rPr>
              <w:t>с</w:t>
            </w:r>
            <w:r w:rsidRPr="00C7234C">
              <w:rPr>
                <w:bCs/>
                <w:sz w:val="20"/>
                <w:szCs w:val="20"/>
              </w:rPr>
              <w:t>ности жизнедеятельности населения и территории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3971,0</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8408,5</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5326,5</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466F3F" w:rsidP="00466F3F">
            <w:pPr>
              <w:ind w:left="-108" w:right="-108"/>
              <w:jc w:val="center"/>
              <w:rPr>
                <w:color w:val="000000"/>
                <w:sz w:val="22"/>
                <w:szCs w:val="22"/>
              </w:rPr>
            </w:pPr>
            <w:r>
              <w:rPr>
                <w:color w:val="000000"/>
                <w:sz w:val="22"/>
                <w:szCs w:val="22"/>
              </w:rPr>
              <w:t>-3</w:t>
            </w:r>
            <w:r w:rsidR="009203BF" w:rsidRPr="00466F3F">
              <w:rPr>
                <w:color w:val="000000"/>
                <w:sz w:val="22"/>
                <w:szCs w:val="22"/>
              </w:rPr>
              <w:t>082,00</w:t>
            </w:r>
          </w:p>
        </w:tc>
      </w:tr>
      <w:tr w:rsidR="009203BF" w:rsidRPr="00C7234C" w:rsidTr="00466F3F">
        <w:trPr>
          <w:trHeight w:val="13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4</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«Развитие образования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298225,4</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340398,3</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349485,3</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9087,00</w:t>
            </w:r>
          </w:p>
        </w:tc>
      </w:tr>
      <w:tr w:rsidR="009203BF" w:rsidRPr="00C7234C" w:rsidTr="00466F3F">
        <w:trPr>
          <w:trHeight w:val="41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5</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«Социальная поддержка граждан в Красненском районе»</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181127,3</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152083,3</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138296,4</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466F3F" w:rsidP="00466F3F">
            <w:pPr>
              <w:ind w:left="-108" w:right="-108"/>
              <w:jc w:val="center"/>
              <w:rPr>
                <w:color w:val="000000"/>
                <w:sz w:val="22"/>
                <w:szCs w:val="22"/>
              </w:rPr>
            </w:pPr>
            <w:r>
              <w:rPr>
                <w:color w:val="000000"/>
                <w:sz w:val="22"/>
                <w:szCs w:val="22"/>
              </w:rPr>
              <w:t>-13</w:t>
            </w:r>
            <w:r w:rsidR="009203BF" w:rsidRPr="00466F3F">
              <w:rPr>
                <w:color w:val="000000"/>
                <w:sz w:val="22"/>
                <w:szCs w:val="22"/>
              </w:rPr>
              <w:t>786,90</w:t>
            </w:r>
          </w:p>
        </w:tc>
      </w:tr>
      <w:tr w:rsidR="009203BF" w:rsidRPr="00C7234C" w:rsidTr="00466F3F">
        <w:trPr>
          <w:trHeight w:val="43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6</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«Развитие культуры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81298,2</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92937,1</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94431,0</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1493,90</w:t>
            </w:r>
          </w:p>
        </w:tc>
      </w:tr>
      <w:tr w:rsidR="009203BF" w:rsidRPr="00C7234C" w:rsidTr="00466F3F">
        <w:trPr>
          <w:trHeight w:val="570"/>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850BCA" w:rsidRDefault="009203BF" w:rsidP="00025E10">
            <w:pPr>
              <w:jc w:val="center"/>
              <w:rPr>
                <w:bCs/>
                <w:sz w:val="22"/>
                <w:szCs w:val="22"/>
                <w:highlight w:val="yellow"/>
              </w:rPr>
            </w:pPr>
            <w:r w:rsidRPr="00850BCA">
              <w:rPr>
                <w:bCs/>
                <w:sz w:val="22"/>
                <w:szCs w:val="22"/>
                <w:highlight w:val="yellow"/>
              </w:rPr>
              <w:t>7</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850BCA" w:rsidRDefault="009203BF" w:rsidP="002A7986">
            <w:pPr>
              <w:ind w:right="-108"/>
              <w:rPr>
                <w:bCs/>
                <w:sz w:val="20"/>
                <w:szCs w:val="20"/>
                <w:highlight w:val="yellow"/>
              </w:rPr>
            </w:pPr>
            <w:r w:rsidRPr="00850BCA">
              <w:rPr>
                <w:bCs/>
                <w:sz w:val="20"/>
                <w:szCs w:val="20"/>
                <w:highlight w:val="yellow"/>
              </w:rPr>
              <w:t>Муниципальная программа «Развитие молодежной политики, физической культуры и спорта в Красне</w:t>
            </w:r>
            <w:r w:rsidRPr="00850BCA">
              <w:rPr>
                <w:bCs/>
                <w:sz w:val="20"/>
                <w:szCs w:val="20"/>
                <w:highlight w:val="yellow"/>
              </w:rPr>
              <w:t>н</w:t>
            </w:r>
            <w:r w:rsidRPr="00850BCA">
              <w:rPr>
                <w:bCs/>
                <w:sz w:val="20"/>
                <w:szCs w:val="20"/>
                <w:highlight w:val="yellow"/>
              </w:rPr>
              <w:t>ском районе»</w:t>
            </w:r>
          </w:p>
        </w:tc>
        <w:tc>
          <w:tcPr>
            <w:tcW w:w="1264" w:type="dxa"/>
            <w:tcBorders>
              <w:top w:val="single" w:sz="4" w:space="0" w:color="auto"/>
              <w:left w:val="nil"/>
              <w:bottom w:val="single" w:sz="4" w:space="0" w:color="auto"/>
              <w:right w:val="single" w:sz="4" w:space="0" w:color="auto"/>
            </w:tcBorders>
            <w:vAlign w:val="center"/>
          </w:tcPr>
          <w:p w:rsidR="009203BF" w:rsidRPr="00850BCA" w:rsidRDefault="009203BF" w:rsidP="00466F3F">
            <w:pPr>
              <w:jc w:val="center"/>
              <w:rPr>
                <w:bCs/>
                <w:sz w:val="22"/>
                <w:szCs w:val="22"/>
                <w:highlight w:val="yellow"/>
              </w:rPr>
            </w:pPr>
            <w:r w:rsidRPr="00850BCA">
              <w:rPr>
                <w:bCs/>
                <w:sz w:val="22"/>
                <w:szCs w:val="22"/>
                <w:highlight w:val="yellow"/>
              </w:rPr>
              <w:t>7678,5</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850BCA" w:rsidRDefault="009203BF" w:rsidP="00466F3F">
            <w:pPr>
              <w:jc w:val="center"/>
              <w:rPr>
                <w:bCs/>
                <w:sz w:val="22"/>
                <w:szCs w:val="22"/>
                <w:highlight w:val="yellow"/>
              </w:rPr>
            </w:pPr>
            <w:r w:rsidRPr="00850BCA">
              <w:rPr>
                <w:bCs/>
                <w:sz w:val="22"/>
                <w:szCs w:val="22"/>
                <w:highlight w:val="yellow"/>
              </w:rPr>
              <w:t>9777,2</w:t>
            </w:r>
          </w:p>
        </w:tc>
        <w:tc>
          <w:tcPr>
            <w:tcW w:w="1276" w:type="dxa"/>
            <w:tcBorders>
              <w:top w:val="single" w:sz="4" w:space="0" w:color="auto"/>
              <w:left w:val="nil"/>
              <w:bottom w:val="single" w:sz="4" w:space="0" w:color="auto"/>
              <w:right w:val="single" w:sz="4" w:space="0" w:color="auto"/>
            </w:tcBorders>
            <w:vAlign w:val="center"/>
          </w:tcPr>
          <w:p w:rsidR="009203BF" w:rsidRPr="00850BCA" w:rsidRDefault="009203BF" w:rsidP="000222A9">
            <w:pPr>
              <w:jc w:val="center"/>
              <w:rPr>
                <w:bCs/>
                <w:sz w:val="22"/>
                <w:szCs w:val="22"/>
                <w:highlight w:val="yellow"/>
              </w:rPr>
            </w:pPr>
            <w:r w:rsidRPr="00850BCA">
              <w:rPr>
                <w:bCs/>
                <w:sz w:val="22"/>
                <w:szCs w:val="22"/>
                <w:highlight w:val="yellow"/>
              </w:rPr>
              <w:t>9828,5</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850BCA">
              <w:rPr>
                <w:color w:val="000000"/>
                <w:sz w:val="22"/>
                <w:szCs w:val="22"/>
                <w:highlight w:val="yellow"/>
              </w:rPr>
              <w:t>51,30</w:t>
            </w:r>
          </w:p>
        </w:tc>
      </w:tr>
      <w:tr w:rsidR="009203BF" w:rsidRPr="00C7234C" w:rsidTr="00466F3F">
        <w:trPr>
          <w:trHeight w:val="241"/>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8</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«Улучшение качества жизни населения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164301,5</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176300,7</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147671,6</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-28629,10</w:t>
            </w:r>
          </w:p>
        </w:tc>
      </w:tr>
      <w:tr w:rsidR="009203BF" w:rsidRPr="00C7234C" w:rsidTr="00466F3F">
        <w:trPr>
          <w:trHeight w:val="132"/>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9</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«Развитие экономич</w:t>
            </w:r>
            <w:r w:rsidRPr="00C7234C">
              <w:rPr>
                <w:bCs/>
                <w:sz w:val="20"/>
                <w:szCs w:val="20"/>
              </w:rPr>
              <w:t>е</w:t>
            </w:r>
            <w:r w:rsidRPr="00C7234C">
              <w:rPr>
                <w:bCs/>
                <w:sz w:val="20"/>
                <w:szCs w:val="20"/>
              </w:rPr>
              <w:t>ского потенциала и формирование благоприятного предпринимательского климата в Красненском р-не»</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1739,4</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3 197,0</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916,8</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-2280,20</w:t>
            </w:r>
          </w:p>
        </w:tc>
      </w:tr>
      <w:tr w:rsidR="009203BF" w:rsidRPr="00C7234C" w:rsidTr="00466F3F">
        <w:trPr>
          <w:trHeight w:val="587"/>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10</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Default="009203BF" w:rsidP="002A7986">
            <w:pPr>
              <w:ind w:right="-108"/>
              <w:rPr>
                <w:bCs/>
                <w:sz w:val="20"/>
                <w:szCs w:val="20"/>
              </w:rPr>
            </w:pPr>
            <w:r w:rsidRPr="00C7234C">
              <w:rPr>
                <w:bCs/>
                <w:sz w:val="20"/>
                <w:szCs w:val="20"/>
              </w:rPr>
              <w:t xml:space="preserve">Муниципальная программа «Развитие </w:t>
            </w:r>
            <w:proofErr w:type="spellStart"/>
            <w:r w:rsidRPr="00C7234C">
              <w:rPr>
                <w:bCs/>
                <w:sz w:val="20"/>
                <w:szCs w:val="20"/>
              </w:rPr>
              <w:t>информа</w:t>
            </w:r>
            <w:proofErr w:type="spellEnd"/>
            <w:r>
              <w:rPr>
                <w:bCs/>
                <w:sz w:val="20"/>
                <w:szCs w:val="20"/>
              </w:rPr>
              <w:t>-</w:t>
            </w:r>
          </w:p>
          <w:p w:rsidR="009203BF" w:rsidRPr="00C7234C" w:rsidRDefault="009203BF" w:rsidP="002A7986">
            <w:pPr>
              <w:ind w:right="-108"/>
              <w:rPr>
                <w:bCs/>
                <w:sz w:val="20"/>
                <w:szCs w:val="20"/>
              </w:rPr>
            </w:pPr>
            <w:proofErr w:type="spellStart"/>
            <w:r w:rsidRPr="00C7234C">
              <w:rPr>
                <w:bCs/>
                <w:sz w:val="20"/>
                <w:szCs w:val="20"/>
              </w:rPr>
              <w:t>ционных</w:t>
            </w:r>
            <w:proofErr w:type="spellEnd"/>
            <w:r w:rsidRPr="00C7234C">
              <w:rPr>
                <w:bCs/>
                <w:sz w:val="20"/>
                <w:szCs w:val="20"/>
              </w:rPr>
              <w:t xml:space="preserve"> технологий в деятельности органов мес</w:t>
            </w:r>
            <w:r w:rsidRPr="00C7234C">
              <w:rPr>
                <w:bCs/>
                <w:sz w:val="20"/>
                <w:szCs w:val="20"/>
              </w:rPr>
              <w:t>т</w:t>
            </w:r>
            <w:r w:rsidRPr="00C7234C">
              <w:rPr>
                <w:bCs/>
                <w:sz w:val="20"/>
                <w:szCs w:val="20"/>
              </w:rPr>
              <w:t xml:space="preserve">ного самоуправления </w:t>
            </w:r>
            <w:r>
              <w:rPr>
                <w:bCs/>
                <w:sz w:val="20"/>
                <w:szCs w:val="20"/>
              </w:rPr>
              <w:t>Красненского р-</w:t>
            </w:r>
            <w:r w:rsidRPr="00C7234C">
              <w:rPr>
                <w:bCs/>
                <w:sz w:val="20"/>
                <w:szCs w:val="20"/>
              </w:rPr>
              <w:t>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350,0</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350,0</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500</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150,00</w:t>
            </w:r>
          </w:p>
        </w:tc>
      </w:tr>
      <w:tr w:rsidR="009203BF" w:rsidRPr="00C7234C" w:rsidTr="00466F3F">
        <w:trPr>
          <w:trHeight w:val="33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11</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Муниципальная программа «Развитие кадровой п</w:t>
            </w:r>
            <w:r w:rsidRPr="00C7234C">
              <w:rPr>
                <w:bCs/>
                <w:sz w:val="20"/>
                <w:szCs w:val="20"/>
              </w:rPr>
              <w:t>о</w:t>
            </w:r>
            <w:r w:rsidRPr="00C7234C">
              <w:rPr>
                <w:bCs/>
                <w:sz w:val="20"/>
                <w:szCs w:val="20"/>
              </w:rPr>
              <w:t>литики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121,9</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121,9</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121,8</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-0,10</w:t>
            </w:r>
          </w:p>
        </w:tc>
      </w:tr>
      <w:tr w:rsidR="009203BF" w:rsidRPr="00C7234C" w:rsidTr="00466F3F">
        <w:trPr>
          <w:trHeight w:val="33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12</w:t>
            </w:r>
          </w:p>
        </w:tc>
        <w:tc>
          <w:tcPr>
            <w:tcW w:w="4677" w:type="dxa"/>
            <w:tcBorders>
              <w:top w:val="single" w:sz="4" w:space="0" w:color="auto"/>
              <w:left w:val="nil"/>
              <w:bottom w:val="single" w:sz="4" w:space="0" w:color="auto"/>
              <w:right w:val="single" w:sz="4" w:space="0" w:color="auto"/>
            </w:tcBorders>
            <w:shd w:val="clear" w:color="auto" w:fill="auto"/>
            <w:vAlign w:val="center"/>
          </w:tcPr>
          <w:p w:rsidR="009203BF" w:rsidRPr="00C7234C" w:rsidRDefault="009203BF" w:rsidP="002A7986">
            <w:pPr>
              <w:ind w:right="-108"/>
              <w:rPr>
                <w:bCs/>
                <w:sz w:val="20"/>
                <w:szCs w:val="20"/>
              </w:rPr>
            </w:pPr>
            <w:r w:rsidRPr="00C7234C">
              <w:rPr>
                <w:bCs/>
                <w:sz w:val="20"/>
                <w:szCs w:val="20"/>
              </w:rPr>
              <w:t>Муниципальная программа «Формирование совр</w:t>
            </w:r>
            <w:r w:rsidRPr="00C7234C">
              <w:rPr>
                <w:bCs/>
                <w:sz w:val="20"/>
                <w:szCs w:val="20"/>
              </w:rPr>
              <w:t>е</w:t>
            </w:r>
            <w:r w:rsidRPr="00C7234C">
              <w:rPr>
                <w:bCs/>
                <w:sz w:val="20"/>
                <w:szCs w:val="20"/>
              </w:rPr>
              <w:t>менной городской среды на территории Красненск</w:t>
            </w:r>
            <w:r w:rsidRPr="00C7234C">
              <w:rPr>
                <w:bCs/>
                <w:sz w:val="20"/>
                <w:szCs w:val="20"/>
              </w:rPr>
              <w:t>о</w:t>
            </w:r>
            <w:r w:rsidRPr="00C7234C">
              <w:rPr>
                <w:bCs/>
                <w:sz w:val="20"/>
                <w:szCs w:val="20"/>
              </w:rPr>
              <w:t>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8786,0</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10000,0</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11010,3</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1010,30</w:t>
            </w:r>
          </w:p>
        </w:tc>
      </w:tr>
      <w:tr w:rsidR="009203BF" w:rsidRPr="00C7234C" w:rsidTr="00466F3F">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9203BF" w:rsidRPr="00C7234C" w:rsidRDefault="009203BF" w:rsidP="00025E10">
            <w:pPr>
              <w:jc w:val="center"/>
              <w:rPr>
                <w:bCs/>
                <w:sz w:val="22"/>
                <w:szCs w:val="22"/>
              </w:rPr>
            </w:pPr>
            <w:r w:rsidRPr="00C7234C">
              <w:rPr>
                <w:bCs/>
                <w:sz w:val="22"/>
                <w:szCs w:val="22"/>
              </w:rPr>
              <w:t>13</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9203BF" w:rsidRPr="00C7234C" w:rsidRDefault="009203BF" w:rsidP="002A7986">
            <w:pPr>
              <w:ind w:right="-108"/>
              <w:rPr>
                <w:bCs/>
                <w:sz w:val="20"/>
                <w:szCs w:val="20"/>
              </w:rPr>
            </w:pPr>
            <w:r w:rsidRPr="00C7234C">
              <w:rPr>
                <w:bCs/>
                <w:sz w:val="20"/>
                <w:szCs w:val="20"/>
              </w:rPr>
              <w:t>Реализация функций органов власти Красненского района</w:t>
            </w:r>
          </w:p>
        </w:tc>
        <w:tc>
          <w:tcPr>
            <w:tcW w:w="1264" w:type="dxa"/>
            <w:tcBorders>
              <w:top w:val="single" w:sz="4" w:space="0" w:color="auto"/>
              <w:left w:val="nil"/>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156606,9</w:t>
            </w:r>
          </w:p>
        </w:tc>
        <w:tc>
          <w:tcPr>
            <w:tcW w:w="1288" w:type="dxa"/>
            <w:tcBorders>
              <w:top w:val="single" w:sz="4" w:space="0" w:color="auto"/>
              <w:left w:val="single" w:sz="4" w:space="0" w:color="auto"/>
              <w:bottom w:val="single" w:sz="4" w:space="0" w:color="auto"/>
              <w:right w:val="single" w:sz="4" w:space="0" w:color="auto"/>
            </w:tcBorders>
            <w:vAlign w:val="center"/>
          </w:tcPr>
          <w:p w:rsidR="009203BF" w:rsidRPr="00C7234C" w:rsidRDefault="009203BF" w:rsidP="00466F3F">
            <w:pPr>
              <w:jc w:val="center"/>
              <w:rPr>
                <w:bCs/>
                <w:sz w:val="22"/>
                <w:szCs w:val="22"/>
              </w:rPr>
            </w:pPr>
            <w:r w:rsidRPr="00C7234C">
              <w:rPr>
                <w:bCs/>
                <w:sz w:val="22"/>
                <w:szCs w:val="22"/>
              </w:rPr>
              <w:t>195389,8</w:t>
            </w:r>
          </w:p>
        </w:tc>
        <w:tc>
          <w:tcPr>
            <w:tcW w:w="1276" w:type="dxa"/>
            <w:tcBorders>
              <w:top w:val="single" w:sz="4" w:space="0" w:color="auto"/>
              <w:left w:val="nil"/>
              <w:bottom w:val="single" w:sz="4" w:space="0" w:color="auto"/>
              <w:right w:val="single" w:sz="4" w:space="0" w:color="auto"/>
            </w:tcBorders>
            <w:vAlign w:val="center"/>
          </w:tcPr>
          <w:p w:rsidR="009203BF" w:rsidRPr="00C7234C" w:rsidRDefault="009203BF" w:rsidP="000222A9">
            <w:pPr>
              <w:jc w:val="center"/>
              <w:rPr>
                <w:bCs/>
                <w:sz w:val="22"/>
                <w:szCs w:val="22"/>
              </w:rPr>
            </w:pPr>
            <w:r w:rsidRPr="00C7234C">
              <w:rPr>
                <w:bCs/>
                <w:sz w:val="22"/>
                <w:szCs w:val="22"/>
              </w:rPr>
              <w:t>195907,4</w:t>
            </w:r>
          </w:p>
        </w:tc>
        <w:tc>
          <w:tcPr>
            <w:tcW w:w="992" w:type="dxa"/>
            <w:tcBorders>
              <w:top w:val="single" w:sz="4" w:space="0" w:color="auto"/>
              <w:left w:val="single" w:sz="4" w:space="0" w:color="auto"/>
              <w:bottom w:val="single" w:sz="4" w:space="0" w:color="auto"/>
              <w:right w:val="single" w:sz="4" w:space="0" w:color="auto"/>
            </w:tcBorders>
            <w:vAlign w:val="center"/>
          </w:tcPr>
          <w:p w:rsidR="009203BF" w:rsidRPr="00466F3F" w:rsidRDefault="009203BF" w:rsidP="00466F3F">
            <w:pPr>
              <w:ind w:left="-108" w:right="-108"/>
              <w:jc w:val="center"/>
              <w:rPr>
                <w:color w:val="000000"/>
                <w:sz w:val="22"/>
                <w:szCs w:val="22"/>
              </w:rPr>
            </w:pPr>
            <w:r w:rsidRPr="00466F3F">
              <w:rPr>
                <w:color w:val="000000"/>
                <w:sz w:val="22"/>
                <w:szCs w:val="22"/>
              </w:rPr>
              <w:t>517,60</w:t>
            </w:r>
          </w:p>
        </w:tc>
      </w:tr>
      <w:tr w:rsidR="00C7234C" w:rsidRPr="00C7234C" w:rsidTr="00466F3F">
        <w:trPr>
          <w:trHeight w:val="255"/>
        </w:trPr>
        <w:tc>
          <w:tcPr>
            <w:tcW w:w="5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028" w:rsidRPr="00C7234C" w:rsidRDefault="00AE6028" w:rsidP="00025E10">
            <w:pPr>
              <w:jc w:val="center"/>
              <w:rPr>
                <w:b/>
                <w:bCs/>
                <w:sz w:val="22"/>
                <w:szCs w:val="22"/>
              </w:rPr>
            </w:pPr>
            <w:r w:rsidRPr="00C7234C">
              <w:rPr>
                <w:b/>
                <w:bCs/>
                <w:sz w:val="22"/>
                <w:szCs w:val="22"/>
              </w:rPr>
              <w:t>Итого</w:t>
            </w:r>
          </w:p>
        </w:tc>
        <w:tc>
          <w:tcPr>
            <w:tcW w:w="1264" w:type="dxa"/>
            <w:tcBorders>
              <w:top w:val="single" w:sz="4" w:space="0" w:color="auto"/>
              <w:left w:val="nil"/>
              <w:bottom w:val="single" w:sz="4" w:space="0" w:color="auto"/>
              <w:right w:val="single" w:sz="4" w:space="0" w:color="auto"/>
            </w:tcBorders>
            <w:vAlign w:val="center"/>
          </w:tcPr>
          <w:p w:rsidR="00AE6028" w:rsidRPr="00C7234C" w:rsidRDefault="00AE6028" w:rsidP="000222A9">
            <w:pPr>
              <w:jc w:val="center"/>
              <w:rPr>
                <w:b/>
                <w:bCs/>
                <w:sz w:val="22"/>
                <w:szCs w:val="22"/>
              </w:rPr>
            </w:pPr>
            <w:r w:rsidRPr="00C7234C">
              <w:rPr>
                <w:b/>
                <w:bCs/>
                <w:sz w:val="22"/>
                <w:szCs w:val="22"/>
              </w:rPr>
              <w:t>904 206,1</w:t>
            </w:r>
          </w:p>
        </w:tc>
        <w:tc>
          <w:tcPr>
            <w:tcW w:w="1288" w:type="dxa"/>
            <w:tcBorders>
              <w:top w:val="single" w:sz="4" w:space="0" w:color="auto"/>
              <w:left w:val="single" w:sz="4" w:space="0" w:color="auto"/>
              <w:bottom w:val="single" w:sz="4" w:space="0" w:color="auto"/>
              <w:right w:val="single" w:sz="4" w:space="0" w:color="auto"/>
            </w:tcBorders>
            <w:vAlign w:val="center"/>
          </w:tcPr>
          <w:p w:rsidR="00AE6028" w:rsidRPr="00C7234C" w:rsidRDefault="00AE6028" w:rsidP="000222A9">
            <w:pPr>
              <w:jc w:val="center"/>
              <w:rPr>
                <w:b/>
                <w:sz w:val="22"/>
                <w:szCs w:val="22"/>
              </w:rPr>
            </w:pPr>
            <w:r w:rsidRPr="00C7234C">
              <w:rPr>
                <w:b/>
                <w:sz w:val="22"/>
                <w:szCs w:val="22"/>
              </w:rPr>
              <w:t>988 963,8</w:t>
            </w:r>
          </w:p>
        </w:tc>
        <w:tc>
          <w:tcPr>
            <w:tcW w:w="1276" w:type="dxa"/>
            <w:tcBorders>
              <w:top w:val="single" w:sz="4" w:space="0" w:color="auto"/>
              <w:left w:val="single" w:sz="4" w:space="0" w:color="auto"/>
              <w:bottom w:val="single" w:sz="4" w:space="0" w:color="auto"/>
              <w:right w:val="single" w:sz="4" w:space="0" w:color="auto"/>
            </w:tcBorders>
            <w:vAlign w:val="center"/>
          </w:tcPr>
          <w:p w:rsidR="00AE6028" w:rsidRPr="00C7234C" w:rsidRDefault="00AE6028" w:rsidP="000222A9">
            <w:pPr>
              <w:jc w:val="center"/>
              <w:rPr>
                <w:b/>
                <w:bCs/>
                <w:sz w:val="22"/>
                <w:szCs w:val="22"/>
              </w:rPr>
            </w:pPr>
            <w:r w:rsidRPr="00C7234C">
              <w:rPr>
                <w:b/>
                <w:bCs/>
                <w:sz w:val="22"/>
                <w:szCs w:val="22"/>
              </w:rPr>
              <w:t>953</w:t>
            </w:r>
            <w:r w:rsidR="00466F3F">
              <w:rPr>
                <w:b/>
                <w:bCs/>
                <w:sz w:val="22"/>
                <w:szCs w:val="22"/>
              </w:rPr>
              <w:t xml:space="preserve"> </w:t>
            </w:r>
            <w:r w:rsidRPr="00C7234C">
              <w:rPr>
                <w:b/>
                <w:bCs/>
                <w:sz w:val="22"/>
                <w:szCs w:val="22"/>
              </w:rPr>
              <w:t>495,6</w:t>
            </w:r>
          </w:p>
        </w:tc>
        <w:tc>
          <w:tcPr>
            <w:tcW w:w="992" w:type="dxa"/>
            <w:tcBorders>
              <w:top w:val="single" w:sz="4" w:space="0" w:color="auto"/>
              <w:left w:val="single" w:sz="4" w:space="0" w:color="auto"/>
              <w:bottom w:val="single" w:sz="4" w:space="0" w:color="auto"/>
              <w:right w:val="single" w:sz="4" w:space="0" w:color="auto"/>
            </w:tcBorders>
            <w:vAlign w:val="center"/>
          </w:tcPr>
          <w:p w:rsidR="00AE6028" w:rsidRPr="00466F3F" w:rsidRDefault="009203BF" w:rsidP="00466F3F">
            <w:pPr>
              <w:ind w:left="-108" w:right="-108"/>
              <w:jc w:val="center"/>
              <w:rPr>
                <w:b/>
                <w:bCs/>
                <w:sz w:val="22"/>
                <w:szCs w:val="22"/>
              </w:rPr>
            </w:pPr>
            <w:r w:rsidRPr="00466F3F">
              <w:rPr>
                <w:color w:val="000000"/>
                <w:sz w:val="22"/>
                <w:szCs w:val="22"/>
              </w:rPr>
              <w:t>-35468,2</w:t>
            </w:r>
          </w:p>
        </w:tc>
      </w:tr>
    </w:tbl>
    <w:p w:rsidR="00556C28" w:rsidRDefault="00556C28" w:rsidP="006E464C">
      <w:pPr>
        <w:pStyle w:val="aa"/>
        <w:ind w:firstLine="709"/>
        <w:jc w:val="both"/>
        <w:rPr>
          <w:rFonts w:ascii="Times New Roman" w:hAnsi="Times New Roman" w:cs="Times New Roman"/>
          <w:color w:val="FF0000"/>
          <w:sz w:val="26"/>
          <w:szCs w:val="26"/>
        </w:rPr>
      </w:pPr>
    </w:p>
    <w:p w:rsidR="002A7986" w:rsidRPr="00177D30" w:rsidRDefault="002A7986" w:rsidP="006E464C">
      <w:pPr>
        <w:pStyle w:val="aa"/>
        <w:ind w:firstLine="709"/>
        <w:jc w:val="both"/>
        <w:rPr>
          <w:rFonts w:ascii="Times New Roman" w:hAnsi="Times New Roman" w:cs="Times New Roman"/>
          <w:color w:val="FF0000"/>
          <w:sz w:val="26"/>
          <w:szCs w:val="26"/>
        </w:rPr>
      </w:pPr>
    </w:p>
    <w:p w:rsidR="00C8483B" w:rsidRPr="00177D30" w:rsidRDefault="00C8483B" w:rsidP="00CC4EE0">
      <w:pPr>
        <w:tabs>
          <w:tab w:val="left" w:pos="3733"/>
          <w:tab w:val="left" w:pos="5944"/>
          <w:tab w:val="left" w:pos="8844"/>
        </w:tabs>
        <w:ind w:left="93"/>
        <w:rPr>
          <w:color w:val="FF0000"/>
          <w:sz w:val="28"/>
          <w:szCs w:val="28"/>
        </w:rPr>
      </w:pPr>
    </w:p>
    <w:p w:rsidR="00337353" w:rsidRPr="0086460D" w:rsidRDefault="00337353" w:rsidP="00893A4A">
      <w:pPr>
        <w:pStyle w:val="15"/>
        <w:keepNext/>
        <w:keepLines/>
        <w:numPr>
          <w:ilvl w:val="0"/>
          <w:numId w:val="32"/>
        </w:numPr>
        <w:shd w:val="clear" w:color="auto" w:fill="auto"/>
        <w:spacing w:line="240" w:lineRule="auto"/>
        <w:ind w:left="0" w:right="-1" w:firstLine="0"/>
        <w:rPr>
          <w:sz w:val="26"/>
          <w:szCs w:val="26"/>
        </w:rPr>
      </w:pPr>
      <w:r w:rsidRPr="0086460D">
        <w:rPr>
          <w:sz w:val="26"/>
          <w:szCs w:val="26"/>
        </w:rPr>
        <w:t>Внешняя проверка бюджетной отчетности главных</w:t>
      </w:r>
      <w:r w:rsidR="006E464C" w:rsidRPr="0086460D">
        <w:rPr>
          <w:sz w:val="26"/>
          <w:szCs w:val="26"/>
        </w:rPr>
        <w:t xml:space="preserve"> </w:t>
      </w:r>
      <w:r w:rsidRPr="0086460D">
        <w:rPr>
          <w:sz w:val="26"/>
          <w:szCs w:val="26"/>
        </w:rPr>
        <w:t>распорядителей бю</w:t>
      </w:r>
      <w:r w:rsidRPr="0086460D">
        <w:rPr>
          <w:sz w:val="26"/>
          <w:szCs w:val="26"/>
        </w:rPr>
        <w:t>д</w:t>
      </w:r>
      <w:r w:rsidRPr="0086460D">
        <w:rPr>
          <w:sz w:val="26"/>
          <w:szCs w:val="26"/>
        </w:rPr>
        <w:t>жетных средств</w:t>
      </w:r>
      <w:r w:rsidR="00893A4A" w:rsidRPr="0086460D">
        <w:rPr>
          <w:sz w:val="26"/>
          <w:szCs w:val="26"/>
        </w:rPr>
        <w:t>.</w:t>
      </w:r>
    </w:p>
    <w:p w:rsidR="00893A4A" w:rsidRPr="0086460D" w:rsidRDefault="00893A4A" w:rsidP="00893A4A">
      <w:pPr>
        <w:pStyle w:val="15"/>
        <w:keepNext/>
        <w:keepLines/>
        <w:shd w:val="clear" w:color="auto" w:fill="auto"/>
        <w:spacing w:line="240" w:lineRule="auto"/>
        <w:ind w:left="1495" w:right="-1" w:firstLine="0"/>
        <w:jc w:val="left"/>
        <w:rPr>
          <w:sz w:val="26"/>
          <w:szCs w:val="26"/>
        </w:rPr>
      </w:pPr>
    </w:p>
    <w:p w:rsidR="00337353" w:rsidRPr="0086460D" w:rsidRDefault="00C24CED" w:rsidP="006E464C">
      <w:pPr>
        <w:pStyle w:val="a8"/>
        <w:spacing w:after="0"/>
        <w:ind w:right="-1" w:firstLine="567"/>
        <w:jc w:val="both"/>
        <w:rPr>
          <w:sz w:val="26"/>
          <w:szCs w:val="26"/>
        </w:rPr>
      </w:pPr>
      <w:r w:rsidRPr="0086460D">
        <w:rPr>
          <w:sz w:val="26"/>
          <w:szCs w:val="26"/>
        </w:rPr>
        <w:t>В соответствии со статьей 264.4. Бюджетного кодекса Российской Федерации п</w:t>
      </w:r>
      <w:r w:rsidR="00337353" w:rsidRPr="0086460D">
        <w:rPr>
          <w:sz w:val="26"/>
          <w:szCs w:val="26"/>
        </w:rPr>
        <w:t xml:space="preserve">роверка </w:t>
      </w:r>
      <w:r w:rsidRPr="0086460D">
        <w:rPr>
          <w:sz w:val="26"/>
          <w:szCs w:val="26"/>
        </w:rPr>
        <w:t xml:space="preserve">годового отчета об исполнении бюджета </w:t>
      </w:r>
      <w:r w:rsidR="00337353" w:rsidRPr="0086460D">
        <w:rPr>
          <w:sz w:val="26"/>
          <w:szCs w:val="26"/>
        </w:rPr>
        <w:t>проведена на соответствие треб</w:t>
      </w:r>
      <w:r w:rsidR="00337353" w:rsidRPr="0086460D">
        <w:rPr>
          <w:sz w:val="26"/>
          <w:szCs w:val="26"/>
        </w:rPr>
        <w:t>о</w:t>
      </w:r>
      <w:r w:rsidR="00337353" w:rsidRPr="0086460D">
        <w:rPr>
          <w:sz w:val="26"/>
          <w:szCs w:val="26"/>
        </w:rPr>
        <w:t>ваниям Приказа Министерства финансов Российской Федерации от 28.12.2010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 Инструкция). В соответствии с пунктом 2 Инстру</w:t>
      </w:r>
      <w:r w:rsidR="00337353" w:rsidRPr="0086460D">
        <w:rPr>
          <w:sz w:val="26"/>
          <w:szCs w:val="26"/>
        </w:rPr>
        <w:t>к</w:t>
      </w:r>
      <w:r w:rsidR="00337353" w:rsidRPr="0086460D">
        <w:rPr>
          <w:sz w:val="26"/>
          <w:szCs w:val="26"/>
        </w:rPr>
        <w:t>ции бюджетная отчетность составлена главным распорядителем, получателями бю</w:t>
      </w:r>
      <w:r w:rsidR="00337353" w:rsidRPr="0086460D">
        <w:rPr>
          <w:sz w:val="26"/>
          <w:szCs w:val="26"/>
        </w:rPr>
        <w:t>д</w:t>
      </w:r>
      <w:r w:rsidR="00337353" w:rsidRPr="0086460D">
        <w:rPr>
          <w:sz w:val="26"/>
          <w:szCs w:val="26"/>
        </w:rPr>
        <w:lastRenderedPageBreak/>
        <w:t>жетных средств, главным администратором, администратором доходов бюджетов, главным администратором, финансовым органом. Бюджетная отчетность за 20</w:t>
      </w:r>
      <w:r w:rsidR="00776866" w:rsidRPr="0086460D">
        <w:rPr>
          <w:sz w:val="26"/>
          <w:szCs w:val="26"/>
        </w:rPr>
        <w:t>2</w:t>
      </w:r>
      <w:r w:rsidR="0086460D" w:rsidRPr="0086460D">
        <w:rPr>
          <w:sz w:val="26"/>
          <w:szCs w:val="26"/>
        </w:rPr>
        <w:t>3</w:t>
      </w:r>
      <w:r w:rsidR="00337353" w:rsidRPr="0086460D">
        <w:rPr>
          <w:sz w:val="26"/>
          <w:szCs w:val="26"/>
        </w:rPr>
        <w:t xml:space="preserve"> год представлена в полном объеме в соответствии с требованиями законодательства Ро</w:t>
      </w:r>
      <w:r w:rsidR="00337353" w:rsidRPr="0086460D">
        <w:rPr>
          <w:sz w:val="26"/>
          <w:szCs w:val="26"/>
        </w:rPr>
        <w:t>с</w:t>
      </w:r>
      <w:r w:rsidR="00337353" w:rsidRPr="0086460D">
        <w:rPr>
          <w:sz w:val="26"/>
          <w:szCs w:val="26"/>
        </w:rPr>
        <w:t>сийской Федерации и нормативными актами Министерства финансов Российской Федерации.</w:t>
      </w:r>
    </w:p>
    <w:p w:rsidR="0086460D" w:rsidRPr="0086460D" w:rsidRDefault="00B046AD" w:rsidP="0086460D">
      <w:pPr>
        <w:pStyle w:val="a8"/>
        <w:ind w:right="-1" w:firstLine="567"/>
        <w:jc w:val="both"/>
        <w:rPr>
          <w:sz w:val="26"/>
          <w:szCs w:val="26"/>
        </w:rPr>
      </w:pPr>
      <w:r w:rsidRPr="0086460D">
        <w:rPr>
          <w:sz w:val="26"/>
          <w:szCs w:val="26"/>
        </w:rPr>
        <w:t>Проведенный анализ отчетности в целом свидетельствует о ее достоверности. Бюджетная отчетность по кассовому исполнению бюджета муниципального образ</w:t>
      </w:r>
      <w:r w:rsidRPr="0086460D">
        <w:rPr>
          <w:sz w:val="26"/>
          <w:szCs w:val="26"/>
        </w:rPr>
        <w:t>о</w:t>
      </w:r>
      <w:r w:rsidRPr="0086460D">
        <w:rPr>
          <w:sz w:val="26"/>
          <w:szCs w:val="26"/>
        </w:rPr>
        <w:t xml:space="preserve">вания и главных распорядителей бюджетных средств составлена в соответствии с требованиями Инструкции и </w:t>
      </w:r>
      <w:r w:rsidR="0086460D" w:rsidRPr="0086460D">
        <w:rPr>
          <w:sz w:val="26"/>
          <w:szCs w:val="26"/>
        </w:rPr>
        <w:t>Приказ Казначейства России от 14.12.2023 N 453 «Об утверждении Особенностей формирования и сроков представления отчетности терр</w:t>
      </w:r>
      <w:r w:rsidR="0086460D" w:rsidRPr="0086460D">
        <w:rPr>
          <w:sz w:val="26"/>
          <w:szCs w:val="26"/>
        </w:rPr>
        <w:t>и</w:t>
      </w:r>
      <w:r w:rsidR="0086460D" w:rsidRPr="0086460D">
        <w:rPr>
          <w:sz w:val="26"/>
          <w:szCs w:val="26"/>
        </w:rPr>
        <w:t>ториальными органами Федерального казначейства».</w:t>
      </w:r>
    </w:p>
    <w:p w:rsidR="00BD4FF1" w:rsidRDefault="00BD4FF1" w:rsidP="0086460D">
      <w:pPr>
        <w:pStyle w:val="a8"/>
        <w:ind w:right="-1" w:firstLine="567"/>
        <w:jc w:val="both"/>
        <w:rPr>
          <w:sz w:val="26"/>
          <w:szCs w:val="26"/>
        </w:rPr>
      </w:pPr>
      <w:r w:rsidRPr="0086460D">
        <w:rPr>
          <w:sz w:val="26"/>
          <w:szCs w:val="26"/>
        </w:rPr>
        <w:t>В соответствии со сводной</w:t>
      </w:r>
      <w:r w:rsidRPr="00441D02">
        <w:rPr>
          <w:sz w:val="26"/>
          <w:szCs w:val="26"/>
        </w:rPr>
        <w:t xml:space="preserve"> бюджетной росписью с учетом изменений исполн</w:t>
      </w:r>
      <w:r w:rsidRPr="00441D02">
        <w:rPr>
          <w:sz w:val="26"/>
          <w:szCs w:val="26"/>
        </w:rPr>
        <w:t>е</w:t>
      </w:r>
      <w:r w:rsidRPr="00441D02">
        <w:rPr>
          <w:sz w:val="26"/>
          <w:szCs w:val="26"/>
        </w:rPr>
        <w:t>ние расходов городского бюджета в 20</w:t>
      </w:r>
      <w:r>
        <w:rPr>
          <w:sz w:val="26"/>
          <w:szCs w:val="26"/>
        </w:rPr>
        <w:t>23 году осуществляли 8</w:t>
      </w:r>
      <w:r w:rsidRPr="00441D02">
        <w:rPr>
          <w:sz w:val="26"/>
          <w:szCs w:val="26"/>
        </w:rPr>
        <w:t xml:space="preserve"> главных распорядит</w:t>
      </w:r>
      <w:r w:rsidRPr="00441D02">
        <w:rPr>
          <w:sz w:val="26"/>
          <w:szCs w:val="26"/>
        </w:rPr>
        <w:t>е</w:t>
      </w:r>
      <w:r w:rsidRPr="00441D02">
        <w:rPr>
          <w:sz w:val="26"/>
          <w:szCs w:val="26"/>
        </w:rPr>
        <w:t>лей бюджетных средств (далее - ГРБС)</w:t>
      </w:r>
      <w:r>
        <w:rPr>
          <w:sz w:val="26"/>
          <w:szCs w:val="26"/>
        </w:rPr>
        <w:t>.</w:t>
      </w:r>
      <w:r w:rsidRPr="00441D02">
        <w:rPr>
          <w:sz w:val="26"/>
          <w:szCs w:val="26"/>
        </w:rPr>
        <w:t xml:space="preserve"> Анализ исполнения расходов </w:t>
      </w:r>
      <w:r>
        <w:rPr>
          <w:sz w:val="26"/>
          <w:szCs w:val="26"/>
        </w:rPr>
        <w:t>бюджета по ГРБС представлен в т</w:t>
      </w:r>
      <w:r w:rsidRPr="00441D02">
        <w:rPr>
          <w:sz w:val="26"/>
          <w:szCs w:val="26"/>
        </w:rPr>
        <w:t>аблице</w:t>
      </w:r>
      <w:r>
        <w:rPr>
          <w:sz w:val="26"/>
          <w:szCs w:val="26"/>
        </w:rPr>
        <w:t xml:space="preserve"> №7</w:t>
      </w:r>
      <w:r w:rsidRPr="00441D02">
        <w:rPr>
          <w:sz w:val="26"/>
          <w:szCs w:val="26"/>
        </w:rPr>
        <w:t>:</w:t>
      </w:r>
    </w:p>
    <w:p w:rsidR="00BD4FF1" w:rsidRPr="00932F16" w:rsidRDefault="00BD4FF1" w:rsidP="00BD4FF1">
      <w:pPr>
        <w:pStyle w:val="aa"/>
        <w:ind w:firstLine="709"/>
        <w:jc w:val="center"/>
        <w:rPr>
          <w:rFonts w:ascii="Times New Roman" w:hAnsi="Times New Roman" w:cs="Times New Roman"/>
          <w:b/>
          <w:color w:val="auto"/>
          <w:sz w:val="26"/>
          <w:szCs w:val="26"/>
        </w:rPr>
      </w:pPr>
      <w:r w:rsidRPr="00932F16">
        <w:rPr>
          <w:rFonts w:ascii="Times New Roman" w:hAnsi="Times New Roman" w:cs="Times New Roman"/>
          <w:b/>
          <w:color w:val="auto"/>
          <w:sz w:val="26"/>
          <w:szCs w:val="26"/>
        </w:rPr>
        <w:t>Анализ исполнения расходов бюджета по ГРБС за 202</w:t>
      </w:r>
      <w:r>
        <w:rPr>
          <w:rFonts w:ascii="Times New Roman" w:hAnsi="Times New Roman" w:cs="Times New Roman"/>
          <w:b/>
          <w:color w:val="auto"/>
          <w:sz w:val="26"/>
          <w:szCs w:val="26"/>
        </w:rPr>
        <w:t>3</w:t>
      </w:r>
      <w:r w:rsidRPr="00932F16">
        <w:rPr>
          <w:rFonts w:ascii="Times New Roman" w:hAnsi="Times New Roman" w:cs="Times New Roman"/>
          <w:b/>
          <w:color w:val="auto"/>
          <w:sz w:val="26"/>
          <w:szCs w:val="26"/>
        </w:rPr>
        <w:t xml:space="preserve"> год.</w:t>
      </w:r>
    </w:p>
    <w:p w:rsidR="00BD4FF1" w:rsidRDefault="00BD4FF1" w:rsidP="00BD4FF1">
      <w:pPr>
        <w:pStyle w:val="aa"/>
        <w:ind w:firstLine="709"/>
        <w:jc w:val="right"/>
        <w:rPr>
          <w:rFonts w:ascii="Times New Roman" w:hAnsi="Times New Roman" w:cs="Times New Roman"/>
        </w:rPr>
      </w:pPr>
      <w:r>
        <w:rPr>
          <w:rFonts w:ascii="Times New Roman" w:hAnsi="Times New Roman" w:cs="Times New Roman"/>
          <w:color w:val="auto"/>
        </w:rPr>
        <w:t>Т</w:t>
      </w:r>
      <w:r w:rsidRPr="00932F16">
        <w:rPr>
          <w:rFonts w:ascii="Times New Roman" w:hAnsi="Times New Roman" w:cs="Times New Roman"/>
          <w:color w:val="auto"/>
        </w:rPr>
        <w:t>аблице №7</w:t>
      </w:r>
      <w:r w:rsidRPr="00932F16">
        <w:rPr>
          <w:rFonts w:ascii="Times New Roman" w:hAnsi="Times New Roman" w:cs="Times New Roman"/>
        </w:rPr>
        <w:t>,</w:t>
      </w:r>
    </w:p>
    <w:p w:rsidR="00BD4FF1" w:rsidRPr="00932F16" w:rsidRDefault="00BD4FF1" w:rsidP="00BD4FF1">
      <w:pPr>
        <w:pStyle w:val="aa"/>
        <w:ind w:firstLine="709"/>
        <w:jc w:val="right"/>
        <w:rPr>
          <w:rFonts w:ascii="Times New Roman" w:hAnsi="Times New Roman" w:cs="Times New Roman"/>
        </w:rPr>
      </w:pPr>
      <w:r w:rsidRPr="00932F16">
        <w:rPr>
          <w:rFonts w:ascii="Times New Roman" w:hAnsi="Times New Roman" w:cs="Times New Roman"/>
        </w:rPr>
        <w:t>(тыс. руб.)</w:t>
      </w:r>
    </w:p>
    <w:tbl>
      <w:tblPr>
        <w:tblW w:w="9654" w:type="dxa"/>
        <w:tblInd w:w="93" w:type="dxa"/>
        <w:tblLayout w:type="fixed"/>
        <w:tblLook w:val="04A0" w:firstRow="1" w:lastRow="0" w:firstColumn="1" w:lastColumn="0" w:noHBand="0" w:noVBand="1"/>
      </w:tblPr>
      <w:tblGrid>
        <w:gridCol w:w="960"/>
        <w:gridCol w:w="3450"/>
        <w:gridCol w:w="1275"/>
        <w:gridCol w:w="1418"/>
        <w:gridCol w:w="1559"/>
        <w:gridCol w:w="992"/>
      </w:tblGrid>
      <w:tr w:rsidR="00FB2366" w:rsidRPr="00FB2366" w:rsidTr="00FB2366">
        <w:trPr>
          <w:trHeight w:val="1290"/>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BD4FF1" w:rsidRPr="00FB2366" w:rsidRDefault="00BD4FF1" w:rsidP="000222A9">
            <w:pPr>
              <w:jc w:val="center"/>
              <w:rPr>
                <w:b/>
                <w:sz w:val="20"/>
                <w:szCs w:val="20"/>
              </w:rPr>
            </w:pPr>
            <w:r w:rsidRPr="00FB2366">
              <w:rPr>
                <w:b/>
                <w:sz w:val="20"/>
                <w:szCs w:val="20"/>
              </w:rPr>
              <w:t>ГРБС</w:t>
            </w:r>
          </w:p>
        </w:tc>
        <w:tc>
          <w:tcPr>
            <w:tcW w:w="3450" w:type="dxa"/>
            <w:vMerge w:val="restart"/>
            <w:tcBorders>
              <w:top w:val="single" w:sz="4" w:space="0" w:color="auto"/>
              <w:left w:val="single" w:sz="4" w:space="0" w:color="auto"/>
              <w:right w:val="single" w:sz="4" w:space="0" w:color="auto"/>
            </w:tcBorders>
            <w:shd w:val="clear" w:color="auto" w:fill="auto"/>
            <w:vAlign w:val="center"/>
            <w:hideMark/>
          </w:tcPr>
          <w:p w:rsidR="00BD4FF1" w:rsidRPr="00FB2366" w:rsidRDefault="00BD4FF1" w:rsidP="000222A9">
            <w:pPr>
              <w:jc w:val="center"/>
              <w:rPr>
                <w:b/>
                <w:sz w:val="20"/>
                <w:szCs w:val="20"/>
              </w:rPr>
            </w:pPr>
            <w:r w:rsidRPr="00FB2366">
              <w:rPr>
                <w:b/>
                <w:sz w:val="20"/>
                <w:szCs w:val="20"/>
              </w:rPr>
              <w:t>Наименование</w:t>
            </w:r>
          </w:p>
        </w:tc>
        <w:tc>
          <w:tcPr>
            <w:tcW w:w="1275" w:type="dxa"/>
            <w:vMerge w:val="restart"/>
            <w:tcBorders>
              <w:top w:val="single" w:sz="4" w:space="0" w:color="auto"/>
              <w:left w:val="single" w:sz="4" w:space="0" w:color="auto"/>
              <w:right w:val="single" w:sz="4" w:space="0" w:color="auto"/>
            </w:tcBorders>
            <w:shd w:val="clear" w:color="auto" w:fill="auto"/>
            <w:vAlign w:val="center"/>
            <w:hideMark/>
          </w:tcPr>
          <w:p w:rsidR="00BD4FF1" w:rsidRPr="00FB2366" w:rsidRDefault="00BD4FF1" w:rsidP="00FB2366">
            <w:pPr>
              <w:jc w:val="center"/>
              <w:rPr>
                <w:b/>
                <w:sz w:val="20"/>
                <w:szCs w:val="20"/>
              </w:rPr>
            </w:pPr>
            <w:r w:rsidRPr="00FB2366">
              <w:rPr>
                <w:b/>
                <w:sz w:val="20"/>
                <w:szCs w:val="20"/>
              </w:rPr>
              <w:t>Сводная бюджетная роспись на 31.12.202</w:t>
            </w:r>
            <w:r w:rsidR="00FB2366">
              <w:rPr>
                <w:b/>
                <w:sz w:val="20"/>
                <w:szCs w:val="20"/>
              </w:rPr>
              <w:t>3</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BD4FF1" w:rsidRPr="00FB2366" w:rsidRDefault="00BD4FF1" w:rsidP="000222A9">
            <w:pPr>
              <w:jc w:val="center"/>
              <w:rPr>
                <w:b/>
                <w:sz w:val="20"/>
                <w:szCs w:val="20"/>
              </w:rPr>
            </w:pPr>
            <w:r w:rsidRPr="00FB2366">
              <w:rPr>
                <w:b/>
                <w:sz w:val="20"/>
                <w:szCs w:val="20"/>
              </w:rPr>
              <w:t>Кассовое исполнение за 2023 год (кассовый расход)</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BD4FF1" w:rsidRPr="00FB2366" w:rsidRDefault="00BD4FF1" w:rsidP="00FB2366">
            <w:pPr>
              <w:jc w:val="center"/>
              <w:rPr>
                <w:b/>
                <w:sz w:val="20"/>
                <w:szCs w:val="20"/>
              </w:rPr>
            </w:pPr>
            <w:r w:rsidRPr="00FB2366">
              <w:rPr>
                <w:b/>
                <w:sz w:val="20"/>
                <w:szCs w:val="20"/>
              </w:rPr>
              <w:t>Неисполне</w:t>
            </w:r>
            <w:r w:rsidRPr="00FB2366">
              <w:rPr>
                <w:b/>
                <w:sz w:val="20"/>
                <w:szCs w:val="20"/>
              </w:rPr>
              <w:t>н</w:t>
            </w:r>
            <w:r w:rsidRPr="00FB2366">
              <w:rPr>
                <w:b/>
                <w:sz w:val="20"/>
                <w:szCs w:val="20"/>
              </w:rPr>
              <w:t>ные назнач</w:t>
            </w:r>
            <w:r w:rsidRPr="00FB2366">
              <w:rPr>
                <w:b/>
                <w:sz w:val="20"/>
                <w:szCs w:val="20"/>
              </w:rPr>
              <w:t>е</w:t>
            </w:r>
            <w:r w:rsidRPr="00FB2366">
              <w:rPr>
                <w:b/>
                <w:sz w:val="20"/>
                <w:szCs w:val="20"/>
              </w:rPr>
              <w:t>ния, пред</w:t>
            </w:r>
            <w:r w:rsidRPr="00FB2366">
              <w:rPr>
                <w:b/>
                <w:sz w:val="20"/>
                <w:szCs w:val="20"/>
              </w:rPr>
              <w:t>у</w:t>
            </w:r>
            <w:r w:rsidRPr="00FB2366">
              <w:rPr>
                <w:b/>
                <w:sz w:val="20"/>
                <w:szCs w:val="20"/>
              </w:rPr>
              <w:t>смотренные с учетом изм</w:t>
            </w:r>
            <w:r w:rsidRPr="00FB2366">
              <w:rPr>
                <w:b/>
                <w:sz w:val="20"/>
                <w:szCs w:val="20"/>
              </w:rPr>
              <w:t>е</w:t>
            </w:r>
            <w:r w:rsidRPr="00FB2366">
              <w:rPr>
                <w:b/>
                <w:sz w:val="20"/>
                <w:szCs w:val="20"/>
              </w:rPr>
              <w:t>нений</w:t>
            </w:r>
          </w:p>
        </w:tc>
        <w:tc>
          <w:tcPr>
            <w:tcW w:w="992" w:type="dxa"/>
            <w:vMerge w:val="restart"/>
            <w:tcBorders>
              <w:top w:val="single" w:sz="4" w:space="0" w:color="auto"/>
              <w:left w:val="nil"/>
              <w:right w:val="single" w:sz="4" w:space="0" w:color="auto"/>
            </w:tcBorders>
            <w:shd w:val="clear" w:color="auto" w:fill="auto"/>
            <w:vAlign w:val="center"/>
            <w:hideMark/>
          </w:tcPr>
          <w:p w:rsidR="00BD4FF1" w:rsidRPr="00FB2366" w:rsidRDefault="00BD4FF1" w:rsidP="000222A9">
            <w:pPr>
              <w:jc w:val="center"/>
              <w:rPr>
                <w:b/>
                <w:sz w:val="20"/>
                <w:szCs w:val="20"/>
              </w:rPr>
            </w:pPr>
            <w:r w:rsidRPr="00FB2366">
              <w:rPr>
                <w:b/>
                <w:sz w:val="20"/>
                <w:szCs w:val="20"/>
              </w:rPr>
              <w:t>% ка</w:t>
            </w:r>
            <w:r w:rsidRPr="00FB2366">
              <w:rPr>
                <w:b/>
                <w:sz w:val="20"/>
                <w:szCs w:val="20"/>
              </w:rPr>
              <w:t>с</w:t>
            </w:r>
            <w:r w:rsidRPr="00FB2366">
              <w:rPr>
                <w:b/>
                <w:sz w:val="20"/>
                <w:szCs w:val="20"/>
              </w:rPr>
              <w:t>сового испо</w:t>
            </w:r>
            <w:r w:rsidRPr="00FB2366">
              <w:rPr>
                <w:b/>
                <w:sz w:val="20"/>
                <w:szCs w:val="20"/>
              </w:rPr>
              <w:t>л</w:t>
            </w:r>
            <w:r w:rsidRPr="00FB2366">
              <w:rPr>
                <w:b/>
                <w:sz w:val="20"/>
                <w:szCs w:val="20"/>
              </w:rPr>
              <w:t>нения к бю</w:t>
            </w:r>
            <w:r w:rsidRPr="00FB2366">
              <w:rPr>
                <w:b/>
                <w:sz w:val="20"/>
                <w:szCs w:val="20"/>
              </w:rPr>
              <w:t>д</w:t>
            </w:r>
            <w:r w:rsidRPr="00FB2366">
              <w:rPr>
                <w:b/>
                <w:sz w:val="20"/>
                <w:szCs w:val="20"/>
              </w:rPr>
              <w:t>жетной росписи</w:t>
            </w:r>
          </w:p>
        </w:tc>
      </w:tr>
      <w:tr w:rsidR="00FB2366" w:rsidRPr="00FB2366" w:rsidTr="00FB2366">
        <w:trPr>
          <w:trHeight w:val="657"/>
        </w:trPr>
        <w:tc>
          <w:tcPr>
            <w:tcW w:w="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34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c>
          <w:tcPr>
            <w:tcW w:w="992" w:type="dxa"/>
            <w:vMerge/>
            <w:tcBorders>
              <w:top w:val="single" w:sz="4" w:space="0" w:color="auto"/>
              <w:left w:val="nil"/>
              <w:bottom w:val="single" w:sz="4" w:space="0" w:color="auto"/>
              <w:right w:val="single" w:sz="4" w:space="0" w:color="auto"/>
            </w:tcBorders>
            <w:shd w:val="clear" w:color="auto" w:fill="auto"/>
            <w:vAlign w:val="center"/>
            <w:hideMark/>
          </w:tcPr>
          <w:p w:rsidR="00BD4FF1" w:rsidRPr="00FB2366" w:rsidRDefault="00BD4FF1" w:rsidP="000222A9">
            <w:pPr>
              <w:rPr>
                <w:sz w:val="20"/>
                <w:szCs w:val="20"/>
              </w:rPr>
            </w:pPr>
          </w:p>
        </w:tc>
      </w:tr>
      <w:tr w:rsidR="00FB2366" w:rsidRPr="00FB2366" w:rsidTr="00FB2366">
        <w:trPr>
          <w:trHeight w:val="181"/>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1</w:t>
            </w:r>
          </w:p>
        </w:tc>
        <w:tc>
          <w:tcPr>
            <w:tcW w:w="3450"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BD4FF1" w:rsidRPr="00FB2366" w:rsidRDefault="00BD4FF1" w:rsidP="000222A9">
            <w:pPr>
              <w:jc w:val="center"/>
              <w:rPr>
                <w:b/>
                <w:i/>
                <w:sz w:val="20"/>
                <w:szCs w:val="20"/>
              </w:rPr>
            </w:pPr>
            <w:r w:rsidRPr="00FB2366">
              <w:rPr>
                <w:b/>
                <w:i/>
                <w:sz w:val="20"/>
                <w:szCs w:val="20"/>
              </w:rPr>
              <w:t>6</w:t>
            </w:r>
          </w:p>
        </w:tc>
      </w:tr>
      <w:tr w:rsidR="00FB2366" w:rsidRPr="00FB2366" w:rsidTr="00FB236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850</w:t>
            </w:r>
          </w:p>
        </w:tc>
        <w:tc>
          <w:tcPr>
            <w:tcW w:w="3450" w:type="dxa"/>
            <w:tcBorders>
              <w:top w:val="single" w:sz="4" w:space="0" w:color="auto"/>
              <w:left w:val="nil"/>
              <w:bottom w:val="single" w:sz="4" w:space="0" w:color="auto"/>
              <w:right w:val="single" w:sz="4" w:space="0" w:color="auto"/>
            </w:tcBorders>
            <w:shd w:val="clear" w:color="auto" w:fill="auto"/>
            <w:vAlign w:val="center"/>
          </w:tcPr>
          <w:p w:rsidR="00FB2366" w:rsidRPr="00FB2366" w:rsidRDefault="00FB2366" w:rsidP="000222A9">
            <w:pPr>
              <w:rPr>
                <w:bCs/>
                <w:sz w:val="20"/>
                <w:szCs w:val="20"/>
              </w:rPr>
            </w:pPr>
            <w:r w:rsidRPr="00FB2366">
              <w:rPr>
                <w:bCs/>
                <w:sz w:val="20"/>
                <w:szCs w:val="20"/>
              </w:rPr>
              <w:t>Администрация района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284988,2</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277 452,2</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7 536,00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97,4</w:t>
            </w:r>
          </w:p>
        </w:tc>
      </w:tr>
      <w:tr w:rsidR="00FB2366" w:rsidRPr="00FB2366" w:rsidTr="00FB2366">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861</w:t>
            </w:r>
          </w:p>
        </w:tc>
        <w:tc>
          <w:tcPr>
            <w:tcW w:w="3450" w:type="dxa"/>
            <w:tcBorders>
              <w:top w:val="single" w:sz="4" w:space="0" w:color="auto"/>
              <w:left w:val="nil"/>
              <w:bottom w:val="single" w:sz="4" w:space="0" w:color="auto"/>
              <w:right w:val="single" w:sz="4" w:space="0" w:color="auto"/>
            </w:tcBorders>
            <w:shd w:val="clear" w:color="auto" w:fill="auto"/>
            <w:vAlign w:val="center"/>
          </w:tcPr>
          <w:p w:rsidR="00FB2366" w:rsidRPr="00FB2366" w:rsidRDefault="00FB2366" w:rsidP="000222A9">
            <w:pPr>
              <w:rPr>
                <w:bCs/>
                <w:sz w:val="20"/>
                <w:szCs w:val="20"/>
              </w:rPr>
            </w:pPr>
            <w:r w:rsidRPr="00FB2366">
              <w:rPr>
                <w:bCs/>
                <w:sz w:val="20"/>
                <w:szCs w:val="20"/>
              </w:rPr>
              <w:t>Управление финансов и бюджетной политики администрации Красне</w:t>
            </w:r>
            <w:r w:rsidRPr="00FB2366">
              <w:rPr>
                <w:bCs/>
                <w:sz w:val="20"/>
                <w:szCs w:val="20"/>
              </w:rPr>
              <w:t>н</w:t>
            </w:r>
            <w:r w:rsidRPr="00FB2366">
              <w:rPr>
                <w:bCs/>
                <w:sz w:val="20"/>
                <w:szCs w:val="20"/>
              </w:rPr>
              <w:t>ского района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87746,1</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87 188,8</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557,30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99,4</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871</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FB2366">
            <w:pPr>
              <w:rPr>
                <w:bCs/>
                <w:sz w:val="20"/>
                <w:szCs w:val="20"/>
              </w:rPr>
            </w:pPr>
            <w:r w:rsidRPr="00FB2366">
              <w:rPr>
                <w:bCs/>
                <w:sz w:val="20"/>
                <w:szCs w:val="20"/>
              </w:rPr>
              <w:t xml:space="preserve">Отдел образования администрации Красненского района </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331702,0</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331 077,0</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625,00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99,8</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872</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FB2366">
            <w:pPr>
              <w:rPr>
                <w:bCs/>
                <w:sz w:val="20"/>
                <w:szCs w:val="20"/>
              </w:rPr>
            </w:pPr>
            <w:r w:rsidRPr="00FB2366">
              <w:rPr>
                <w:bCs/>
                <w:sz w:val="20"/>
                <w:szCs w:val="20"/>
              </w:rPr>
              <w:t xml:space="preserve">Отдел культуры администрации Красненского района </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118899,2</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115 889,4</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3 009,80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97,5</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873</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FB2366">
            <w:pPr>
              <w:rPr>
                <w:bCs/>
                <w:sz w:val="20"/>
                <w:szCs w:val="20"/>
              </w:rPr>
            </w:pPr>
            <w:r w:rsidRPr="00FB2366">
              <w:rPr>
                <w:bCs/>
                <w:sz w:val="20"/>
                <w:szCs w:val="20"/>
              </w:rPr>
              <w:t xml:space="preserve">Отдел социальной защиты населения администрации Красненского района </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147323,1</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136 204,9</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11 027,20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92,5</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952</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0222A9">
            <w:pPr>
              <w:rPr>
                <w:bCs/>
                <w:sz w:val="20"/>
                <w:szCs w:val="20"/>
              </w:rPr>
            </w:pPr>
            <w:r w:rsidRPr="00FB2366">
              <w:rPr>
                <w:bCs/>
                <w:sz w:val="20"/>
                <w:szCs w:val="20"/>
              </w:rPr>
              <w:t>Контрольно-счетная комиссия Кра</w:t>
            </w:r>
            <w:r w:rsidRPr="00FB2366">
              <w:rPr>
                <w:bCs/>
                <w:sz w:val="20"/>
                <w:szCs w:val="20"/>
              </w:rPr>
              <w:t>с</w:t>
            </w:r>
            <w:r w:rsidRPr="00FB2366">
              <w:rPr>
                <w:bCs/>
                <w:sz w:val="20"/>
                <w:szCs w:val="20"/>
              </w:rPr>
              <w:t>ненского района</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2134,8</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2 133,2</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1,60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99,9</w:t>
            </w:r>
          </w:p>
        </w:tc>
      </w:tr>
      <w:tr w:rsidR="00FB2366" w:rsidRPr="00FB2366" w:rsidTr="00FB2366">
        <w:trPr>
          <w:trHeight w:val="525"/>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953</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0222A9">
            <w:pPr>
              <w:rPr>
                <w:bCs/>
                <w:sz w:val="20"/>
                <w:szCs w:val="20"/>
              </w:rPr>
            </w:pPr>
            <w:r w:rsidRPr="00FB2366">
              <w:rPr>
                <w:bCs/>
                <w:sz w:val="20"/>
                <w:szCs w:val="20"/>
              </w:rPr>
              <w:t>Муниципальный совет Красненского района</w:t>
            </w:r>
          </w:p>
        </w:tc>
        <w:tc>
          <w:tcPr>
            <w:tcW w:w="1275" w:type="dxa"/>
            <w:tcBorders>
              <w:top w:val="nil"/>
              <w:left w:val="nil"/>
              <w:bottom w:val="single" w:sz="4" w:space="0" w:color="auto"/>
              <w:right w:val="single" w:sz="4" w:space="0" w:color="auto"/>
            </w:tcBorders>
            <w:shd w:val="clear" w:color="000000" w:fill="FFFFFF"/>
            <w:noWrap/>
            <w:vAlign w:val="center"/>
          </w:tcPr>
          <w:p w:rsidR="00FB2366" w:rsidRPr="00793742" w:rsidRDefault="00FB2366" w:rsidP="000222A9">
            <w:pPr>
              <w:jc w:val="center"/>
              <w:rPr>
                <w:bCs/>
              </w:rPr>
            </w:pPr>
            <w:r w:rsidRPr="00793742">
              <w:rPr>
                <w:bCs/>
              </w:rPr>
              <w:t>1534,2</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1 531,0</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3,20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99,8</w:t>
            </w:r>
          </w:p>
        </w:tc>
      </w:tr>
      <w:tr w:rsidR="00FB2366" w:rsidRPr="00FB2366" w:rsidTr="00FB23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2366" w:rsidRPr="00FB2366" w:rsidRDefault="00FB2366" w:rsidP="000222A9">
            <w:pPr>
              <w:jc w:val="center"/>
              <w:rPr>
                <w:bCs/>
                <w:sz w:val="20"/>
                <w:szCs w:val="20"/>
              </w:rPr>
            </w:pPr>
            <w:r w:rsidRPr="00FB2366">
              <w:rPr>
                <w:bCs/>
                <w:sz w:val="20"/>
                <w:szCs w:val="20"/>
              </w:rPr>
              <w:t>962</w:t>
            </w:r>
          </w:p>
        </w:tc>
        <w:tc>
          <w:tcPr>
            <w:tcW w:w="3450" w:type="dxa"/>
            <w:tcBorders>
              <w:top w:val="nil"/>
              <w:left w:val="nil"/>
              <w:bottom w:val="single" w:sz="4" w:space="0" w:color="auto"/>
              <w:right w:val="single" w:sz="4" w:space="0" w:color="auto"/>
            </w:tcBorders>
            <w:shd w:val="clear" w:color="auto" w:fill="auto"/>
            <w:vAlign w:val="center"/>
          </w:tcPr>
          <w:p w:rsidR="00FB2366" w:rsidRPr="00FB2366" w:rsidRDefault="00FB2366" w:rsidP="00FB2366">
            <w:pPr>
              <w:rPr>
                <w:bCs/>
                <w:sz w:val="20"/>
                <w:szCs w:val="20"/>
              </w:rPr>
            </w:pPr>
            <w:r w:rsidRPr="00FB2366">
              <w:rPr>
                <w:bCs/>
                <w:sz w:val="20"/>
                <w:szCs w:val="20"/>
              </w:rPr>
              <w:t>Отдел по делам молодёжи, физич</w:t>
            </w:r>
            <w:r w:rsidRPr="00FB2366">
              <w:rPr>
                <w:bCs/>
                <w:sz w:val="20"/>
                <w:szCs w:val="20"/>
              </w:rPr>
              <w:t>е</w:t>
            </w:r>
            <w:r w:rsidRPr="00FB2366">
              <w:rPr>
                <w:bCs/>
                <w:sz w:val="20"/>
                <w:szCs w:val="20"/>
              </w:rPr>
              <w:t>ской культуры и спорта администр</w:t>
            </w:r>
            <w:r w:rsidRPr="00FB2366">
              <w:rPr>
                <w:bCs/>
                <w:sz w:val="20"/>
                <w:szCs w:val="20"/>
              </w:rPr>
              <w:t>а</w:t>
            </w:r>
            <w:r w:rsidRPr="00FB2366">
              <w:rPr>
                <w:bCs/>
                <w:sz w:val="20"/>
                <w:szCs w:val="20"/>
              </w:rPr>
              <w:t>ции Красненского района</w:t>
            </w:r>
          </w:p>
        </w:tc>
        <w:tc>
          <w:tcPr>
            <w:tcW w:w="1275"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2209,6</w:t>
            </w:r>
          </w:p>
        </w:tc>
        <w:tc>
          <w:tcPr>
            <w:tcW w:w="1418" w:type="dxa"/>
            <w:tcBorders>
              <w:top w:val="nil"/>
              <w:left w:val="nil"/>
              <w:bottom w:val="single" w:sz="4" w:space="0" w:color="auto"/>
              <w:right w:val="single" w:sz="4" w:space="0" w:color="auto"/>
            </w:tcBorders>
            <w:shd w:val="clear" w:color="auto" w:fill="auto"/>
            <w:noWrap/>
            <w:vAlign w:val="center"/>
          </w:tcPr>
          <w:p w:rsidR="00FB2366" w:rsidRPr="00793742" w:rsidRDefault="00FB2366" w:rsidP="000222A9">
            <w:pPr>
              <w:jc w:val="center"/>
              <w:rPr>
                <w:bCs/>
              </w:rPr>
            </w:pPr>
            <w:r w:rsidRPr="00793742">
              <w:rPr>
                <w:bCs/>
              </w:rPr>
              <w:t>2 019,1</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190,50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pPr>
            <w:r w:rsidRPr="00793742">
              <w:t>91,4</w:t>
            </w:r>
          </w:p>
        </w:tc>
      </w:tr>
      <w:tr w:rsidR="00FB2366" w:rsidRPr="00FB2366" w:rsidTr="00FB2366">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2366" w:rsidRPr="00FB2366" w:rsidRDefault="00FB2366" w:rsidP="000222A9">
            <w:pPr>
              <w:jc w:val="center"/>
              <w:rPr>
                <w:b/>
                <w:sz w:val="20"/>
                <w:szCs w:val="20"/>
              </w:rPr>
            </w:pPr>
            <w:r w:rsidRPr="00FB2366">
              <w:rPr>
                <w:b/>
                <w:sz w:val="20"/>
                <w:szCs w:val="20"/>
              </w:rPr>
              <w:t> </w:t>
            </w:r>
          </w:p>
        </w:tc>
        <w:tc>
          <w:tcPr>
            <w:tcW w:w="3450" w:type="dxa"/>
            <w:tcBorders>
              <w:top w:val="nil"/>
              <w:left w:val="nil"/>
              <w:bottom w:val="single" w:sz="4" w:space="0" w:color="auto"/>
              <w:right w:val="single" w:sz="4" w:space="0" w:color="auto"/>
            </w:tcBorders>
            <w:shd w:val="clear" w:color="auto" w:fill="auto"/>
            <w:vAlign w:val="bottom"/>
            <w:hideMark/>
          </w:tcPr>
          <w:p w:rsidR="00FB2366" w:rsidRPr="00FB2366" w:rsidRDefault="00FB2366" w:rsidP="000222A9">
            <w:pPr>
              <w:jc w:val="center"/>
              <w:rPr>
                <w:b/>
                <w:bCs/>
                <w:sz w:val="20"/>
                <w:szCs w:val="20"/>
              </w:rPr>
            </w:pPr>
            <w:r w:rsidRPr="00FB2366">
              <w:rPr>
                <w:b/>
                <w:bCs/>
                <w:sz w:val="20"/>
                <w:szCs w:val="20"/>
              </w:rPr>
              <w:t>ИТОГО </w:t>
            </w:r>
          </w:p>
        </w:tc>
        <w:tc>
          <w:tcPr>
            <w:tcW w:w="1275" w:type="dxa"/>
            <w:tcBorders>
              <w:top w:val="nil"/>
              <w:left w:val="nil"/>
              <w:bottom w:val="single" w:sz="4" w:space="0" w:color="auto"/>
              <w:right w:val="single" w:sz="4" w:space="0" w:color="auto"/>
            </w:tcBorders>
            <w:shd w:val="clear" w:color="auto" w:fill="auto"/>
            <w:noWrap/>
            <w:vAlign w:val="center"/>
            <w:hideMark/>
          </w:tcPr>
          <w:p w:rsidR="00FB2366" w:rsidRPr="00793742" w:rsidRDefault="00FB2366" w:rsidP="000222A9">
            <w:pPr>
              <w:jc w:val="center"/>
              <w:rPr>
                <w:b/>
                <w:bCs/>
              </w:rPr>
            </w:pPr>
            <w:r w:rsidRPr="00793742">
              <w:rPr>
                <w:b/>
                <w:bCs/>
              </w:rPr>
              <w:t>976446,2</w:t>
            </w:r>
          </w:p>
        </w:tc>
        <w:tc>
          <w:tcPr>
            <w:tcW w:w="1418" w:type="dxa"/>
            <w:tcBorders>
              <w:top w:val="nil"/>
              <w:left w:val="nil"/>
              <w:bottom w:val="single" w:sz="4" w:space="0" w:color="auto"/>
              <w:right w:val="single" w:sz="4" w:space="0" w:color="auto"/>
            </w:tcBorders>
            <w:shd w:val="clear" w:color="auto" w:fill="auto"/>
            <w:noWrap/>
            <w:vAlign w:val="center"/>
            <w:hideMark/>
          </w:tcPr>
          <w:p w:rsidR="00FB2366" w:rsidRPr="00793742" w:rsidRDefault="00FB2366" w:rsidP="000222A9">
            <w:pPr>
              <w:jc w:val="center"/>
              <w:rPr>
                <w:b/>
                <w:bCs/>
              </w:rPr>
            </w:pPr>
            <w:r w:rsidRPr="00793742">
              <w:rPr>
                <w:b/>
                <w:bCs/>
              </w:rPr>
              <w:t>953 495,6</w:t>
            </w:r>
          </w:p>
        </w:tc>
        <w:tc>
          <w:tcPr>
            <w:tcW w:w="1559"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rPr>
                <w:b/>
              </w:rPr>
            </w:pPr>
            <w:r w:rsidRPr="00793742">
              <w:rPr>
                <w:b/>
              </w:rPr>
              <w:t>22 950,60</w:t>
            </w:r>
          </w:p>
        </w:tc>
        <w:tc>
          <w:tcPr>
            <w:tcW w:w="992" w:type="dxa"/>
            <w:tcBorders>
              <w:top w:val="nil"/>
              <w:left w:val="nil"/>
              <w:bottom w:val="single" w:sz="4" w:space="0" w:color="auto"/>
              <w:right w:val="single" w:sz="4" w:space="0" w:color="auto"/>
            </w:tcBorders>
            <w:shd w:val="clear" w:color="auto" w:fill="auto"/>
            <w:noWrap/>
            <w:vAlign w:val="center"/>
          </w:tcPr>
          <w:p w:rsidR="00FB2366" w:rsidRPr="00793742" w:rsidRDefault="00FB2366" w:rsidP="00FB2366">
            <w:pPr>
              <w:jc w:val="center"/>
              <w:rPr>
                <w:b/>
              </w:rPr>
            </w:pPr>
            <w:r w:rsidRPr="00793742">
              <w:rPr>
                <w:b/>
              </w:rPr>
              <w:t>97,6</w:t>
            </w:r>
          </w:p>
        </w:tc>
      </w:tr>
    </w:tbl>
    <w:p w:rsidR="00BD4FF1" w:rsidRPr="00E9098B" w:rsidRDefault="00BD4FF1" w:rsidP="00BD4FF1">
      <w:pPr>
        <w:pStyle w:val="aa"/>
        <w:spacing w:before="0" w:after="0"/>
        <w:ind w:left="709"/>
        <w:jc w:val="both"/>
        <w:rPr>
          <w:sz w:val="26"/>
          <w:szCs w:val="26"/>
        </w:rPr>
      </w:pPr>
    </w:p>
    <w:p w:rsidR="00BD4FF1" w:rsidRPr="00793742" w:rsidRDefault="00BD4FF1" w:rsidP="00BD4FF1">
      <w:pPr>
        <w:pStyle w:val="aa"/>
        <w:spacing w:before="0" w:after="0"/>
        <w:ind w:firstLine="567"/>
        <w:jc w:val="both"/>
        <w:rPr>
          <w:color w:val="auto"/>
          <w:sz w:val="26"/>
          <w:szCs w:val="26"/>
        </w:rPr>
      </w:pPr>
      <w:r w:rsidRPr="00FB2366">
        <w:rPr>
          <w:rFonts w:ascii="Times New Roman" w:hAnsi="Times New Roman" w:cs="Times New Roman"/>
          <w:color w:val="auto"/>
          <w:sz w:val="26"/>
          <w:szCs w:val="26"/>
        </w:rPr>
        <w:t>Общий остаток неиспользованных бюджетных ассигнований на 31.12.202</w:t>
      </w:r>
      <w:r w:rsidR="00FB2366" w:rsidRPr="00FB2366">
        <w:rPr>
          <w:rFonts w:ascii="Times New Roman" w:hAnsi="Times New Roman" w:cs="Times New Roman"/>
          <w:color w:val="auto"/>
          <w:sz w:val="26"/>
          <w:szCs w:val="26"/>
        </w:rPr>
        <w:t>3</w:t>
      </w:r>
      <w:r w:rsidRPr="00FB2366">
        <w:rPr>
          <w:rFonts w:ascii="Times New Roman" w:hAnsi="Times New Roman" w:cs="Times New Roman"/>
          <w:color w:val="auto"/>
          <w:sz w:val="26"/>
          <w:szCs w:val="26"/>
        </w:rPr>
        <w:t xml:space="preserve"> года составил </w:t>
      </w:r>
      <w:r w:rsidR="00FB2366" w:rsidRPr="00FB2366">
        <w:rPr>
          <w:rFonts w:ascii="Times New Roman" w:hAnsi="Times New Roman" w:cs="Times New Roman"/>
          <w:color w:val="auto"/>
          <w:sz w:val="26"/>
          <w:szCs w:val="26"/>
        </w:rPr>
        <w:t>22 950,6</w:t>
      </w:r>
      <w:r w:rsidRPr="00FB2366">
        <w:rPr>
          <w:rFonts w:ascii="Times New Roman" w:hAnsi="Times New Roman" w:cs="Times New Roman"/>
          <w:color w:val="auto"/>
          <w:sz w:val="26"/>
          <w:szCs w:val="26"/>
        </w:rPr>
        <w:t xml:space="preserve"> тыс. руб. Основными </w:t>
      </w:r>
      <w:r w:rsidRPr="00793742">
        <w:rPr>
          <w:rFonts w:ascii="Times New Roman" w:hAnsi="Times New Roman" w:cs="Times New Roman"/>
          <w:color w:val="auto"/>
          <w:sz w:val="26"/>
          <w:szCs w:val="26"/>
        </w:rPr>
        <w:t>причинами неисполнения бюджетных асси</w:t>
      </w:r>
      <w:r w:rsidRPr="00793742">
        <w:rPr>
          <w:rFonts w:ascii="Times New Roman" w:hAnsi="Times New Roman" w:cs="Times New Roman"/>
          <w:color w:val="auto"/>
          <w:sz w:val="26"/>
          <w:szCs w:val="26"/>
        </w:rPr>
        <w:t>г</w:t>
      </w:r>
      <w:r w:rsidRPr="00793742">
        <w:rPr>
          <w:rFonts w:ascii="Times New Roman" w:hAnsi="Times New Roman" w:cs="Times New Roman"/>
          <w:color w:val="auto"/>
          <w:sz w:val="26"/>
          <w:szCs w:val="26"/>
        </w:rPr>
        <w:t>нований являются:</w:t>
      </w:r>
    </w:p>
    <w:p w:rsidR="00BD4FF1" w:rsidRPr="00793742" w:rsidRDefault="00BD4FF1" w:rsidP="00BD4FF1">
      <w:pPr>
        <w:numPr>
          <w:ilvl w:val="0"/>
          <w:numId w:val="34"/>
        </w:numPr>
        <w:ind w:left="0" w:firstLine="567"/>
        <w:jc w:val="both"/>
        <w:rPr>
          <w:sz w:val="26"/>
          <w:szCs w:val="26"/>
          <w:lang w:eastAsia="ru-RU"/>
        </w:rPr>
      </w:pPr>
      <w:r w:rsidRPr="00793742">
        <w:rPr>
          <w:sz w:val="26"/>
          <w:szCs w:val="26"/>
          <w:lang w:eastAsia="ru-RU"/>
        </w:rPr>
        <w:t xml:space="preserve">По отделу социальной защиты населения администрации Красненского района экономия составила </w:t>
      </w:r>
      <w:r w:rsidR="0086460D" w:rsidRPr="00793742">
        <w:rPr>
          <w:sz w:val="26"/>
          <w:szCs w:val="26"/>
          <w:lang w:eastAsia="ru-RU"/>
        </w:rPr>
        <w:t>11027,20</w:t>
      </w:r>
      <w:r w:rsidRPr="00793742">
        <w:rPr>
          <w:sz w:val="26"/>
          <w:szCs w:val="26"/>
          <w:lang w:eastAsia="ru-RU"/>
        </w:rPr>
        <w:t xml:space="preserve"> тыс. рублей по следующим направлениям:</w:t>
      </w:r>
    </w:p>
    <w:p w:rsidR="004B3F00" w:rsidRPr="00793742" w:rsidRDefault="00BD4FF1" w:rsidP="004B3F00">
      <w:pPr>
        <w:autoSpaceDE w:val="0"/>
        <w:autoSpaceDN w:val="0"/>
        <w:adjustRightInd w:val="0"/>
        <w:ind w:firstLine="709"/>
        <w:jc w:val="both"/>
        <w:rPr>
          <w:rFonts w:ascii="Liberation Serif" w:hAnsi="Liberation Serif"/>
          <w:sz w:val="26"/>
          <w:szCs w:val="26"/>
        </w:rPr>
      </w:pPr>
      <w:r w:rsidRPr="00793742">
        <w:rPr>
          <w:sz w:val="26"/>
          <w:szCs w:val="26"/>
          <w:lang w:eastAsia="ru-RU"/>
        </w:rPr>
        <w:lastRenderedPageBreak/>
        <w:t>- п</w:t>
      </w:r>
      <w:r w:rsidR="004B3F00" w:rsidRPr="00793742">
        <w:rPr>
          <w:sz w:val="26"/>
          <w:szCs w:val="26"/>
          <w:lang w:eastAsia="ru-RU"/>
        </w:rPr>
        <w:t>о социальным выплатам в сумме 7952</w:t>
      </w:r>
      <w:r w:rsidRPr="00793742">
        <w:rPr>
          <w:sz w:val="26"/>
          <w:szCs w:val="26"/>
          <w:lang w:eastAsia="ru-RU"/>
        </w:rPr>
        <w:t>,</w:t>
      </w:r>
      <w:r w:rsidR="004B3F00" w:rsidRPr="00793742">
        <w:rPr>
          <w:sz w:val="26"/>
          <w:szCs w:val="26"/>
          <w:lang w:eastAsia="ru-RU"/>
        </w:rPr>
        <w:t xml:space="preserve">1 тыс. рублей. </w:t>
      </w:r>
      <w:r w:rsidR="004B3F00" w:rsidRPr="00793742">
        <w:rPr>
          <w:rFonts w:ascii="Liberation Serif" w:hAnsi="Liberation Serif"/>
          <w:sz w:val="26"/>
          <w:szCs w:val="26"/>
        </w:rPr>
        <w:t>Социальные выплаты производятся в заявительном порядке и зависят от числа обратившихся за пособиями граждан либо предоставляются исходя из фактической численности получателей мер социальной поддержки, что оказало влияние на уровень исполнения расходов по о</w:t>
      </w:r>
      <w:r w:rsidR="004B3F00" w:rsidRPr="00793742">
        <w:rPr>
          <w:rFonts w:ascii="Liberation Serif" w:hAnsi="Liberation Serif"/>
          <w:sz w:val="26"/>
          <w:szCs w:val="26"/>
        </w:rPr>
        <w:t>т</w:t>
      </w:r>
      <w:r w:rsidR="004B3F00" w:rsidRPr="00793742">
        <w:rPr>
          <w:rFonts w:ascii="Liberation Serif" w:hAnsi="Liberation Serif"/>
          <w:sz w:val="26"/>
          <w:szCs w:val="26"/>
        </w:rPr>
        <w:t>дельным видам обязательств.</w:t>
      </w:r>
    </w:p>
    <w:p w:rsidR="00BD4FF1" w:rsidRPr="00793742" w:rsidRDefault="00BD4FF1" w:rsidP="00BD4FF1">
      <w:pPr>
        <w:ind w:firstLine="567"/>
        <w:jc w:val="both"/>
        <w:rPr>
          <w:sz w:val="26"/>
          <w:szCs w:val="26"/>
          <w:lang w:eastAsia="ru-RU"/>
        </w:rPr>
      </w:pPr>
      <w:r w:rsidRPr="00793742">
        <w:rPr>
          <w:sz w:val="26"/>
          <w:szCs w:val="26"/>
          <w:lang w:eastAsia="ru-RU"/>
        </w:rPr>
        <w:t>- по учреждениям отдела социальной защиты населения администрации Кра</w:t>
      </w:r>
      <w:r w:rsidRPr="00793742">
        <w:rPr>
          <w:sz w:val="26"/>
          <w:szCs w:val="26"/>
          <w:lang w:eastAsia="ru-RU"/>
        </w:rPr>
        <w:t>с</w:t>
      </w:r>
      <w:r w:rsidR="004B3F00" w:rsidRPr="00793742">
        <w:rPr>
          <w:sz w:val="26"/>
          <w:szCs w:val="26"/>
          <w:lang w:eastAsia="ru-RU"/>
        </w:rPr>
        <w:t>ненского района в сумме 3075</w:t>
      </w:r>
      <w:r w:rsidR="00793742" w:rsidRPr="00793742">
        <w:rPr>
          <w:sz w:val="26"/>
          <w:szCs w:val="26"/>
          <w:lang w:eastAsia="ru-RU"/>
        </w:rPr>
        <w:t>,0 тыс. рублей.</w:t>
      </w:r>
    </w:p>
    <w:p w:rsidR="002A7986" w:rsidRPr="00E9098B" w:rsidRDefault="002A7986" w:rsidP="00BD4FF1">
      <w:pPr>
        <w:ind w:firstLine="567"/>
        <w:jc w:val="both"/>
        <w:rPr>
          <w:color w:val="FF0000"/>
          <w:sz w:val="26"/>
          <w:szCs w:val="26"/>
          <w:lang w:eastAsia="ru-RU"/>
        </w:rPr>
      </w:pPr>
    </w:p>
    <w:p w:rsidR="00BD4FF1" w:rsidRPr="00177D30" w:rsidRDefault="00BD4FF1" w:rsidP="006E464C">
      <w:pPr>
        <w:pStyle w:val="a8"/>
        <w:ind w:right="-1" w:firstLine="567"/>
        <w:jc w:val="both"/>
        <w:rPr>
          <w:color w:val="FF0000"/>
          <w:sz w:val="26"/>
          <w:szCs w:val="26"/>
        </w:rPr>
      </w:pPr>
    </w:p>
    <w:p w:rsidR="00E73B99" w:rsidRPr="00793742" w:rsidRDefault="00E73B99" w:rsidP="00893A4A">
      <w:pPr>
        <w:numPr>
          <w:ilvl w:val="0"/>
          <w:numId w:val="32"/>
        </w:numPr>
        <w:spacing w:before="120" w:after="120"/>
        <w:jc w:val="center"/>
        <w:rPr>
          <w:b/>
          <w:sz w:val="26"/>
          <w:szCs w:val="26"/>
        </w:rPr>
      </w:pPr>
      <w:r w:rsidRPr="00793742">
        <w:rPr>
          <w:b/>
          <w:sz w:val="26"/>
          <w:szCs w:val="26"/>
        </w:rPr>
        <w:t>Расходование средств резервного фонда</w:t>
      </w:r>
    </w:p>
    <w:p w:rsidR="00E73B99" w:rsidRPr="00793742" w:rsidRDefault="00E73B99" w:rsidP="006E464C">
      <w:pPr>
        <w:ind w:firstLine="567"/>
        <w:jc w:val="both"/>
        <w:rPr>
          <w:sz w:val="26"/>
          <w:szCs w:val="26"/>
        </w:rPr>
      </w:pPr>
      <w:proofErr w:type="gramStart"/>
      <w:r w:rsidRPr="00793742">
        <w:rPr>
          <w:sz w:val="26"/>
          <w:szCs w:val="26"/>
        </w:rPr>
        <w:t>Исходя из информации, представленной в отчете о расходовании средств р</w:t>
      </w:r>
      <w:r w:rsidRPr="00793742">
        <w:rPr>
          <w:sz w:val="26"/>
          <w:szCs w:val="26"/>
        </w:rPr>
        <w:t>е</w:t>
      </w:r>
      <w:r w:rsidRPr="00793742">
        <w:rPr>
          <w:sz w:val="26"/>
          <w:szCs w:val="26"/>
        </w:rPr>
        <w:t>зервного фонда  муниципального района «Красненский район» за 20</w:t>
      </w:r>
      <w:r w:rsidR="00FA2242" w:rsidRPr="00793742">
        <w:rPr>
          <w:sz w:val="26"/>
          <w:szCs w:val="26"/>
        </w:rPr>
        <w:t>2</w:t>
      </w:r>
      <w:r w:rsidR="00793742" w:rsidRPr="00793742">
        <w:rPr>
          <w:sz w:val="26"/>
          <w:szCs w:val="26"/>
        </w:rPr>
        <w:t>3</w:t>
      </w:r>
      <w:r w:rsidRPr="00793742">
        <w:rPr>
          <w:sz w:val="26"/>
          <w:szCs w:val="26"/>
        </w:rPr>
        <w:t xml:space="preserve"> год </w:t>
      </w:r>
      <w:r w:rsidR="00E706F2" w:rsidRPr="00793742">
        <w:rPr>
          <w:sz w:val="26"/>
          <w:szCs w:val="26"/>
        </w:rPr>
        <w:t>средства резервного фонда использовались согласно Порядка расходования средств резервного фонда администрации Красненского района, утвержденного постановления от 22 д</w:t>
      </w:r>
      <w:r w:rsidR="00E706F2" w:rsidRPr="00793742">
        <w:rPr>
          <w:sz w:val="26"/>
          <w:szCs w:val="26"/>
        </w:rPr>
        <w:t>е</w:t>
      </w:r>
      <w:r w:rsidR="00E706F2" w:rsidRPr="00793742">
        <w:rPr>
          <w:sz w:val="26"/>
          <w:szCs w:val="26"/>
        </w:rPr>
        <w:t>кабря</w:t>
      </w:r>
      <w:r w:rsidR="00E621E7" w:rsidRPr="00793742">
        <w:rPr>
          <w:sz w:val="26"/>
          <w:szCs w:val="26"/>
        </w:rPr>
        <w:t xml:space="preserve"> 2016 года № 174 «Об утверждении Порядка расходования средств резервного фонда администрации Красненского района» (далее Порядок расходования средств резервного фонда).</w:t>
      </w:r>
      <w:proofErr w:type="gramEnd"/>
      <w:r w:rsidR="00AD58EA" w:rsidRPr="00793742">
        <w:rPr>
          <w:sz w:val="26"/>
          <w:szCs w:val="26"/>
        </w:rPr>
        <w:t xml:space="preserve"> </w:t>
      </w:r>
      <w:r w:rsidR="00FA2242" w:rsidRPr="00793742">
        <w:rPr>
          <w:sz w:val="26"/>
          <w:szCs w:val="26"/>
        </w:rPr>
        <w:t>Всего за 202</w:t>
      </w:r>
      <w:r w:rsidR="00793742" w:rsidRPr="00793742">
        <w:rPr>
          <w:sz w:val="26"/>
          <w:szCs w:val="26"/>
        </w:rPr>
        <w:t>3</w:t>
      </w:r>
      <w:r w:rsidR="00AD58EA" w:rsidRPr="00793742">
        <w:rPr>
          <w:sz w:val="26"/>
          <w:szCs w:val="26"/>
        </w:rPr>
        <w:t xml:space="preserve"> год использовано </w:t>
      </w:r>
      <w:r w:rsidR="00793742" w:rsidRPr="00793742">
        <w:rPr>
          <w:sz w:val="26"/>
          <w:szCs w:val="26"/>
        </w:rPr>
        <w:t>510,6</w:t>
      </w:r>
      <w:r w:rsidR="00E43F44" w:rsidRPr="00793742">
        <w:rPr>
          <w:sz w:val="26"/>
          <w:szCs w:val="26"/>
        </w:rPr>
        <w:t xml:space="preserve"> </w:t>
      </w:r>
      <w:r w:rsidR="004C5CF1" w:rsidRPr="00793742">
        <w:rPr>
          <w:sz w:val="26"/>
          <w:szCs w:val="26"/>
        </w:rPr>
        <w:t xml:space="preserve"> тыс. руб.</w:t>
      </w:r>
      <w:r w:rsidR="00711D34" w:rsidRPr="00793742">
        <w:rPr>
          <w:sz w:val="26"/>
          <w:szCs w:val="26"/>
        </w:rPr>
        <w:t xml:space="preserve"> </w:t>
      </w:r>
    </w:p>
    <w:p w:rsidR="00291D30" w:rsidRPr="00793742" w:rsidRDefault="00291D30" w:rsidP="00291D30">
      <w:pPr>
        <w:spacing w:before="120" w:after="120"/>
        <w:ind w:left="2062"/>
        <w:rPr>
          <w:sz w:val="22"/>
          <w:szCs w:val="22"/>
        </w:rPr>
      </w:pPr>
      <w:r w:rsidRPr="00793742">
        <w:rPr>
          <w:b/>
          <w:sz w:val="26"/>
          <w:szCs w:val="26"/>
        </w:rPr>
        <w:t>Расходование средств резервного фонда за 2022г</w:t>
      </w:r>
    </w:p>
    <w:p w:rsidR="00711D34" w:rsidRPr="00793742" w:rsidRDefault="006E464C" w:rsidP="006E464C">
      <w:pPr>
        <w:ind w:firstLine="567"/>
        <w:jc w:val="right"/>
        <w:rPr>
          <w:sz w:val="22"/>
          <w:szCs w:val="22"/>
        </w:rPr>
      </w:pPr>
      <w:r w:rsidRPr="00793742">
        <w:rPr>
          <w:sz w:val="22"/>
          <w:szCs w:val="22"/>
        </w:rPr>
        <w:t>Тыс. руб.</w:t>
      </w:r>
    </w:p>
    <w:p w:rsidR="00291D30" w:rsidRPr="00793742" w:rsidRDefault="00291D30" w:rsidP="006E464C">
      <w:pPr>
        <w:ind w:firstLine="567"/>
        <w:jc w:val="right"/>
        <w:rPr>
          <w:sz w:val="22"/>
          <w:szCs w:val="22"/>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938"/>
        <w:gridCol w:w="957"/>
      </w:tblGrid>
      <w:tr w:rsidR="00291D30" w:rsidRPr="00793742" w:rsidTr="00291D30">
        <w:tc>
          <w:tcPr>
            <w:tcW w:w="959" w:type="dxa"/>
          </w:tcPr>
          <w:p w:rsidR="00291D30" w:rsidRPr="00793742" w:rsidRDefault="00291D30" w:rsidP="00423D4A">
            <w:pPr>
              <w:jc w:val="center"/>
              <w:rPr>
                <w:b/>
              </w:rPr>
            </w:pPr>
            <w:r w:rsidRPr="00793742">
              <w:rPr>
                <w:b/>
              </w:rPr>
              <w:t>КФСР</w:t>
            </w:r>
          </w:p>
        </w:tc>
        <w:tc>
          <w:tcPr>
            <w:tcW w:w="7938" w:type="dxa"/>
          </w:tcPr>
          <w:p w:rsidR="00291D30" w:rsidRPr="00793742" w:rsidRDefault="00291D30" w:rsidP="00423D4A">
            <w:pPr>
              <w:jc w:val="center"/>
              <w:rPr>
                <w:b/>
              </w:rPr>
            </w:pPr>
            <w:r w:rsidRPr="00793742">
              <w:rPr>
                <w:b/>
                <w:sz w:val="22"/>
                <w:szCs w:val="22"/>
              </w:rPr>
              <w:t>Наименование раздела бюджета</w:t>
            </w:r>
          </w:p>
        </w:tc>
        <w:tc>
          <w:tcPr>
            <w:tcW w:w="957" w:type="dxa"/>
          </w:tcPr>
          <w:p w:rsidR="00291D30" w:rsidRPr="00793742" w:rsidRDefault="00291D30" w:rsidP="00423D4A">
            <w:pPr>
              <w:jc w:val="center"/>
              <w:rPr>
                <w:b/>
              </w:rPr>
            </w:pPr>
            <w:r w:rsidRPr="00793742">
              <w:rPr>
                <w:b/>
              </w:rPr>
              <w:t>Сумма</w:t>
            </w:r>
          </w:p>
        </w:tc>
      </w:tr>
      <w:tr w:rsidR="00291D30" w:rsidRPr="00793742" w:rsidTr="00291D30">
        <w:tc>
          <w:tcPr>
            <w:tcW w:w="959" w:type="dxa"/>
          </w:tcPr>
          <w:p w:rsidR="00291D30" w:rsidRPr="00793742" w:rsidRDefault="00291D30" w:rsidP="00423D4A">
            <w:pPr>
              <w:jc w:val="center"/>
            </w:pPr>
            <w:r w:rsidRPr="00793742">
              <w:t>1</w:t>
            </w:r>
          </w:p>
        </w:tc>
        <w:tc>
          <w:tcPr>
            <w:tcW w:w="7938" w:type="dxa"/>
          </w:tcPr>
          <w:p w:rsidR="00291D30" w:rsidRPr="00793742" w:rsidRDefault="00291D30" w:rsidP="00291D30">
            <w:pPr>
              <w:jc w:val="center"/>
            </w:pPr>
            <w:r w:rsidRPr="00793742">
              <w:t>2</w:t>
            </w:r>
          </w:p>
        </w:tc>
        <w:tc>
          <w:tcPr>
            <w:tcW w:w="957" w:type="dxa"/>
          </w:tcPr>
          <w:p w:rsidR="00291D30" w:rsidRPr="00793742" w:rsidRDefault="00291D30" w:rsidP="00423D4A">
            <w:pPr>
              <w:jc w:val="center"/>
            </w:pPr>
            <w:r w:rsidRPr="00793742">
              <w:t>3</w:t>
            </w:r>
          </w:p>
        </w:tc>
      </w:tr>
      <w:tr w:rsidR="00291D30" w:rsidRPr="00793742" w:rsidTr="00291D30">
        <w:tc>
          <w:tcPr>
            <w:tcW w:w="959" w:type="dxa"/>
          </w:tcPr>
          <w:p w:rsidR="00291D30" w:rsidRPr="00793742" w:rsidRDefault="00291D30" w:rsidP="00423D4A">
            <w:pPr>
              <w:jc w:val="center"/>
            </w:pPr>
            <w:r w:rsidRPr="00793742">
              <w:t>0300</w:t>
            </w:r>
          </w:p>
        </w:tc>
        <w:tc>
          <w:tcPr>
            <w:tcW w:w="7938" w:type="dxa"/>
          </w:tcPr>
          <w:p w:rsidR="00291D30" w:rsidRPr="00793742" w:rsidRDefault="00291D30" w:rsidP="00291D30">
            <w:r w:rsidRPr="00793742">
              <w:t>Национальная безопасность и правоохранительная деятельность</w:t>
            </w:r>
          </w:p>
        </w:tc>
        <w:tc>
          <w:tcPr>
            <w:tcW w:w="957" w:type="dxa"/>
          </w:tcPr>
          <w:p w:rsidR="00291D30" w:rsidRPr="00793742" w:rsidRDefault="00E33427" w:rsidP="00291D30">
            <w:pPr>
              <w:jc w:val="center"/>
            </w:pPr>
            <w:r w:rsidRPr="00793742">
              <w:t>166,5</w:t>
            </w:r>
          </w:p>
        </w:tc>
      </w:tr>
      <w:tr w:rsidR="00291D30" w:rsidRPr="00793742" w:rsidTr="00291D30">
        <w:tc>
          <w:tcPr>
            <w:tcW w:w="959" w:type="dxa"/>
          </w:tcPr>
          <w:p w:rsidR="00291D30" w:rsidRPr="00793742" w:rsidRDefault="00291D30" w:rsidP="00423D4A">
            <w:pPr>
              <w:jc w:val="center"/>
            </w:pPr>
            <w:r w:rsidRPr="00793742">
              <w:t>0400</w:t>
            </w:r>
          </w:p>
        </w:tc>
        <w:tc>
          <w:tcPr>
            <w:tcW w:w="7938" w:type="dxa"/>
          </w:tcPr>
          <w:p w:rsidR="00291D30" w:rsidRPr="00793742" w:rsidRDefault="00291D30" w:rsidP="00291D30">
            <w:r w:rsidRPr="00793742">
              <w:t>Национальная экономика</w:t>
            </w:r>
          </w:p>
        </w:tc>
        <w:tc>
          <w:tcPr>
            <w:tcW w:w="957" w:type="dxa"/>
          </w:tcPr>
          <w:p w:rsidR="00291D30" w:rsidRPr="00793742" w:rsidRDefault="00AE22A9" w:rsidP="00291D30">
            <w:pPr>
              <w:jc w:val="center"/>
            </w:pPr>
            <w:r w:rsidRPr="00793742">
              <w:t>98,0</w:t>
            </w:r>
          </w:p>
        </w:tc>
      </w:tr>
      <w:tr w:rsidR="00291D30" w:rsidRPr="00793742" w:rsidTr="00291D30">
        <w:tc>
          <w:tcPr>
            <w:tcW w:w="959" w:type="dxa"/>
          </w:tcPr>
          <w:p w:rsidR="00291D30" w:rsidRPr="00850BCA" w:rsidRDefault="00291D30" w:rsidP="00423D4A">
            <w:pPr>
              <w:jc w:val="center"/>
              <w:rPr>
                <w:highlight w:val="yellow"/>
              </w:rPr>
            </w:pPr>
            <w:r w:rsidRPr="00850BCA">
              <w:rPr>
                <w:highlight w:val="yellow"/>
              </w:rPr>
              <w:t>1100</w:t>
            </w:r>
          </w:p>
        </w:tc>
        <w:tc>
          <w:tcPr>
            <w:tcW w:w="7938" w:type="dxa"/>
          </w:tcPr>
          <w:p w:rsidR="00291D30" w:rsidRPr="00850BCA" w:rsidRDefault="00291D30" w:rsidP="00291D30">
            <w:pPr>
              <w:rPr>
                <w:highlight w:val="yellow"/>
              </w:rPr>
            </w:pPr>
            <w:r w:rsidRPr="00850BCA">
              <w:rPr>
                <w:highlight w:val="yellow"/>
              </w:rPr>
              <w:t>Физическая культура и спорт</w:t>
            </w:r>
          </w:p>
        </w:tc>
        <w:tc>
          <w:tcPr>
            <w:tcW w:w="957" w:type="dxa"/>
          </w:tcPr>
          <w:p w:rsidR="00291D30" w:rsidRPr="00850BCA" w:rsidRDefault="00AE22A9" w:rsidP="00291D30">
            <w:pPr>
              <w:jc w:val="center"/>
              <w:rPr>
                <w:highlight w:val="yellow"/>
              </w:rPr>
            </w:pPr>
            <w:r w:rsidRPr="00850BCA">
              <w:rPr>
                <w:highlight w:val="yellow"/>
              </w:rPr>
              <w:t>177,1</w:t>
            </w:r>
          </w:p>
        </w:tc>
      </w:tr>
      <w:tr w:rsidR="00291D30" w:rsidRPr="00793742" w:rsidTr="00291D30">
        <w:trPr>
          <w:trHeight w:val="554"/>
        </w:trPr>
        <w:tc>
          <w:tcPr>
            <w:tcW w:w="959" w:type="dxa"/>
            <w:tcBorders>
              <w:right w:val="single" w:sz="4" w:space="0" w:color="auto"/>
            </w:tcBorders>
          </w:tcPr>
          <w:p w:rsidR="00291D30" w:rsidRPr="00793742" w:rsidRDefault="00291D30" w:rsidP="00423D4A">
            <w:pPr>
              <w:jc w:val="center"/>
            </w:pPr>
            <w:r w:rsidRPr="00793742">
              <w:t>1400</w:t>
            </w:r>
          </w:p>
        </w:tc>
        <w:tc>
          <w:tcPr>
            <w:tcW w:w="7938" w:type="dxa"/>
            <w:tcBorders>
              <w:top w:val="single" w:sz="4" w:space="0" w:color="auto"/>
              <w:left w:val="single" w:sz="4" w:space="0" w:color="auto"/>
              <w:bottom w:val="single" w:sz="4" w:space="0" w:color="auto"/>
              <w:right w:val="single" w:sz="4" w:space="0" w:color="auto"/>
            </w:tcBorders>
            <w:vAlign w:val="center"/>
          </w:tcPr>
          <w:p w:rsidR="00291D30" w:rsidRPr="00793742" w:rsidRDefault="00291D30" w:rsidP="00291D30">
            <w:r w:rsidRPr="00793742">
              <w:t>Межбюджетные трансферты общего характера бюджетам субъектов РФ и муниципальных образований</w:t>
            </w:r>
          </w:p>
        </w:tc>
        <w:tc>
          <w:tcPr>
            <w:tcW w:w="957" w:type="dxa"/>
            <w:tcBorders>
              <w:left w:val="single" w:sz="4" w:space="0" w:color="auto"/>
            </w:tcBorders>
            <w:vAlign w:val="center"/>
          </w:tcPr>
          <w:p w:rsidR="00291D30" w:rsidRPr="00793742" w:rsidRDefault="00AE22A9" w:rsidP="00291D30">
            <w:pPr>
              <w:jc w:val="center"/>
            </w:pPr>
            <w:r w:rsidRPr="00793742">
              <w:t>69,0</w:t>
            </w:r>
          </w:p>
        </w:tc>
      </w:tr>
      <w:tr w:rsidR="00291D30" w:rsidRPr="00793742" w:rsidTr="00291D30">
        <w:tc>
          <w:tcPr>
            <w:tcW w:w="959" w:type="dxa"/>
          </w:tcPr>
          <w:p w:rsidR="00291D30" w:rsidRPr="00793742" w:rsidRDefault="00291D30" w:rsidP="00423D4A">
            <w:pPr>
              <w:jc w:val="center"/>
            </w:pPr>
          </w:p>
        </w:tc>
        <w:tc>
          <w:tcPr>
            <w:tcW w:w="7938" w:type="dxa"/>
          </w:tcPr>
          <w:p w:rsidR="00291D30" w:rsidRPr="00793742" w:rsidRDefault="00291D30" w:rsidP="00423D4A">
            <w:r w:rsidRPr="00793742">
              <w:t>Итого:</w:t>
            </w:r>
          </w:p>
        </w:tc>
        <w:tc>
          <w:tcPr>
            <w:tcW w:w="957" w:type="dxa"/>
          </w:tcPr>
          <w:p w:rsidR="00291D30" w:rsidRPr="00793742" w:rsidRDefault="00E33427" w:rsidP="00291D30">
            <w:pPr>
              <w:jc w:val="center"/>
            </w:pPr>
            <w:r w:rsidRPr="00793742">
              <w:t>510,6</w:t>
            </w:r>
          </w:p>
        </w:tc>
      </w:tr>
    </w:tbl>
    <w:p w:rsidR="00291D30" w:rsidRPr="00793742" w:rsidRDefault="00291D30" w:rsidP="006E464C">
      <w:pPr>
        <w:ind w:firstLine="567"/>
        <w:jc w:val="right"/>
        <w:rPr>
          <w:sz w:val="22"/>
          <w:szCs w:val="22"/>
        </w:rPr>
      </w:pPr>
    </w:p>
    <w:p w:rsidR="004C5CF1" w:rsidRPr="00793742" w:rsidRDefault="004C5CF1" w:rsidP="004C5CF1">
      <w:pPr>
        <w:ind w:firstLine="567"/>
        <w:jc w:val="both"/>
        <w:rPr>
          <w:sz w:val="26"/>
          <w:szCs w:val="26"/>
        </w:rPr>
      </w:pPr>
      <w:r w:rsidRPr="00793742">
        <w:rPr>
          <w:sz w:val="26"/>
          <w:szCs w:val="26"/>
        </w:rPr>
        <w:t>в том числе по учреждениям:</w:t>
      </w:r>
    </w:p>
    <w:p w:rsidR="00291D30" w:rsidRPr="00793742" w:rsidRDefault="00291D30" w:rsidP="006E464C">
      <w:pPr>
        <w:ind w:firstLine="567"/>
        <w:jc w:val="right"/>
        <w:rPr>
          <w:sz w:val="22"/>
          <w:szCs w:val="22"/>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417"/>
        <w:gridCol w:w="709"/>
        <w:gridCol w:w="5954"/>
        <w:gridCol w:w="851"/>
      </w:tblGrid>
      <w:tr w:rsidR="00291D30" w:rsidRPr="00793742" w:rsidTr="004C5CF1">
        <w:tc>
          <w:tcPr>
            <w:tcW w:w="817" w:type="dxa"/>
          </w:tcPr>
          <w:p w:rsidR="00291D30" w:rsidRPr="00793742" w:rsidRDefault="00291D30" w:rsidP="004C5CF1">
            <w:pPr>
              <w:ind w:right="-108"/>
              <w:jc w:val="center"/>
            </w:pPr>
            <w:r w:rsidRPr="00793742">
              <w:t>КФСР</w:t>
            </w:r>
          </w:p>
        </w:tc>
        <w:tc>
          <w:tcPr>
            <w:tcW w:w="1417" w:type="dxa"/>
          </w:tcPr>
          <w:p w:rsidR="00291D30" w:rsidRPr="00793742" w:rsidRDefault="00291D30" w:rsidP="00423D4A">
            <w:pPr>
              <w:jc w:val="center"/>
            </w:pPr>
            <w:r w:rsidRPr="00793742">
              <w:t>КЦСР</w:t>
            </w:r>
          </w:p>
        </w:tc>
        <w:tc>
          <w:tcPr>
            <w:tcW w:w="709" w:type="dxa"/>
          </w:tcPr>
          <w:p w:rsidR="00291D30" w:rsidRPr="00793742" w:rsidRDefault="00291D30" w:rsidP="004C5CF1">
            <w:pPr>
              <w:ind w:left="-108" w:right="-108"/>
              <w:jc w:val="center"/>
            </w:pPr>
            <w:r w:rsidRPr="00793742">
              <w:t>КВР</w:t>
            </w:r>
          </w:p>
        </w:tc>
        <w:tc>
          <w:tcPr>
            <w:tcW w:w="5954" w:type="dxa"/>
          </w:tcPr>
          <w:p w:rsidR="00291D30" w:rsidRPr="00793742" w:rsidRDefault="00291D30" w:rsidP="00423D4A">
            <w:pPr>
              <w:jc w:val="center"/>
            </w:pPr>
            <w:r w:rsidRPr="00793742">
              <w:t>Наименование учреждения</w:t>
            </w:r>
          </w:p>
        </w:tc>
        <w:tc>
          <w:tcPr>
            <w:tcW w:w="851" w:type="dxa"/>
          </w:tcPr>
          <w:p w:rsidR="00291D30" w:rsidRPr="00793742" w:rsidRDefault="00291D30" w:rsidP="004C5CF1">
            <w:pPr>
              <w:ind w:right="-108"/>
              <w:jc w:val="center"/>
            </w:pPr>
            <w:r w:rsidRPr="00793742">
              <w:t>Сумма</w:t>
            </w:r>
          </w:p>
        </w:tc>
      </w:tr>
      <w:tr w:rsidR="00291D30" w:rsidRPr="008A340C" w:rsidTr="004C5CF1">
        <w:tc>
          <w:tcPr>
            <w:tcW w:w="817" w:type="dxa"/>
          </w:tcPr>
          <w:p w:rsidR="00291D30" w:rsidRPr="008A340C" w:rsidRDefault="00291D30" w:rsidP="00423D4A">
            <w:pPr>
              <w:jc w:val="center"/>
            </w:pPr>
            <w:r w:rsidRPr="008A340C">
              <w:t>1</w:t>
            </w:r>
          </w:p>
        </w:tc>
        <w:tc>
          <w:tcPr>
            <w:tcW w:w="1417" w:type="dxa"/>
          </w:tcPr>
          <w:p w:rsidR="00291D30" w:rsidRPr="008A340C" w:rsidRDefault="00291D30" w:rsidP="00423D4A">
            <w:pPr>
              <w:jc w:val="center"/>
            </w:pPr>
            <w:r w:rsidRPr="008A340C">
              <w:t>2</w:t>
            </w:r>
          </w:p>
        </w:tc>
        <w:tc>
          <w:tcPr>
            <w:tcW w:w="709" w:type="dxa"/>
          </w:tcPr>
          <w:p w:rsidR="00291D30" w:rsidRPr="008A340C" w:rsidRDefault="00291D30" w:rsidP="00423D4A">
            <w:pPr>
              <w:jc w:val="center"/>
            </w:pPr>
            <w:r w:rsidRPr="008A340C">
              <w:t>3</w:t>
            </w:r>
          </w:p>
        </w:tc>
        <w:tc>
          <w:tcPr>
            <w:tcW w:w="5954" w:type="dxa"/>
          </w:tcPr>
          <w:p w:rsidR="00291D30" w:rsidRPr="008A340C" w:rsidRDefault="00291D30" w:rsidP="00423D4A">
            <w:pPr>
              <w:jc w:val="center"/>
            </w:pPr>
            <w:r w:rsidRPr="008A340C">
              <w:t>4</w:t>
            </w:r>
          </w:p>
        </w:tc>
        <w:tc>
          <w:tcPr>
            <w:tcW w:w="851" w:type="dxa"/>
          </w:tcPr>
          <w:p w:rsidR="00291D30" w:rsidRPr="008A340C" w:rsidRDefault="00291D30" w:rsidP="00423D4A">
            <w:pPr>
              <w:jc w:val="center"/>
            </w:pPr>
            <w:r w:rsidRPr="008A340C">
              <w:t>5</w:t>
            </w:r>
          </w:p>
        </w:tc>
      </w:tr>
      <w:tr w:rsidR="00291D30" w:rsidRPr="008A340C" w:rsidTr="004C5CF1">
        <w:tc>
          <w:tcPr>
            <w:tcW w:w="817" w:type="dxa"/>
            <w:vAlign w:val="center"/>
          </w:tcPr>
          <w:p w:rsidR="00291D30" w:rsidRPr="008A340C" w:rsidRDefault="00291D30" w:rsidP="00423D4A">
            <w:pPr>
              <w:jc w:val="center"/>
            </w:pPr>
            <w:r w:rsidRPr="008A340C">
              <w:t>0310</w:t>
            </w:r>
          </w:p>
        </w:tc>
        <w:tc>
          <w:tcPr>
            <w:tcW w:w="1417" w:type="dxa"/>
            <w:tcBorders>
              <w:right w:val="single" w:sz="4" w:space="0" w:color="auto"/>
            </w:tcBorders>
            <w:vAlign w:val="center"/>
          </w:tcPr>
          <w:p w:rsidR="00291D30" w:rsidRPr="008A340C" w:rsidRDefault="00291D30" w:rsidP="00423D4A">
            <w:pPr>
              <w:jc w:val="center"/>
            </w:pPr>
            <w:r w:rsidRPr="008A340C">
              <w:t>0120120450</w:t>
            </w:r>
          </w:p>
        </w:tc>
        <w:tc>
          <w:tcPr>
            <w:tcW w:w="709" w:type="dxa"/>
            <w:tcBorders>
              <w:left w:val="single" w:sz="4" w:space="0" w:color="auto"/>
              <w:right w:val="single" w:sz="4" w:space="0" w:color="auto"/>
            </w:tcBorders>
            <w:vAlign w:val="center"/>
          </w:tcPr>
          <w:p w:rsidR="00291D30" w:rsidRPr="008A340C" w:rsidRDefault="00291D30" w:rsidP="00423D4A">
            <w:pPr>
              <w:jc w:val="center"/>
            </w:pPr>
            <w:r w:rsidRPr="008A340C">
              <w:t>244</w:t>
            </w:r>
          </w:p>
        </w:tc>
        <w:tc>
          <w:tcPr>
            <w:tcW w:w="5954" w:type="dxa"/>
            <w:tcBorders>
              <w:left w:val="single" w:sz="4" w:space="0" w:color="auto"/>
            </w:tcBorders>
            <w:vAlign w:val="center"/>
          </w:tcPr>
          <w:p w:rsidR="00291D30" w:rsidRPr="008A340C" w:rsidRDefault="003A061F" w:rsidP="002D6A9D">
            <w:r w:rsidRPr="008A340C">
              <w:t>МКУ "ЕДДС-112 Красненского района</w:t>
            </w:r>
            <w:r w:rsidR="008A340C" w:rsidRPr="008A340C">
              <w:t>»</w:t>
            </w:r>
          </w:p>
        </w:tc>
        <w:tc>
          <w:tcPr>
            <w:tcW w:w="851" w:type="dxa"/>
            <w:vAlign w:val="center"/>
          </w:tcPr>
          <w:p w:rsidR="00291D30" w:rsidRPr="008A340C" w:rsidRDefault="003A061F" w:rsidP="00423D4A">
            <w:pPr>
              <w:jc w:val="right"/>
            </w:pPr>
            <w:r w:rsidRPr="008A340C">
              <w:t>72,9</w:t>
            </w:r>
          </w:p>
        </w:tc>
      </w:tr>
      <w:tr w:rsidR="00291D30" w:rsidRPr="008A340C" w:rsidTr="004C5CF1">
        <w:tc>
          <w:tcPr>
            <w:tcW w:w="817" w:type="dxa"/>
            <w:vAlign w:val="center"/>
          </w:tcPr>
          <w:p w:rsidR="00291D30" w:rsidRPr="008A340C" w:rsidRDefault="00291D30" w:rsidP="00423D4A">
            <w:pPr>
              <w:jc w:val="center"/>
            </w:pPr>
            <w:r w:rsidRPr="008A340C">
              <w:t>0314</w:t>
            </w:r>
          </w:p>
        </w:tc>
        <w:tc>
          <w:tcPr>
            <w:tcW w:w="1417" w:type="dxa"/>
            <w:tcBorders>
              <w:right w:val="single" w:sz="4" w:space="0" w:color="auto"/>
            </w:tcBorders>
            <w:vAlign w:val="center"/>
          </w:tcPr>
          <w:p w:rsidR="00291D30" w:rsidRPr="008A340C" w:rsidRDefault="00291D30" w:rsidP="00423D4A">
            <w:pPr>
              <w:jc w:val="center"/>
            </w:pPr>
            <w:r w:rsidRPr="008A340C">
              <w:t>9990020450</w:t>
            </w:r>
          </w:p>
        </w:tc>
        <w:tc>
          <w:tcPr>
            <w:tcW w:w="709" w:type="dxa"/>
            <w:tcBorders>
              <w:left w:val="single" w:sz="4" w:space="0" w:color="auto"/>
              <w:right w:val="single" w:sz="4" w:space="0" w:color="auto"/>
            </w:tcBorders>
            <w:vAlign w:val="center"/>
          </w:tcPr>
          <w:p w:rsidR="00291D30" w:rsidRPr="008A340C" w:rsidRDefault="00291D30" w:rsidP="00423D4A">
            <w:pPr>
              <w:jc w:val="center"/>
            </w:pPr>
            <w:r w:rsidRPr="008A340C">
              <w:t>244</w:t>
            </w:r>
          </w:p>
        </w:tc>
        <w:tc>
          <w:tcPr>
            <w:tcW w:w="5954" w:type="dxa"/>
            <w:tcBorders>
              <w:left w:val="single" w:sz="4" w:space="0" w:color="auto"/>
            </w:tcBorders>
            <w:vAlign w:val="center"/>
          </w:tcPr>
          <w:p w:rsidR="00291D30" w:rsidRPr="008A340C" w:rsidRDefault="00291D30" w:rsidP="002D6A9D">
            <w:r w:rsidRPr="008A340C">
              <w:t>Администрация района</w:t>
            </w:r>
          </w:p>
        </w:tc>
        <w:tc>
          <w:tcPr>
            <w:tcW w:w="851" w:type="dxa"/>
            <w:vAlign w:val="center"/>
          </w:tcPr>
          <w:p w:rsidR="00291D30" w:rsidRPr="008A340C" w:rsidRDefault="008A340C" w:rsidP="00423D4A">
            <w:pPr>
              <w:jc w:val="right"/>
            </w:pPr>
            <w:r w:rsidRPr="008A340C">
              <w:t>93,6</w:t>
            </w:r>
          </w:p>
        </w:tc>
      </w:tr>
      <w:tr w:rsidR="00291D30" w:rsidRPr="008A340C" w:rsidTr="004C5CF1">
        <w:tc>
          <w:tcPr>
            <w:tcW w:w="817" w:type="dxa"/>
            <w:vAlign w:val="center"/>
          </w:tcPr>
          <w:p w:rsidR="00291D30" w:rsidRPr="008A340C" w:rsidRDefault="00291D30" w:rsidP="00423D4A">
            <w:pPr>
              <w:jc w:val="center"/>
            </w:pPr>
            <w:r w:rsidRPr="008A340C">
              <w:t>0412</w:t>
            </w:r>
          </w:p>
        </w:tc>
        <w:tc>
          <w:tcPr>
            <w:tcW w:w="1417" w:type="dxa"/>
            <w:tcBorders>
              <w:right w:val="single" w:sz="4" w:space="0" w:color="auto"/>
            </w:tcBorders>
            <w:vAlign w:val="center"/>
          </w:tcPr>
          <w:p w:rsidR="00291D30" w:rsidRPr="008A340C" w:rsidRDefault="00291D30" w:rsidP="00423D4A">
            <w:pPr>
              <w:jc w:val="center"/>
            </w:pPr>
            <w:r w:rsidRPr="008A340C">
              <w:t>9990020450</w:t>
            </w:r>
          </w:p>
        </w:tc>
        <w:tc>
          <w:tcPr>
            <w:tcW w:w="709" w:type="dxa"/>
            <w:tcBorders>
              <w:left w:val="single" w:sz="4" w:space="0" w:color="auto"/>
              <w:right w:val="single" w:sz="4" w:space="0" w:color="auto"/>
            </w:tcBorders>
            <w:vAlign w:val="center"/>
          </w:tcPr>
          <w:p w:rsidR="00291D30" w:rsidRPr="008A340C" w:rsidRDefault="00291D30" w:rsidP="00423D4A">
            <w:pPr>
              <w:jc w:val="center"/>
            </w:pPr>
            <w:r w:rsidRPr="008A340C">
              <w:t>244</w:t>
            </w:r>
          </w:p>
        </w:tc>
        <w:tc>
          <w:tcPr>
            <w:tcW w:w="5954" w:type="dxa"/>
            <w:tcBorders>
              <w:left w:val="single" w:sz="4" w:space="0" w:color="auto"/>
            </w:tcBorders>
            <w:vAlign w:val="center"/>
          </w:tcPr>
          <w:p w:rsidR="00291D30" w:rsidRPr="008A340C" w:rsidRDefault="00291D30" w:rsidP="002D6A9D">
            <w:r w:rsidRPr="008A340C">
              <w:t>Администрация района</w:t>
            </w:r>
          </w:p>
        </w:tc>
        <w:tc>
          <w:tcPr>
            <w:tcW w:w="851" w:type="dxa"/>
            <w:vAlign w:val="center"/>
          </w:tcPr>
          <w:p w:rsidR="00291D30" w:rsidRPr="008A340C" w:rsidRDefault="008A340C" w:rsidP="00423D4A">
            <w:pPr>
              <w:jc w:val="right"/>
            </w:pPr>
            <w:r w:rsidRPr="008A340C">
              <w:t>98,0</w:t>
            </w:r>
          </w:p>
        </w:tc>
      </w:tr>
      <w:tr w:rsidR="008A340C" w:rsidRPr="008A340C" w:rsidTr="004C5CF1">
        <w:tc>
          <w:tcPr>
            <w:tcW w:w="817" w:type="dxa"/>
            <w:vAlign w:val="center"/>
          </w:tcPr>
          <w:p w:rsidR="008A340C" w:rsidRPr="008A340C" w:rsidRDefault="008A340C" w:rsidP="000222A9">
            <w:pPr>
              <w:jc w:val="center"/>
            </w:pPr>
            <w:r w:rsidRPr="008A340C">
              <w:t>1102</w:t>
            </w:r>
          </w:p>
        </w:tc>
        <w:tc>
          <w:tcPr>
            <w:tcW w:w="1417" w:type="dxa"/>
            <w:tcBorders>
              <w:right w:val="single" w:sz="4" w:space="0" w:color="auto"/>
            </w:tcBorders>
            <w:vAlign w:val="center"/>
          </w:tcPr>
          <w:p w:rsidR="008A340C" w:rsidRPr="008A340C" w:rsidRDefault="008A340C" w:rsidP="008A340C">
            <w:pPr>
              <w:jc w:val="center"/>
            </w:pPr>
            <w:r w:rsidRPr="008A340C">
              <w:t>0530120450</w:t>
            </w:r>
          </w:p>
        </w:tc>
        <w:tc>
          <w:tcPr>
            <w:tcW w:w="709" w:type="dxa"/>
            <w:tcBorders>
              <w:left w:val="single" w:sz="4" w:space="0" w:color="auto"/>
              <w:right w:val="single" w:sz="4" w:space="0" w:color="auto"/>
            </w:tcBorders>
            <w:vAlign w:val="center"/>
          </w:tcPr>
          <w:p w:rsidR="008A340C" w:rsidRPr="008A340C" w:rsidRDefault="008A340C" w:rsidP="000222A9">
            <w:pPr>
              <w:jc w:val="center"/>
            </w:pPr>
            <w:r w:rsidRPr="008A340C">
              <w:t>600</w:t>
            </w:r>
          </w:p>
        </w:tc>
        <w:tc>
          <w:tcPr>
            <w:tcW w:w="5954" w:type="dxa"/>
            <w:tcBorders>
              <w:left w:val="single" w:sz="4" w:space="0" w:color="auto"/>
            </w:tcBorders>
            <w:vAlign w:val="center"/>
          </w:tcPr>
          <w:p w:rsidR="008A340C" w:rsidRPr="008A340C" w:rsidRDefault="008A340C" w:rsidP="002D6A9D">
            <w:r w:rsidRPr="008A340C">
              <w:t>МАУ ФОК  Красненского района</w:t>
            </w:r>
          </w:p>
        </w:tc>
        <w:tc>
          <w:tcPr>
            <w:tcW w:w="851" w:type="dxa"/>
            <w:vAlign w:val="center"/>
          </w:tcPr>
          <w:p w:rsidR="008A340C" w:rsidRPr="008A340C" w:rsidRDefault="008A340C" w:rsidP="000222A9">
            <w:pPr>
              <w:jc w:val="center"/>
            </w:pPr>
            <w:r w:rsidRPr="008A340C">
              <w:t>177,1</w:t>
            </w:r>
          </w:p>
        </w:tc>
      </w:tr>
      <w:tr w:rsidR="008A340C" w:rsidRPr="008A340C" w:rsidTr="004C5CF1">
        <w:tc>
          <w:tcPr>
            <w:tcW w:w="817" w:type="dxa"/>
            <w:vAlign w:val="center"/>
          </w:tcPr>
          <w:p w:rsidR="008A340C" w:rsidRPr="008A340C" w:rsidRDefault="008A340C" w:rsidP="000222A9">
            <w:pPr>
              <w:jc w:val="center"/>
            </w:pPr>
            <w:r w:rsidRPr="008A340C">
              <w:t>1401</w:t>
            </w:r>
          </w:p>
        </w:tc>
        <w:tc>
          <w:tcPr>
            <w:tcW w:w="1417" w:type="dxa"/>
            <w:tcBorders>
              <w:right w:val="single" w:sz="4" w:space="0" w:color="auto"/>
            </w:tcBorders>
            <w:vAlign w:val="center"/>
          </w:tcPr>
          <w:p w:rsidR="008A340C" w:rsidRPr="008A340C" w:rsidRDefault="008A340C" w:rsidP="000222A9">
            <w:pPr>
              <w:jc w:val="center"/>
            </w:pPr>
            <w:r w:rsidRPr="008A340C">
              <w:t>9990020450</w:t>
            </w:r>
          </w:p>
        </w:tc>
        <w:tc>
          <w:tcPr>
            <w:tcW w:w="709" w:type="dxa"/>
            <w:tcBorders>
              <w:left w:val="single" w:sz="4" w:space="0" w:color="auto"/>
              <w:right w:val="single" w:sz="4" w:space="0" w:color="auto"/>
            </w:tcBorders>
            <w:vAlign w:val="center"/>
          </w:tcPr>
          <w:p w:rsidR="008A340C" w:rsidRPr="008A340C" w:rsidRDefault="008A340C" w:rsidP="000222A9">
            <w:pPr>
              <w:jc w:val="center"/>
            </w:pPr>
            <w:r w:rsidRPr="008A340C">
              <w:t>511</w:t>
            </w:r>
          </w:p>
        </w:tc>
        <w:tc>
          <w:tcPr>
            <w:tcW w:w="5954" w:type="dxa"/>
            <w:tcBorders>
              <w:left w:val="single" w:sz="4" w:space="0" w:color="auto"/>
            </w:tcBorders>
            <w:vAlign w:val="center"/>
          </w:tcPr>
          <w:p w:rsidR="008A340C" w:rsidRPr="008A340C" w:rsidRDefault="008A340C" w:rsidP="002D6A9D">
            <w:r w:rsidRPr="008A340C">
              <w:t>Управление финансов и бюджетной политики админ</w:t>
            </w:r>
            <w:r w:rsidRPr="008A340C">
              <w:t>и</w:t>
            </w:r>
            <w:r w:rsidRPr="008A340C">
              <w:t>страции Красненского района</w:t>
            </w:r>
          </w:p>
        </w:tc>
        <w:tc>
          <w:tcPr>
            <w:tcW w:w="851" w:type="dxa"/>
            <w:vAlign w:val="center"/>
          </w:tcPr>
          <w:p w:rsidR="008A340C" w:rsidRPr="008A340C" w:rsidRDefault="008A340C" w:rsidP="000222A9">
            <w:pPr>
              <w:jc w:val="center"/>
            </w:pPr>
            <w:r w:rsidRPr="008A340C">
              <w:t>69,0</w:t>
            </w:r>
          </w:p>
        </w:tc>
      </w:tr>
      <w:tr w:rsidR="00291D30" w:rsidRPr="008A340C" w:rsidTr="004C5CF1">
        <w:tc>
          <w:tcPr>
            <w:tcW w:w="817" w:type="dxa"/>
          </w:tcPr>
          <w:p w:rsidR="00291D30" w:rsidRPr="008A340C" w:rsidRDefault="00291D30" w:rsidP="00423D4A">
            <w:pPr>
              <w:jc w:val="center"/>
            </w:pPr>
          </w:p>
        </w:tc>
        <w:tc>
          <w:tcPr>
            <w:tcW w:w="1417" w:type="dxa"/>
          </w:tcPr>
          <w:p w:rsidR="00291D30" w:rsidRPr="008A340C" w:rsidRDefault="00291D30" w:rsidP="00423D4A">
            <w:pPr>
              <w:jc w:val="center"/>
            </w:pPr>
          </w:p>
        </w:tc>
        <w:tc>
          <w:tcPr>
            <w:tcW w:w="709" w:type="dxa"/>
          </w:tcPr>
          <w:p w:rsidR="00291D30" w:rsidRPr="008A340C" w:rsidRDefault="00291D30" w:rsidP="00423D4A">
            <w:pPr>
              <w:jc w:val="center"/>
            </w:pPr>
          </w:p>
        </w:tc>
        <w:tc>
          <w:tcPr>
            <w:tcW w:w="5954" w:type="dxa"/>
            <w:tcBorders>
              <w:top w:val="single" w:sz="4" w:space="0" w:color="auto"/>
            </w:tcBorders>
          </w:tcPr>
          <w:p w:rsidR="00291D30" w:rsidRPr="008A340C" w:rsidRDefault="00291D30" w:rsidP="00423D4A">
            <w:r w:rsidRPr="008A340C">
              <w:t>Итого:</w:t>
            </w:r>
          </w:p>
        </w:tc>
        <w:tc>
          <w:tcPr>
            <w:tcW w:w="851" w:type="dxa"/>
          </w:tcPr>
          <w:p w:rsidR="00291D30" w:rsidRPr="008A340C" w:rsidRDefault="008A340C" w:rsidP="00423D4A">
            <w:pPr>
              <w:jc w:val="center"/>
            </w:pPr>
            <w:r w:rsidRPr="008A340C">
              <w:t>510,6</w:t>
            </w:r>
          </w:p>
        </w:tc>
      </w:tr>
    </w:tbl>
    <w:p w:rsidR="00711D34" w:rsidRPr="00793742" w:rsidRDefault="00711D34" w:rsidP="00E706F2">
      <w:pPr>
        <w:ind w:firstLine="567"/>
        <w:jc w:val="both"/>
        <w:rPr>
          <w:sz w:val="28"/>
          <w:szCs w:val="28"/>
        </w:rPr>
      </w:pPr>
    </w:p>
    <w:p w:rsidR="00D772DE" w:rsidRPr="00F94E38" w:rsidRDefault="00D772DE" w:rsidP="00A01168">
      <w:pPr>
        <w:ind w:firstLine="567"/>
        <w:jc w:val="both"/>
        <w:rPr>
          <w:sz w:val="26"/>
          <w:szCs w:val="26"/>
        </w:rPr>
      </w:pPr>
      <w:r w:rsidRPr="00793742">
        <w:rPr>
          <w:sz w:val="26"/>
          <w:szCs w:val="26"/>
        </w:rPr>
        <w:t>Согласно п.5 Порядка расходования средств резервного фонда и на основании распоряжений администрации Красненского района средства резервного фонда и</w:t>
      </w:r>
      <w:r w:rsidRPr="00793742">
        <w:rPr>
          <w:sz w:val="26"/>
          <w:szCs w:val="26"/>
        </w:rPr>
        <w:t>с</w:t>
      </w:r>
      <w:r w:rsidRPr="00793742">
        <w:rPr>
          <w:sz w:val="26"/>
          <w:szCs w:val="26"/>
        </w:rPr>
        <w:t>пользовались для осу</w:t>
      </w:r>
      <w:r w:rsidRPr="00F94E38">
        <w:rPr>
          <w:sz w:val="26"/>
          <w:szCs w:val="26"/>
        </w:rPr>
        <w:t xml:space="preserve">ществления мероприятий ранее не запланированных. </w:t>
      </w:r>
    </w:p>
    <w:p w:rsidR="00E706F2" w:rsidRPr="00F94E38" w:rsidRDefault="00E706F2" w:rsidP="00A01168">
      <w:pPr>
        <w:ind w:firstLine="567"/>
        <w:jc w:val="both"/>
        <w:rPr>
          <w:sz w:val="26"/>
          <w:szCs w:val="26"/>
        </w:rPr>
      </w:pPr>
    </w:p>
    <w:p w:rsidR="00EB5306" w:rsidRDefault="00EB5306" w:rsidP="00893A4A">
      <w:pPr>
        <w:ind w:left="1855"/>
        <w:jc w:val="both"/>
        <w:rPr>
          <w:b/>
          <w:sz w:val="26"/>
          <w:szCs w:val="26"/>
        </w:rPr>
      </w:pPr>
    </w:p>
    <w:p w:rsidR="00EB5306" w:rsidRDefault="00EB5306" w:rsidP="00893A4A">
      <w:pPr>
        <w:ind w:left="1855"/>
        <w:jc w:val="both"/>
        <w:rPr>
          <w:b/>
          <w:sz w:val="26"/>
          <w:szCs w:val="26"/>
        </w:rPr>
      </w:pPr>
    </w:p>
    <w:p w:rsidR="00EB5306" w:rsidRDefault="00EB5306" w:rsidP="00893A4A">
      <w:pPr>
        <w:ind w:left="1855"/>
        <w:jc w:val="both"/>
        <w:rPr>
          <w:b/>
          <w:sz w:val="26"/>
          <w:szCs w:val="26"/>
        </w:rPr>
      </w:pPr>
    </w:p>
    <w:p w:rsidR="00407A74" w:rsidRPr="00F94E38" w:rsidRDefault="00893A4A" w:rsidP="00893A4A">
      <w:pPr>
        <w:ind w:left="1855"/>
        <w:jc w:val="both"/>
        <w:rPr>
          <w:b/>
          <w:sz w:val="26"/>
          <w:szCs w:val="26"/>
        </w:rPr>
      </w:pPr>
      <w:r w:rsidRPr="00F94E38">
        <w:rPr>
          <w:b/>
          <w:sz w:val="26"/>
          <w:szCs w:val="26"/>
        </w:rPr>
        <w:t xml:space="preserve">9. </w:t>
      </w:r>
      <w:r w:rsidR="00407A74" w:rsidRPr="00F94E38">
        <w:rPr>
          <w:b/>
          <w:sz w:val="26"/>
          <w:szCs w:val="26"/>
        </w:rPr>
        <w:t>Выводы</w:t>
      </w:r>
      <w:r w:rsidR="00A01168" w:rsidRPr="00F94E38">
        <w:rPr>
          <w:b/>
          <w:sz w:val="26"/>
          <w:szCs w:val="26"/>
        </w:rPr>
        <w:t>.</w:t>
      </w:r>
    </w:p>
    <w:p w:rsidR="00407A74" w:rsidRPr="00F94E38" w:rsidRDefault="00407A74" w:rsidP="00893A4A">
      <w:pPr>
        <w:ind w:firstLine="567"/>
        <w:jc w:val="both"/>
        <w:rPr>
          <w:sz w:val="26"/>
          <w:szCs w:val="26"/>
        </w:rPr>
      </w:pPr>
      <w:proofErr w:type="gramStart"/>
      <w:r w:rsidRPr="00F94E38">
        <w:rPr>
          <w:sz w:val="26"/>
          <w:szCs w:val="26"/>
        </w:rPr>
        <w:lastRenderedPageBreak/>
        <w:t xml:space="preserve">Контрольно-счетной </w:t>
      </w:r>
      <w:r w:rsidR="00BC2C70" w:rsidRPr="00F94E38">
        <w:rPr>
          <w:sz w:val="26"/>
          <w:szCs w:val="26"/>
        </w:rPr>
        <w:t xml:space="preserve">комиссией Красненского района </w:t>
      </w:r>
      <w:r w:rsidRPr="00F94E38">
        <w:rPr>
          <w:sz w:val="26"/>
          <w:szCs w:val="26"/>
        </w:rPr>
        <w:t>в соответствии с требов</w:t>
      </w:r>
      <w:r w:rsidRPr="00F94E38">
        <w:rPr>
          <w:sz w:val="26"/>
          <w:szCs w:val="26"/>
        </w:rPr>
        <w:t>а</w:t>
      </w:r>
      <w:r w:rsidRPr="00F94E38">
        <w:rPr>
          <w:sz w:val="26"/>
          <w:szCs w:val="26"/>
        </w:rPr>
        <w:t>ниями Бюджетного кодекса Российской Феде</w:t>
      </w:r>
      <w:r w:rsidRPr="00F94E38">
        <w:rPr>
          <w:sz w:val="26"/>
          <w:szCs w:val="26"/>
        </w:rPr>
        <w:softHyphen/>
        <w:t>рации,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w:t>
      </w:r>
      <w:r w:rsidRPr="00F94E38">
        <w:rPr>
          <w:sz w:val="26"/>
          <w:szCs w:val="26"/>
        </w:rPr>
        <w:softHyphen/>
        <w:t xml:space="preserve">ний», </w:t>
      </w:r>
      <w:r w:rsidR="00BC2C70" w:rsidRPr="00F94E38">
        <w:rPr>
          <w:sz w:val="26"/>
          <w:szCs w:val="26"/>
        </w:rPr>
        <w:t xml:space="preserve">Положения о бюджетном устройстве и бюджетном процессе в муниципальном районе «Красненский район», </w:t>
      </w:r>
      <w:r w:rsidRPr="00F94E38">
        <w:rPr>
          <w:sz w:val="26"/>
          <w:szCs w:val="26"/>
        </w:rPr>
        <w:t xml:space="preserve">проведена внешняя проверка годового отчета об исполнении бюджета </w:t>
      </w:r>
      <w:r w:rsidR="00BC2C70" w:rsidRPr="00F94E38">
        <w:rPr>
          <w:sz w:val="26"/>
          <w:szCs w:val="26"/>
        </w:rPr>
        <w:t>Красненского района</w:t>
      </w:r>
      <w:r w:rsidRPr="00F94E38">
        <w:rPr>
          <w:sz w:val="26"/>
          <w:szCs w:val="26"/>
        </w:rPr>
        <w:t xml:space="preserve"> за 20</w:t>
      </w:r>
      <w:r w:rsidR="0025243D" w:rsidRPr="00F94E38">
        <w:rPr>
          <w:sz w:val="26"/>
          <w:szCs w:val="26"/>
        </w:rPr>
        <w:t>2</w:t>
      </w:r>
      <w:r w:rsidR="00F94E38" w:rsidRPr="00F94E38">
        <w:rPr>
          <w:sz w:val="26"/>
          <w:szCs w:val="26"/>
        </w:rPr>
        <w:t>3</w:t>
      </w:r>
      <w:r w:rsidRPr="00F94E38">
        <w:rPr>
          <w:sz w:val="26"/>
          <w:szCs w:val="26"/>
        </w:rPr>
        <w:t xml:space="preserve"> год, в результате которой установлено:</w:t>
      </w:r>
      <w:proofErr w:type="gramEnd"/>
    </w:p>
    <w:p w:rsidR="00A01168" w:rsidRPr="00F94E38" w:rsidRDefault="00A01168" w:rsidP="00893A4A">
      <w:pPr>
        <w:numPr>
          <w:ilvl w:val="0"/>
          <w:numId w:val="24"/>
        </w:numPr>
        <w:ind w:left="0" w:firstLine="567"/>
        <w:jc w:val="both"/>
        <w:rPr>
          <w:sz w:val="26"/>
          <w:szCs w:val="26"/>
        </w:rPr>
      </w:pPr>
      <w:r w:rsidRPr="00F94E38">
        <w:rPr>
          <w:sz w:val="26"/>
          <w:szCs w:val="26"/>
        </w:rPr>
        <w:t>Годовой отчет об исполнении бюджет</w:t>
      </w:r>
      <w:r w:rsidR="00BF0ABE" w:rsidRPr="00F94E38">
        <w:rPr>
          <w:sz w:val="26"/>
          <w:szCs w:val="26"/>
        </w:rPr>
        <w:t>а  муниципального района за 20</w:t>
      </w:r>
      <w:r w:rsidR="0025243D" w:rsidRPr="00F94E38">
        <w:rPr>
          <w:sz w:val="26"/>
          <w:szCs w:val="26"/>
        </w:rPr>
        <w:t>2</w:t>
      </w:r>
      <w:r w:rsidR="00F94E38" w:rsidRPr="00F94E38">
        <w:rPr>
          <w:sz w:val="26"/>
          <w:szCs w:val="26"/>
        </w:rPr>
        <w:t>3</w:t>
      </w:r>
      <w:r w:rsidRPr="00F94E38">
        <w:rPr>
          <w:sz w:val="26"/>
          <w:szCs w:val="26"/>
        </w:rPr>
        <w:t xml:space="preserve"> год, а также бюджетная отчетность за 20</w:t>
      </w:r>
      <w:r w:rsidR="0025243D" w:rsidRPr="00F94E38">
        <w:rPr>
          <w:sz w:val="26"/>
          <w:szCs w:val="26"/>
        </w:rPr>
        <w:t>2</w:t>
      </w:r>
      <w:r w:rsidR="00F94E38" w:rsidRPr="00F94E38">
        <w:rPr>
          <w:sz w:val="26"/>
          <w:szCs w:val="26"/>
        </w:rPr>
        <w:t>3</w:t>
      </w:r>
      <w:r w:rsidRPr="00F94E38">
        <w:rPr>
          <w:sz w:val="26"/>
          <w:szCs w:val="26"/>
        </w:rPr>
        <w:t xml:space="preserve"> год предоставлены в контрольно-счетную  комиссию Красненского района в сроки, установленные ст. 264.4 Бюджетного коде</w:t>
      </w:r>
      <w:r w:rsidRPr="00F94E38">
        <w:rPr>
          <w:sz w:val="26"/>
          <w:szCs w:val="26"/>
        </w:rPr>
        <w:t>к</w:t>
      </w:r>
      <w:r w:rsidRPr="00F94E38">
        <w:rPr>
          <w:sz w:val="26"/>
          <w:szCs w:val="26"/>
        </w:rPr>
        <w:t>са РФ.</w:t>
      </w:r>
    </w:p>
    <w:p w:rsidR="00F12E00" w:rsidRPr="00F94E38" w:rsidRDefault="00A01168" w:rsidP="00893A4A">
      <w:pPr>
        <w:numPr>
          <w:ilvl w:val="0"/>
          <w:numId w:val="24"/>
        </w:numPr>
        <w:ind w:left="0" w:firstLine="567"/>
        <w:jc w:val="both"/>
        <w:rPr>
          <w:sz w:val="26"/>
          <w:szCs w:val="26"/>
        </w:rPr>
      </w:pPr>
      <w:r w:rsidRPr="00F94E38">
        <w:rPr>
          <w:sz w:val="26"/>
          <w:szCs w:val="26"/>
        </w:rPr>
        <w:t xml:space="preserve"> </w:t>
      </w:r>
      <w:r w:rsidR="00407A74" w:rsidRPr="00F94E38">
        <w:rPr>
          <w:sz w:val="26"/>
          <w:szCs w:val="26"/>
        </w:rPr>
        <w:t>Анализ соблюдения бюджетного законодательства при организации ис</w:t>
      </w:r>
      <w:r w:rsidR="00407A74" w:rsidRPr="00F94E38">
        <w:rPr>
          <w:sz w:val="26"/>
          <w:szCs w:val="26"/>
        </w:rPr>
        <w:softHyphen/>
        <w:t xml:space="preserve">полнения бюджета </w:t>
      </w:r>
      <w:r w:rsidR="00F12E00" w:rsidRPr="00F94E38">
        <w:rPr>
          <w:sz w:val="26"/>
          <w:szCs w:val="26"/>
        </w:rPr>
        <w:t>Красненского района</w:t>
      </w:r>
      <w:r w:rsidR="00407A74" w:rsidRPr="00F94E38">
        <w:rPr>
          <w:sz w:val="26"/>
          <w:szCs w:val="26"/>
        </w:rPr>
        <w:t xml:space="preserve"> в 20</w:t>
      </w:r>
      <w:r w:rsidR="0025243D" w:rsidRPr="00F94E38">
        <w:rPr>
          <w:sz w:val="26"/>
          <w:szCs w:val="26"/>
        </w:rPr>
        <w:t>2</w:t>
      </w:r>
      <w:r w:rsidR="00F94E38" w:rsidRPr="00F94E38">
        <w:rPr>
          <w:sz w:val="26"/>
          <w:szCs w:val="26"/>
        </w:rPr>
        <w:t>3</w:t>
      </w:r>
      <w:r w:rsidR="00407A74" w:rsidRPr="00F94E38">
        <w:rPr>
          <w:sz w:val="26"/>
          <w:szCs w:val="26"/>
        </w:rPr>
        <w:t xml:space="preserve"> году установил, что система исполне</w:t>
      </w:r>
      <w:r w:rsidR="00407A74" w:rsidRPr="00F94E38">
        <w:rPr>
          <w:sz w:val="26"/>
          <w:szCs w:val="26"/>
        </w:rPr>
        <w:softHyphen/>
        <w:t xml:space="preserve">ния бюджета </w:t>
      </w:r>
      <w:r w:rsidR="00F12E00" w:rsidRPr="00F94E38">
        <w:rPr>
          <w:sz w:val="26"/>
          <w:szCs w:val="26"/>
        </w:rPr>
        <w:t>района</w:t>
      </w:r>
      <w:r w:rsidR="00407A74" w:rsidRPr="00F94E38">
        <w:rPr>
          <w:sz w:val="26"/>
          <w:szCs w:val="26"/>
        </w:rPr>
        <w:t xml:space="preserve"> соответствовала требованиям действующего законодатель</w:t>
      </w:r>
      <w:r w:rsidR="00407A74" w:rsidRPr="00F94E38">
        <w:rPr>
          <w:sz w:val="26"/>
          <w:szCs w:val="26"/>
        </w:rPr>
        <w:softHyphen/>
        <w:t>ства.</w:t>
      </w:r>
    </w:p>
    <w:p w:rsidR="00A01168" w:rsidRPr="00F94E38" w:rsidRDefault="00A01168" w:rsidP="00893A4A">
      <w:pPr>
        <w:numPr>
          <w:ilvl w:val="0"/>
          <w:numId w:val="24"/>
        </w:numPr>
        <w:ind w:left="0" w:firstLine="567"/>
        <w:jc w:val="both"/>
        <w:rPr>
          <w:sz w:val="26"/>
          <w:szCs w:val="26"/>
        </w:rPr>
      </w:pPr>
      <w:r w:rsidRPr="00F94E38">
        <w:rPr>
          <w:sz w:val="26"/>
          <w:szCs w:val="26"/>
        </w:rPr>
        <w:t xml:space="preserve"> </w:t>
      </w:r>
      <w:r w:rsidR="00D772DE" w:rsidRPr="00F94E38">
        <w:rPr>
          <w:sz w:val="26"/>
          <w:szCs w:val="26"/>
        </w:rPr>
        <w:t>Результаты проверки Отчета об исполнении бюджета  муниципального района «Красненский район» и анализ бюджетной отчетности за 20</w:t>
      </w:r>
      <w:r w:rsidR="004C5CF1" w:rsidRPr="00F94E38">
        <w:rPr>
          <w:sz w:val="26"/>
          <w:szCs w:val="26"/>
        </w:rPr>
        <w:t>2</w:t>
      </w:r>
      <w:r w:rsidR="00F94E38" w:rsidRPr="00F94E38">
        <w:rPr>
          <w:sz w:val="26"/>
          <w:szCs w:val="26"/>
        </w:rPr>
        <w:t>3</w:t>
      </w:r>
      <w:r w:rsidR="00D772DE" w:rsidRPr="00F94E38">
        <w:rPr>
          <w:sz w:val="26"/>
          <w:szCs w:val="26"/>
        </w:rPr>
        <w:t xml:space="preserve"> год в целом свидетельствуют о достоверности основных показателей в сопоставлении с данными бюджетного учета.</w:t>
      </w:r>
      <w:r w:rsidRPr="00F94E38">
        <w:rPr>
          <w:sz w:val="26"/>
          <w:szCs w:val="26"/>
        </w:rPr>
        <w:t xml:space="preserve"> </w:t>
      </w:r>
      <w:r w:rsidR="00407A74" w:rsidRPr="00F94E38">
        <w:rPr>
          <w:sz w:val="26"/>
          <w:szCs w:val="26"/>
        </w:rPr>
        <w:t>Фактов неполноты, недостоверности, непрозрачности и не</w:t>
      </w:r>
      <w:r w:rsidR="0046115F" w:rsidRPr="00F94E38">
        <w:rPr>
          <w:sz w:val="26"/>
          <w:szCs w:val="26"/>
        </w:rPr>
        <w:t xml:space="preserve"> </w:t>
      </w:r>
      <w:r w:rsidR="00407A74" w:rsidRPr="00F94E38">
        <w:rPr>
          <w:sz w:val="26"/>
          <w:szCs w:val="26"/>
        </w:rPr>
        <w:t>инфо</w:t>
      </w:r>
      <w:r w:rsidR="00407A74" w:rsidRPr="00F94E38">
        <w:rPr>
          <w:sz w:val="26"/>
          <w:szCs w:val="26"/>
        </w:rPr>
        <w:t>р</w:t>
      </w:r>
      <w:r w:rsidR="00407A74" w:rsidRPr="00F94E38">
        <w:rPr>
          <w:sz w:val="26"/>
          <w:szCs w:val="26"/>
        </w:rPr>
        <w:t>мативности показателей годового отчета не установлено.</w:t>
      </w:r>
    </w:p>
    <w:p w:rsidR="00D772DE" w:rsidRPr="00F94E38" w:rsidRDefault="00D772DE" w:rsidP="00893A4A">
      <w:pPr>
        <w:numPr>
          <w:ilvl w:val="0"/>
          <w:numId w:val="24"/>
        </w:numPr>
        <w:ind w:left="0" w:firstLine="567"/>
        <w:jc w:val="both"/>
        <w:rPr>
          <w:rFonts w:eastAsia="Arial" w:cs="Arial"/>
          <w:sz w:val="26"/>
          <w:szCs w:val="26"/>
        </w:rPr>
      </w:pPr>
      <w:r w:rsidRPr="00F94E38">
        <w:rPr>
          <w:rFonts w:eastAsia="Arial" w:cs="Arial"/>
          <w:sz w:val="26"/>
          <w:szCs w:val="26"/>
        </w:rPr>
        <w:t>Сводные данные отчетности главных администраторов бюджетных средств  Красненского района за 20</w:t>
      </w:r>
      <w:r w:rsidR="0025243D" w:rsidRPr="00F94E38">
        <w:rPr>
          <w:rFonts w:eastAsia="Arial" w:cs="Arial"/>
          <w:sz w:val="26"/>
          <w:szCs w:val="26"/>
        </w:rPr>
        <w:t>2</w:t>
      </w:r>
      <w:r w:rsidR="00F94E38" w:rsidRPr="00F94E38">
        <w:rPr>
          <w:rFonts w:eastAsia="Arial" w:cs="Arial"/>
          <w:sz w:val="26"/>
          <w:szCs w:val="26"/>
        </w:rPr>
        <w:t>3</w:t>
      </w:r>
      <w:r w:rsidRPr="00F94E38">
        <w:rPr>
          <w:rFonts w:eastAsia="Arial" w:cs="Arial"/>
          <w:sz w:val="26"/>
          <w:szCs w:val="26"/>
        </w:rPr>
        <w:t xml:space="preserve"> год соответствуют данным отчета об исполн</w:t>
      </w:r>
      <w:r w:rsidRPr="00F94E38">
        <w:rPr>
          <w:rFonts w:eastAsia="Arial" w:cs="Arial"/>
          <w:sz w:val="26"/>
          <w:szCs w:val="26"/>
        </w:rPr>
        <w:t>е</w:t>
      </w:r>
      <w:r w:rsidRPr="00F94E38">
        <w:rPr>
          <w:rFonts w:eastAsia="Arial" w:cs="Arial"/>
          <w:sz w:val="26"/>
          <w:szCs w:val="26"/>
        </w:rPr>
        <w:t>нии бюд</w:t>
      </w:r>
      <w:r w:rsidR="0025243D" w:rsidRPr="00F94E38">
        <w:rPr>
          <w:rFonts w:eastAsia="Arial" w:cs="Arial"/>
          <w:sz w:val="26"/>
          <w:szCs w:val="26"/>
        </w:rPr>
        <w:softHyphen/>
      </w:r>
      <w:r w:rsidR="00E43F44" w:rsidRPr="00F94E38">
        <w:rPr>
          <w:rFonts w:eastAsia="Arial" w:cs="Arial"/>
          <w:sz w:val="26"/>
          <w:szCs w:val="26"/>
        </w:rPr>
        <w:t>жета Красненского района за 202</w:t>
      </w:r>
      <w:r w:rsidR="00F94E38" w:rsidRPr="00F94E38">
        <w:rPr>
          <w:rFonts w:eastAsia="Arial" w:cs="Arial"/>
          <w:sz w:val="26"/>
          <w:szCs w:val="26"/>
        </w:rPr>
        <w:t>3</w:t>
      </w:r>
      <w:r w:rsidRPr="00F94E38">
        <w:rPr>
          <w:rFonts w:eastAsia="Arial" w:cs="Arial"/>
          <w:sz w:val="26"/>
          <w:szCs w:val="26"/>
        </w:rPr>
        <w:t xml:space="preserve"> год.</w:t>
      </w:r>
    </w:p>
    <w:p w:rsidR="00407A74" w:rsidRPr="00F94E38" w:rsidRDefault="00407A74" w:rsidP="00893A4A">
      <w:pPr>
        <w:ind w:firstLine="567"/>
        <w:jc w:val="both"/>
        <w:rPr>
          <w:sz w:val="26"/>
          <w:szCs w:val="26"/>
        </w:rPr>
      </w:pPr>
      <w:r w:rsidRPr="00F94E38">
        <w:rPr>
          <w:sz w:val="26"/>
          <w:szCs w:val="26"/>
        </w:rPr>
        <w:t xml:space="preserve">Годовой отчет об исполнении бюджета </w:t>
      </w:r>
      <w:r w:rsidR="00F12E00" w:rsidRPr="00F94E38">
        <w:rPr>
          <w:sz w:val="26"/>
          <w:szCs w:val="26"/>
        </w:rPr>
        <w:t>муниципального района «Красненский район»</w:t>
      </w:r>
      <w:r w:rsidR="00E43F44" w:rsidRPr="00F94E38">
        <w:rPr>
          <w:sz w:val="26"/>
          <w:szCs w:val="26"/>
        </w:rPr>
        <w:t xml:space="preserve"> за 202</w:t>
      </w:r>
      <w:r w:rsidR="00F94E38" w:rsidRPr="00F94E38">
        <w:rPr>
          <w:sz w:val="26"/>
          <w:szCs w:val="26"/>
        </w:rPr>
        <w:t>3</w:t>
      </w:r>
      <w:r w:rsidRPr="00F94E38">
        <w:rPr>
          <w:sz w:val="26"/>
          <w:szCs w:val="26"/>
        </w:rPr>
        <w:t xml:space="preserve"> год может быть представлен на рассмотрение </w:t>
      </w:r>
      <w:r w:rsidR="00D772DE" w:rsidRPr="00F94E38">
        <w:rPr>
          <w:sz w:val="26"/>
          <w:szCs w:val="26"/>
        </w:rPr>
        <w:t>М</w:t>
      </w:r>
      <w:r w:rsidR="00F12E00" w:rsidRPr="00F94E38">
        <w:rPr>
          <w:sz w:val="26"/>
          <w:szCs w:val="26"/>
        </w:rPr>
        <w:t>униципального с</w:t>
      </w:r>
      <w:r w:rsidRPr="00F94E38">
        <w:rPr>
          <w:sz w:val="26"/>
          <w:szCs w:val="26"/>
        </w:rPr>
        <w:t xml:space="preserve">овета </w:t>
      </w:r>
      <w:r w:rsidR="00F12E00" w:rsidRPr="00F94E38">
        <w:rPr>
          <w:sz w:val="26"/>
          <w:szCs w:val="26"/>
        </w:rPr>
        <w:t>Красненского района</w:t>
      </w:r>
      <w:r w:rsidR="00D772DE" w:rsidRPr="00F94E38">
        <w:rPr>
          <w:sz w:val="26"/>
          <w:szCs w:val="26"/>
        </w:rPr>
        <w:t xml:space="preserve"> для дальнейшего утверждения</w:t>
      </w:r>
      <w:r w:rsidRPr="00F94E38">
        <w:rPr>
          <w:sz w:val="26"/>
          <w:szCs w:val="26"/>
        </w:rPr>
        <w:t>.</w:t>
      </w:r>
    </w:p>
    <w:p w:rsidR="00407A74" w:rsidRPr="00F94E38" w:rsidRDefault="00407A74" w:rsidP="00A01168">
      <w:pPr>
        <w:ind w:firstLine="567"/>
        <w:jc w:val="both"/>
        <w:rPr>
          <w:sz w:val="26"/>
          <w:szCs w:val="26"/>
        </w:rPr>
      </w:pPr>
    </w:p>
    <w:p w:rsidR="00893A4A" w:rsidRPr="00F94E38" w:rsidRDefault="00893A4A" w:rsidP="00A01168">
      <w:pPr>
        <w:ind w:firstLine="567"/>
        <w:jc w:val="both"/>
        <w:rPr>
          <w:sz w:val="28"/>
          <w:szCs w:val="28"/>
        </w:rPr>
      </w:pPr>
    </w:p>
    <w:p w:rsidR="00893A4A" w:rsidRPr="00F94E38" w:rsidRDefault="00893A4A" w:rsidP="00893A4A">
      <w:pPr>
        <w:pStyle w:val="aff0"/>
        <w:rPr>
          <w:rFonts w:ascii="Times New Roman" w:hAnsi="Times New Roman"/>
          <w:b/>
          <w:sz w:val="26"/>
          <w:szCs w:val="26"/>
        </w:rPr>
      </w:pPr>
      <w:r w:rsidRPr="00F94E38">
        <w:rPr>
          <w:rFonts w:ascii="Times New Roman" w:hAnsi="Times New Roman"/>
          <w:b/>
          <w:sz w:val="26"/>
          <w:szCs w:val="26"/>
        </w:rPr>
        <w:t xml:space="preserve">             Председатель </w:t>
      </w:r>
    </w:p>
    <w:p w:rsidR="00893A4A" w:rsidRPr="00F94E38" w:rsidRDefault="00893A4A" w:rsidP="00893A4A">
      <w:pPr>
        <w:pStyle w:val="aff0"/>
        <w:rPr>
          <w:rFonts w:ascii="Times New Roman" w:hAnsi="Times New Roman"/>
          <w:b/>
          <w:sz w:val="26"/>
          <w:szCs w:val="26"/>
        </w:rPr>
      </w:pPr>
      <w:r w:rsidRPr="00F94E38">
        <w:rPr>
          <w:rFonts w:ascii="Times New Roman" w:hAnsi="Times New Roman"/>
          <w:b/>
          <w:sz w:val="26"/>
          <w:szCs w:val="26"/>
        </w:rPr>
        <w:t xml:space="preserve">Контрольно-счетной комиссии </w:t>
      </w:r>
    </w:p>
    <w:p w:rsidR="00893A4A" w:rsidRPr="00F94E38" w:rsidRDefault="00893A4A" w:rsidP="00893A4A">
      <w:pPr>
        <w:pStyle w:val="aff0"/>
        <w:rPr>
          <w:rFonts w:ascii="Times New Roman" w:hAnsi="Times New Roman"/>
          <w:b/>
          <w:sz w:val="26"/>
          <w:szCs w:val="26"/>
        </w:rPr>
      </w:pPr>
      <w:r w:rsidRPr="00F94E38">
        <w:rPr>
          <w:rFonts w:ascii="Times New Roman" w:hAnsi="Times New Roman"/>
          <w:b/>
          <w:sz w:val="26"/>
          <w:szCs w:val="26"/>
        </w:rPr>
        <w:t xml:space="preserve">       Красненского района                                                           О.М. Дешина</w:t>
      </w:r>
    </w:p>
    <w:p w:rsidR="003139FE" w:rsidRPr="00177D30" w:rsidRDefault="003139FE" w:rsidP="00141ED9">
      <w:pPr>
        <w:jc w:val="center"/>
        <w:rPr>
          <w:color w:val="FF0000"/>
          <w:sz w:val="26"/>
          <w:szCs w:val="26"/>
        </w:rPr>
      </w:pPr>
    </w:p>
    <w:p w:rsidR="0022759B" w:rsidRPr="00177D30" w:rsidRDefault="0022759B" w:rsidP="0022759B">
      <w:pPr>
        <w:pStyle w:val="aff0"/>
        <w:rPr>
          <w:rFonts w:ascii="Times New Roman" w:hAnsi="Times New Roman"/>
          <w:b/>
          <w:color w:val="FF0000"/>
          <w:sz w:val="26"/>
          <w:szCs w:val="26"/>
        </w:rPr>
      </w:pPr>
      <w:r w:rsidRPr="00177D30">
        <w:rPr>
          <w:rFonts w:ascii="Times New Roman" w:hAnsi="Times New Roman"/>
          <w:b/>
          <w:color w:val="FF0000"/>
          <w:sz w:val="26"/>
          <w:szCs w:val="26"/>
        </w:rPr>
        <w:t xml:space="preserve">              </w:t>
      </w:r>
    </w:p>
    <w:p w:rsidR="0022759B" w:rsidRPr="00177D30" w:rsidRDefault="0022759B" w:rsidP="00141ED9">
      <w:pPr>
        <w:pStyle w:val="aff0"/>
        <w:rPr>
          <w:color w:val="FF0000"/>
          <w:sz w:val="26"/>
          <w:szCs w:val="26"/>
        </w:rPr>
      </w:pPr>
      <w:r w:rsidRPr="00177D30">
        <w:rPr>
          <w:rFonts w:ascii="Times New Roman" w:hAnsi="Times New Roman"/>
          <w:b/>
          <w:color w:val="FF0000"/>
          <w:sz w:val="26"/>
          <w:szCs w:val="26"/>
        </w:rPr>
        <w:t xml:space="preserve">               </w:t>
      </w:r>
    </w:p>
    <w:p w:rsidR="00141ED9" w:rsidRPr="00177D30" w:rsidRDefault="00141ED9">
      <w:pPr>
        <w:jc w:val="both"/>
        <w:rPr>
          <w:color w:val="FF0000"/>
          <w:sz w:val="26"/>
          <w:szCs w:val="26"/>
        </w:rPr>
      </w:pPr>
    </w:p>
    <w:sectPr w:rsidR="00141ED9" w:rsidRPr="00177D30" w:rsidSect="000F5D9E">
      <w:headerReference w:type="default" r:id="rId17"/>
      <w:footerReference w:type="default" r:id="rId18"/>
      <w:pgSz w:w="11906" w:h="16838"/>
      <w:pgMar w:top="1134" w:right="849" w:bottom="720" w:left="1410" w:header="708"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C70" w:rsidRDefault="009F2C70">
      <w:r>
        <w:separator/>
      </w:r>
    </w:p>
  </w:endnote>
  <w:endnote w:type="continuationSeparator" w:id="0">
    <w:p w:rsidR="009F2C70" w:rsidRDefault="009F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06" w:rsidRDefault="00EB5306">
    <w:pPr>
      <w:pStyle w:val="af4"/>
      <w:jc w:val="center"/>
    </w:pPr>
    <w:r>
      <w:fldChar w:fldCharType="begin"/>
    </w:r>
    <w:r>
      <w:instrText>PAGE   \* MERGEFORMAT</w:instrText>
    </w:r>
    <w:r>
      <w:fldChar w:fldCharType="separate"/>
    </w:r>
    <w:r w:rsidR="00D34884">
      <w:rPr>
        <w:noProof/>
      </w:rPr>
      <w:t>1</w:t>
    </w:r>
    <w:r>
      <w:fldChar w:fldCharType="end"/>
    </w:r>
  </w:p>
  <w:p w:rsidR="00EB5306" w:rsidRDefault="00EB5306">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C70" w:rsidRDefault="009F2C70">
      <w:r>
        <w:separator/>
      </w:r>
    </w:p>
  </w:footnote>
  <w:footnote w:type="continuationSeparator" w:id="0">
    <w:p w:rsidR="009F2C70" w:rsidRDefault="009F2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06" w:rsidRDefault="00EB5306">
    <w:pPr>
      <w:pStyle w:val="ae"/>
      <w:ind w:right="360"/>
    </w:pPr>
    <w:r>
      <w:rPr>
        <w:noProof/>
        <w:lang w:eastAsia="ru-RU"/>
      </w:rPr>
      <mc:AlternateContent>
        <mc:Choice Requires="wps">
          <w:drawing>
            <wp:anchor distT="0" distB="0" distL="0" distR="0" simplePos="0" relativeHeight="251657728" behindDoc="0" locked="0" layoutInCell="1" allowOverlap="1">
              <wp:simplePos x="0" y="0"/>
              <wp:positionH relativeFrom="page">
                <wp:posOffset>6933565</wp:posOffset>
              </wp:positionH>
              <wp:positionV relativeFrom="paragraph">
                <wp:posOffset>635</wp:posOffset>
              </wp:positionV>
              <wp:extent cx="342900" cy="147320"/>
              <wp:effectExtent l="8890" t="635" r="635" b="444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306" w:rsidRDefault="00EB5306">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95pt;margin-top:.05pt;width:27pt;height:11.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" stroked="f">
              <v:fill opacity="0"/>
              <v:textbox inset="0,0,0,0">
                <w:txbxContent>
                  <w:p w:rsidR="0036377A" w:rsidRDefault="0036377A">
                    <w:pPr>
                      <w:pStyle w:val="ae"/>
                    </w:pPr>
                  </w:p>
                </w:txbxContent>
              </v:textbox>
              <w10:wrap type="square" side="largest"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155"/>
        </w:tabs>
        <w:ind w:left="1155" w:hanging="360"/>
      </w:pPr>
      <w:rPr>
        <w:rFonts w:ascii="Symbol" w:hAnsi="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D93821"/>
    <w:multiLevelType w:val="hybridMultilevel"/>
    <w:tmpl w:val="B118584C"/>
    <w:lvl w:ilvl="0" w:tplc="160C0712">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1D56CF1"/>
    <w:multiLevelType w:val="hybridMultilevel"/>
    <w:tmpl w:val="09FEC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DE777C"/>
    <w:multiLevelType w:val="hybridMultilevel"/>
    <w:tmpl w:val="30FCA8DE"/>
    <w:lvl w:ilvl="0" w:tplc="BEF42B44">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9E83C28"/>
    <w:multiLevelType w:val="hybridMultilevel"/>
    <w:tmpl w:val="2AAC785A"/>
    <w:lvl w:ilvl="0" w:tplc="FA44A5A4">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12B4EB1"/>
    <w:multiLevelType w:val="hybridMultilevel"/>
    <w:tmpl w:val="78000826"/>
    <w:lvl w:ilvl="0" w:tplc="1ACC5A24">
      <w:start w:val="1"/>
      <w:numFmt w:val="decimal"/>
      <w:lvlText w:val="%1."/>
      <w:lvlJc w:val="left"/>
      <w:pPr>
        <w:ind w:left="1495" w:hanging="360"/>
      </w:pPr>
      <w:rPr>
        <w:rFonts w:hint="default"/>
        <w:b/>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8">
    <w:nsid w:val="130D0A61"/>
    <w:multiLevelType w:val="hybridMultilevel"/>
    <w:tmpl w:val="F3D8325C"/>
    <w:lvl w:ilvl="0" w:tplc="7882833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87625AF"/>
    <w:multiLevelType w:val="hybridMultilevel"/>
    <w:tmpl w:val="C83A1792"/>
    <w:lvl w:ilvl="0" w:tplc="11BCA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ED7BCA"/>
    <w:multiLevelType w:val="hybridMultilevel"/>
    <w:tmpl w:val="78000826"/>
    <w:lvl w:ilvl="0" w:tplc="1ACC5A24">
      <w:start w:val="1"/>
      <w:numFmt w:val="decimal"/>
      <w:lvlText w:val="%1."/>
      <w:lvlJc w:val="left"/>
      <w:pPr>
        <w:ind w:left="1495" w:hanging="360"/>
      </w:pPr>
      <w:rPr>
        <w:rFonts w:hint="default"/>
        <w:b/>
        <w:color w:val="auto"/>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1BA25EB7"/>
    <w:multiLevelType w:val="hybridMultilevel"/>
    <w:tmpl w:val="C28862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BA821D6"/>
    <w:multiLevelType w:val="hybridMultilevel"/>
    <w:tmpl w:val="9A5E796A"/>
    <w:lvl w:ilvl="0" w:tplc="D578096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D94421"/>
    <w:multiLevelType w:val="hybridMultilevel"/>
    <w:tmpl w:val="6AC22840"/>
    <w:lvl w:ilvl="0" w:tplc="3B942A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6D7380"/>
    <w:multiLevelType w:val="hybridMultilevel"/>
    <w:tmpl w:val="B2CE126A"/>
    <w:lvl w:ilvl="0" w:tplc="EF486504">
      <w:start w:val="9"/>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5">
    <w:nsid w:val="254343C5"/>
    <w:multiLevelType w:val="hybridMultilevel"/>
    <w:tmpl w:val="FB0CA51E"/>
    <w:lvl w:ilvl="0" w:tplc="28A0FDAA">
      <w:start w:val="1"/>
      <w:numFmt w:val="decimal"/>
      <w:lvlText w:val="%1."/>
      <w:lvlJc w:val="left"/>
      <w:pPr>
        <w:ind w:left="1774" w:hanging="106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1C66BC"/>
    <w:multiLevelType w:val="hybridMultilevel"/>
    <w:tmpl w:val="FF88BC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28EB02BC"/>
    <w:multiLevelType w:val="multilevel"/>
    <w:tmpl w:val="FEE66110"/>
    <w:lvl w:ilvl="0">
      <w:start w:val="3"/>
      <w:numFmt w:val="decimal"/>
      <w:lvlText w:val="%1."/>
      <w:lvlJc w:val="left"/>
      <w:pPr>
        <w:ind w:left="390" w:hanging="39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F80613C"/>
    <w:multiLevelType w:val="hybridMultilevel"/>
    <w:tmpl w:val="788C1A8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139438D"/>
    <w:multiLevelType w:val="multilevel"/>
    <w:tmpl w:val="0600A99A"/>
    <w:lvl w:ilvl="0">
      <w:start w:val="4"/>
      <w:numFmt w:val="decimal"/>
      <w:lvlText w:val="%1."/>
      <w:lvlJc w:val="left"/>
      <w:pPr>
        <w:ind w:left="390" w:hanging="390"/>
      </w:pPr>
      <w:rPr>
        <w:rFonts w:hint="default"/>
      </w:rPr>
    </w:lvl>
    <w:lvl w:ilvl="1">
      <w:start w:val="5"/>
      <w:numFmt w:val="decimal"/>
      <w:lvlText w:val="%1.%2."/>
      <w:lvlJc w:val="left"/>
      <w:pPr>
        <w:ind w:left="1571"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527B06E4"/>
    <w:multiLevelType w:val="multilevel"/>
    <w:tmpl w:val="31EA656C"/>
    <w:lvl w:ilvl="0">
      <w:start w:val="1"/>
      <w:numFmt w:val="decimal"/>
      <w:lvlText w:val="%1."/>
      <w:lvlJc w:val="left"/>
      <w:pPr>
        <w:ind w:left="390" w:hanging="390"/>
      </w:pPr>
      <w:rPr>
        <w:rFonts w:hint="default"/>
        <w:b/>
        <w:color w:val="auto"/>
        <w:sz w:val="26"/>
      </w:rPr>
    </w:lvl>
    <w:lvl w:ilvl="1">
      <w:start w:val="1"/>
      <w:numFmt w:val="decimal"/>
      <w:lvlText w:val="%1.%2."/>
      <w:lvlJc w:val="left"/>
      <w:pPr>
        <w:ind w:left="1146" w:hanging="720"/>
      </w:pPr>
      <w:rPr>
        <w:rFonts w:hint="default"/>
        <w:b/>
        <w:color w:val="auto"/>
        <w:sz w:val="26"/>
      </w:rPr>
    </w:lvl>
    <w:lvl w:ilvl="2">
      <w:start w:val="1"/>
      <w:numFmt w:val="decimal"/>
      <w:lvlText w:val="%1.%2.%3."/>
      <w:lvlJc w:val="left"/>
      <w:pPr>
        <w:ind w:left="1572" w:hanging="720"/>
      </w:pPr>
      <w:rPr>
        <w:rFonts w:hint="default"/>
        <w:b/>
        <w:color w:val="auto"/>
        <w:sz w:val="26"/>
      </w:rPr>
    </w:lvl>
    <w:lvl w:ilvl="3">
      <w:start w:val="1"/>
      <w:numFmt w:val="decimal"/>
      <w:lvlText w:val="%1.%2.%3.%4."/>
      <w:lvlJc w:val="left"/>
      <w:pPr>
        <w:ind w:left="2358" w:hanging="1080"/>
      </w:pPr>
      <w:rPr>
        <w:rFonts w:hint="default"/>
        <w:b/>
        <w:color w:val="auto"/>
        <w:sz w:val="26"/>
      </w:rPr>
    </w:lvl>
    <w:lvl w:ilvl="4">
      <w:start w:val="1"/>
      <w:numFmt w:val="decimal"/>
      <w:lvlText w:val="%1.%2.%3.%4.%5."/>
      <w:lvlJc w:val="left"/>
      <w:pPr>
        <w:ind w:left="2784" w:hanging="1080"/>
      </w:pPr>
      <w:rPr>
        <w:rFonts w:hint="default"/>
        <w:b/>
        <w:color w:val="auto"/>
        <w:sz w:val="26"/>
      </w:rPr>
    </w:lvl>
    <w:lvl w:ilvl="5">
      <w:start w:val="1"/>
      <w:numFmt w:val="decimal"/>
      <w:lvlText w:val="%1.%2.%3.%4.%5.%6."/>
      <w:lvlJc w:val="left"/>
      <w:pPr>
        <w:ind w:left="3570" w:hanging="1440"/>
      </w:pPr>
      <w:rPr>
        <w:rFonts w:hint="default"/>
        <w:b/>
        <w:color w:val="auto"/>
        <w:sz w:val="26"/>
      </w:rPr>
    </w:lvl>
    <w:lvl w:ilvl="6">
      <w:start w:val="1"/>
      <w:numFmt w:val="decimal"/>
      <w:lvlText w:val="%1.%2.%3.%4.%5.%6.%7."/>
      <w:lvlJc w:val="left"/>
      <w:pPr>
        <w:ind w:left="4356" w:hanging="1800"/>
      </w:pPr>
      <w:rPr>
        <w:rFonts w:hint="default"/>
        <w:b/>
        <w:color w:val="auto"/>
        <w:sz w:val="26"/>
      </w:rPr>
    </w:lvl>
    <w:lvl w:ilvl="7">
      <w:start w:val="1"/>
      <w:numFmt w:val="decimal"/>
      <w:lvlText w:val="%1.%2.%3.%4.%5.%6.%7.%8."/>
      <w:lvlJc w:val="left"/>
      <w:pPr>
        <w:ind w:left="4782" w:hanging="1800"/>
      </w:pPr>
      <w:rPr>
        <w:rFonts w:hint="default"/>
        <w:b/>
        <w:color w:val="auto"/>
        <w:sz w:val="26"/>
      </w:rPr>
    </w:lvl>
    <w:lvl w:ilvl="8">
      <w:start w:val="1"/>
      <w:numFmt w:val="decimal"/>
      <w:lvlText w:val="%1.%2.%3.%4.%5.%6.%7.%8.%9."/>
      <w:lvlJc w:val="left"/>
      <w:pPr>
        <w:ind w:left="5568" w:hanging="2160"/>
      </w:pPr>
      <w:rPr>
        <w:rFonts w:hint="default"/>
        <w:b/>
        <w:color w:val="auto"/>
        <w:sz w:val="26"/>
      </w:rPr>
    </w:lvl>
  </w:abstractNum>
  <w:abstractNum w:abstractNumId="21">
    <w:nsid w:val="5A6B06F0"/>
    <w:multiLevelType w:val="hybridMultilevel"/>
    <w:tmpl w:val="A0CA05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EE96093"/>
    <w:multiLevelType w:val="hybridMultilevel"/>
    <w:tmpl w:val="7406A826"/>
    <w:lvl w:ilvl="0" w:tplc="04190001">
      <w:start w:val="1"/>
      <w:numFmt w:val="bullet"/>
      <w:lvlText w:val=""/>
      <w:lvlJc w:val="left"/>
      <w:pPr>
        <w:ind w:left="1069" w:hanging="360"/>
      </w:pPr>
      <w:rPr>
        <w:rFonts w:ascii="Symbol" w:hAnsi="Symbol"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CC4573"/>
    <w:multiLevelType w:val="hybridMultilevel"/>
    <w:tmpl w:val="346E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4C6FCB"/>
    <w:multiLevelType w:val="hybridMultilevel"/>
    <w:tmpl w:val="AA08944E"/>
    <w:lvl w:ilvl="0" w:tplc="BAE474D0">
      <w:start w:val="2"/>
      <w:numFmt w:val="decimal"/>
      <w:lvlText w:val="%1."/>
      <w:lvlJc w:val="left"/>
      <w:pPr>
        <w:ind w:left="1070" w:hanging="360"/>
      </w:pPr>
      <w:rPr>
        <w:rFonts w:hint="default"/>
        <w:b/>
        <w:i/>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5">
    <w:nsid w:val="6760121F"/>
    <w:multiLevelType w:val="hybridMultilevel"/>
    <w:tmpl w:val="FB3CBA04"/>
    <w:lvl w:ilvl="0" w:tplc="CEFA0466">
      <w:start w:val="4"/>
      <w:numFmt w:val="decimal"/>
      <w:lvlText w:val="%1."/>
      <w:lvlJc w:val="left"/>
      <w:pPr>
        <w:ind w:left="1857" w:hanging="360"/>
      </w:pPr>
      <w:rPr>
        <w:rFonts w:hint="default"/>
      </w:rPr>
    </w:lvl>
    <w:lvl w:ilvl="1" w:tplc="04190019" w:tentative="1">
      <w:start w:val="1"/>
      <w:numFmt w:val="lowerLetter"/>
      <w:lvlText w:val="%2."/>
      <w:lvlJc w:val="left"/>
      <w:pPr>
        <w:ind w:left="2577" w:hanging="360"/>
      </w:pPr>
    </w:lvl>
    <w:lvl w:ilvl="2" w:tplc="0419001B" w:tentative="1">
      <w:start w:val="1"/>
      <w:numFmt w:val="lowerRoman"/>
      <w:lvlText w:val="%3."/>
      <w:lvlJc w:val="right"/>
      <w:pPr>
        <w:ind w:left="3297" w:hanging="180"/>
      </w:pPr>
    </w:lvl>
    <w:lvl w:ilvl="3" w:tplc="0419000F" w:tentative="1">
      <w:start w:val="1"/>
      <w:numFmt w:val="decimal"/>
      <w:lvlText w:val="%4."/>
      <w:lvlJc w:val="left"/>
      <w:pPr>
        <w:ind w:left="4017" w:hanging="360"/>
      </w:pPr>
    </w:lvl>
    <w:lvl w:ilvl="4" w:tplc="04190019" w:tentative="1">
      <w:start w:val="1"/>
      <w:numFmt w:val="lowerLetter"/>
      <w:lvlText w:val="%5."/>
      <w:lvlJc w:val="left"/>
      <w:pPr>
        <w:ind w:left="4737" w:hanging="360"/>
      </w:pPr>
    </w:lvl>
    <w:lvl w:ilvl="5" w:tplc="0419001B" w:tentative="1">
      <w:start w:val="1"/>
      <w:numFmt w:val="lowerRoman"/>
      <w:lvlText w:val="%6."/>
      <w:lvlJc w:val="right"/>
      <w:pPr>
        <w:ind w:left="5457" w:hanging="180"/>
      </w:pPr>
    </w:lvl>
    <w:lvl w:ilvl="6" w:tplc="0419000F" w:tentative="1">
      <w:start w:val="1"/>
      <w:numFmt w:val="decimal"/>
      <w:lvlText w:val="%7."/>
      <w:lvlJc w:val="left"/>
      <w:pPr>
        <w:ind w:left="6177" w:hanging="360"/>
      </w:pPr>
    </w:lvl>
    <w:lvl w:ilvl="7" w:tplc="04190019" w:tentative="1">
      <w:start w:val="1"/>
      <w:numFmt w:val="lowerLetter"/>
      <w:lvlText w:val="%8."/>
      <w:lvlJc w:val="left"/>
      <w:pPr>
        <w:ind w:left="6897" w:hanging="360"/>
      </w:pPr>
    </w:lvl>
    <w:lvl w:ilvl="8" w:tplc="0419001B" w:tentative="1">
      <w:start w:val="1"/>
      <w:numFmt w:val="lowerRoman"/>
      <w:lvlText w:val="%9."/>
      <w:lvlJc w:val="right"/>
      <w:pPr>
        <w:ind w:left="7617" w:hanging="180"/>
      </w:pPr>
    </w:lvl>
  </w:abstractNum>
  <w:abstractNum w:abstractNumId="26">
    <w:nsid w:val="69855BE2"/>
    <w:multiLevelType w:val="hybridMultilevel"/>
    <w:tmpl w:val="CAA84D56"/>
    <w:lvl w:ilvl="0" w:tplc="3C4695F2">
      <w:start w:val="1"/>
      <w:numFmt w:val="decimal"/>
      <w:lvlText w:val="%1."/>
      <w:lvlJc w:val="left"/>
      <w:pPr>
        <w:ind w:left="1495"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0B3AB1"/>
    <w:multiLevelType w:val="hybridMultilevel"/>
    <w:tmpl w:val="25DE083C"/>
    <w:lvl w:ilvl="0" w:tplc="8D8CB854">
      <w:start w:val="1"/>
      <w:numFmt w:val="decimal"/>
      <w:lvlText w:val="%1."/>
      <w:lvlJc w:val="left"/>
      <w:pPr>
        <w:ind w:left="1497" w:hanging="930"/>
      </w:pPr>
      <w:rPr>
        <w:rFonts w:hint="default"/>
        <w:b/>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F182B1E"/>
    <w:multiLevelType w:val="hybridMultilevel"/>
    <w:tmpl w:val="CF4C2C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0635FFB"/>
    <w:multiLevelType w:val="hybridMultilevel"/>
    <w:tmpl w:val="4036E5A6"/>
    <w:lvl w:ilvl="0" w:tplc="3F0066A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8D6E9F"/>
    <w:multiLevelType w:val="hybridMultilevel"/>
    <w:tmpl w:val="29423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6586C42"/>
    <w:multiLevelType w:val="multilevel"/>
    <w:tmpl w:val="7BB4360E"/>
    <w:lvl w:ilvl="0">
      <w:start w:val="1"/>
      <w:numFmt w:val="decimal"/>
      <w:suff w:val="space"/>
      <w:lvlText w:val="%1."/>
      <w:lvlJc w:val="left"/>
      <w:pPr>
        <w:ind w:left="3621" w:hanging="360"/>
      </w:pPr>
      <w:rPr>
        <w:rFonts w:hint="default"/>
      </w:rPr>
    </w:lvl>
    <w:lvl w:ilvl="1">
      <w:start w:val="1"/>
      <w:numFmt w:val="decimal"/>
      <w:isLgl/>
      <w:suff w:val="space"/>
      <w:lvlText w:val="%1.%2."/>
      <w:lvlJc w:val="left"/>
      <w:pPr>
        <w:ind w:left="12344" w:hanging="720"/>
      </w:pPr>
      <w:rPr>
        <w:rFonts w:hint="default"/>
      </w:rPr>
    </w:lvl>
    <w:lvl w:ilvl="2">
      <w:start w:val="1"/>
      <w:numFmt w:val="decimal"/>
      <w:isLgl/>
      <w:suff w:val="space"/>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203" w:hanging="1800"/>
      </w:pPr>
      <w:rPr>
        <w:rFonts w:hint="default"/>
      </w:rPr>
    </w:lvl>
  </w:abstractNum>
  <w:abstractNum w:abstractNumId="32">
    <w:nsid w:val="7F842CC9"/>
    <w:multiLevelType w:val="hybridMultilevel"/>
    <w:tmpl w:val="D03AD3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1"/>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5"/>
  </w:num>
  <w:num w:numId="16">
    <w:abstractNumId w:val="20"/>
  </w:num>
  <w:num w:numId="17">
    <w:abstractNumId w:val="4"/>
  </w:num>
  <w:num w:numId="18">
    <w:abstractNumId w:val="11"/>
  </w:num>
  <w:num w:numId="19">
    <w:abstractNumId w:val="26"/>
  </w:num>
  <w:num w:numId="20">
    <w:abstractNumId w:val="21"/>
  </w:num>
  <w:num w:numId="21">
    <w:abstractNumId w:val="32"/>
  </w:num>
  <w:num w:numId="22">
    <w:abstractNumId w:val="22"/>
  </w:num>
  <w:num w:numId="23">
    <w:abstractNumId w:val="29"/>
  </w:num>
  <w:num w:numId="24">
    <w:abstractNumId w:val="13"/>
  </w:num>
  <w:num w:numId="25">
    <w:abstractNumId w:val="28"/>
  </w:num>
  <w:num w:numId="26">
    <w:abstractNumId w:val="27"/>
  </w:num>
  <w:num w:numId="27">
    <w:abstractNumId w:val="25"/>
  </w:num>
  <w:num w:numId="28">
    <w:abstractNumId w:val="24"/>
  </w:num>
  <w:num w:numId="29">
    <w:abstractNumId w:val="30"/>
  </w:num>
  <w:num w:numId="30">
    <w:abstractNumId w:val="17"/>
  </w:num>
  <w:num w:numId="31">
    <w:abstractNumId w:val="19"/>
  </w:num>
  <w:num w:numId="32">
    <w:abstractNumId w:val="7"/>
  </w:num>
  <w:num w:numId="33">
    <w:abstractNumId w:val="12"/>
  </w:num>
  <w:num w:numId="34">
    <w:abstractNumId w:val="3"/>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5A"/>
    <w:rsid w:val="00001AA3"/>
    <w:rsid w:val="00003679"/>
    <w:rsid w:val="00004D7A"/>
    <w:rsid w:val="000222A9"/>
    <w:rsid w:val="00025E10"/>
    <w:rsid w:val="00026DA7"/>
    <w:rsid w:val="00027299"/>
    <w:rsid w:val="0003058D"/>
    <w:rsid w:val="00035BF8"/>
    <w:rsid w:val="00036FDB"/>
    <w:rsid w:val="00042048"/>
    <w:rsid w:val="00044A47"/>
    <w:rsid w:val="0004762D"/>
    <w:rsid w:val="00050F4F"/>
    <w:rsid w:val="00051FC5"/>
    <w:rsid w:val="000528F4"/>
    <w:rsid w:val="000551FA"/>
    <w:rsid w:val="000564AB"/>
    <w:rsid w:val="0005787A"/>
    <w:rsid w:val="00061222"/>
    <w:rsid w:val="00062689"/>
    <w:rsid w:val="00066280"/>
    <w:rsid w:val="0006725C"/>
    <w:rsid w:val="0007405E"/>
    <w:rsid w:val="000815D9"/>
    <w:rsid w:val="00082E4D"/>
    <w:rsid w:val="000869E2"/>
    <w:rsid w:val="0009165B"/>
    <w:rsid w:val="00091D79"/>
    <w:rsid w:val="0009271A"/>
    <w:rsid w:val="000956FB"/>
    <w:rsid w:val="000A1F8E"/>
    <w:rsid w:val="000A47BE"/>
    <w:rsid w:val="000A499E"/>
    <w:rsid w:val="000A542D"/>
    <w:rsid w:val="000A559E"/>
    <w:rsid w:val="000A644F"/>
    <w:rsid w:val="000A6BF9"/>
    <w:rsid w:val="000B0CDC"/>
    <w:rsid w:val="000B3130"/>
    <w:rsid w:val="000B769B"/>
    <w:rsid w:val="000C11B1"/>
    <w:rsid w:val="000C554B"/>
    <w:rsid w:val="000C7DF0"/>
    <w:rsid w:val="000D17E8"/>
    <w:rsid w:val="000D2C10"/>
    <w:rsid w:val="000E18AE"/>
    <w:rsid w:val="000E4424"/>
    <w:rsid w:val="000E464C"/>
    <w:rsid w:val="000F27E6"/>
    <w:rsid w:val="000F528C"/>
    <w:rsid w:val="000F5D9E"/>
    <w:rsid w:val="0010342A"/>
    <w:rsid w:val="00104F32"/>
    <w:rsid w:val="00105B5D"/>
    <w:rsid w:val="001107C2"/>
    <w:rsid w:val="00116588"/>
    <w:rsid w:val="00116B1A"/>
    <w:rsid w:val="00120919"/>
    <w:rsid w:val="0012543F"/>
    <w:rsid w:val="00125513"/>
    <w:rsid w:val="00134F8D"/>
    <w:rsid w:val="00135D47"/>
    <w:rsid w:val="00136854"/>
    <w:rsid w:val="00141ED9"/>
    <w:rsid w:val="00143977"/>
    <w:rsid w:val="001449DD"/>
    <w:rsid w:val="001566FF"/>
    <w:rsid w:val="0016289F"/>
    <w:rsid w:val="00163927"/>
    <w:rsid w:val="0016753B"/>
    <w:rsid w:val="001675EA"/>
    <w:rsid w:val="00170306"/>
    <w:rsid w:val="00173668"/>
    <w:rsid w:val="001746BE"/>
    <w:rsid w:val="00177D30"/>
    <w:rsid w:val="00180F9F"/>
    <w:rsid w:val="001823E8"/>
    <w:rsid w:val="00183470"/>
    <w:rsid w:val="00186E53"/>
    <w:rsid w:val="00194977"/>
    <w:rsid w:val="00195180"/>
    <w:rsid w:val="001A119F"/>
    <w:rsid w:val="001A4572"/>
    <w:rsid w:val="001A4EA6"/>
    <w:rsid w:val="001A69A8"/>
    <w:rsid w:val="001A6F01"/>
    <w:rsid w:val="001A71E8"/>
    <w:rsid w:val="001A7A0C"/>
    <w:rsid w:val="001B1A28"/>
    <w:rsid w:val="001B25E3"/>
    <w:rsid w:val="001C5A0B"/>
    <w:rsid w:val="001D75B9"/>
    <w:rsid w:val="001E0B83"/>
    <w:rsid w:val="001E1CCE"/>
    <w:rsid w:val="001E1CE0"/>
    <w:rsid w:val="001E2F8F"/>
    <w:rsid w:val="001E4C00"/>
    <w:rsid w:val="001E68CE"/>
    <w:rsid w:val="001F1BAD"/>
    <w:rsid w:val="001F293B"/>
    <w:rsid w:val="001F2F3E"/>
    <w:rsid w:val="001F42DF"/>
    <w:rsid w:val="001F6712"/>
    <w:rsid w:val="00205F3F"/>
    <w:rsid w:val="002065D3"/>
    <w:rsid w:val="00224642"/>
    <w:rsid w:val="002246B3"/>
    <w:rsid w:val="0022759B"/>
    <w:rsid w:val="0023161A"/>
    <w:rsid w:val="00233834"/>
    <w:rsid w:val="00245F25"/>
    <w:rsid w:val="0025243D"/>
    <w:rsid w:val="00252962"/>
    <w:rsid w:val="002578EE"/>
    <w:rsid w:val="002745E5"/>
    <w:rsid w:val="002817AE"/>
    <w:rsid w:val="00285251"/>
    <w:rsid w:val="00285E43"/>
    <w:rsid w:val="00291D30"/>
    <w:rsid w:val="00296F2E"/>
    <w:rsid w:val="002A32D4"/>
    <w:rsid w:val="002A3E4B"/>
    <w:rsid w:val="002A7986"/>
    <w:rsid w:val="002B2E3F"/>
    <w:rsid w:val="002B4635"/>
    <w:rsid w:val="002C0005"/>
    <w:rsid w:val="002C0638"/>
    <w:rsid w:val="002C0E5E"/>
    <w:rsid w:val="002C7BA8"/>
    <w:rsid w:val="002D6625"/>
    <w:rsid w:val="002D6A9D"/>
    <w:rsid w:val="002D6BD1"/>
    <w:rsid w:val="002E1BFC"/>
    <w:rsid w:val="002E312C"/>
    <w:rsid w:val="002E3865"/>
    <w:rsid w:val="002E642B"/>
    <w:rsid w:val="002F4F7A"/>
    <w:rsid w:val="002F5538"/>
    <w:rsid w:val="002F691C"/>
    <w:rsid w:val="002F6FA1"/>
    <w:rsid w:val="002F79FC"/>
    <w:rsid w:val="00300D9B"/>
    <w:rsid w:val="00300EC8"/>
    <w:rsid w:val="00307F63"/>
    <w:rsid w:val="003127A9"/>
    <w:rsid w:val="003139FE"/>
    <w:rsid w:val="00322B0B"/>
    <w:rsid w:val="003252AD"/>
    <w:rsid w:val="00337353"/>
    <w:rsid w:val="0034728F"/>
    <w:rsid w:val="00351B97"/>
    <w:rsid w:val="0036377A"/>
    <w:rsid w:val="00366D47"/>
    <w:rsid w:val="00366F74"/>
    <w:rsid w:val="00375FB3"/>
    <w:rsid w:val="00377948"/>
    <w:rsid w:val="00380EE0"/>
    <w:rsid w:val="00381A8F"/>
    <w:rsid w:val="0038356E"/>
    <w:rsid w:val="00384341"/>
    <w:rsid w:val="00393C4E"/>
    <w:rsid w:val="00394B44"/>
    <w:rsid w:val="00397202"/>
    <w:rsid w:val="003A061F"/>
    <w:rsid w:val="003A66D7"/>
    <w:rsid w:val="003A6B15"/>
    <w:rsid w:val="003A7431"/>
    <w:rsid w:val="003A7C26"/>
    <w:rsid w:val="003B0078"/>
    <w:rsid w:val="003B10BB"/>
    <w:rsid w:val="003B1E82"/>
    <w:rsid w:val="003B2814"/>
    <w:rsid w:val="003B4E1D"/>
    <w:rsid w:val="003B5BDC"/>
    <w:rsid w:val="003B5E9B"/>
    <w:rsid w:val="003C53DF"/>
    <w:rsid w:val="003D5268"/>
    <w:rsid w:val="003D584F"/>
    <w:rsid w:val="003D72C1"/>
    <w:rsid w:val="003E0535"/>
    <w:rsid w:val="003E247D"/>
    <w:rsid w:val="003E4DCC"/>
    <w:rsid w:val="003E4EFE"/>
    <w:rsid w:val="003F1DD5"/>
    <w:rsid w:val="003F5417"/>
    <w:rsid w:val="003F7181"/>
    <w:rsid w:val="0040133F"/>
    <w:rsid w:val="00401732"/>
    <w:rsid w:val="00401CEC"/>
    <w:rsid w:val="00404A9E"/>
    <w:rsid w:val="00405CAC"/>
    <w:rsid w:val="004079DE"/>
    <w:rsid w:val="00407A74"/>
    <w:rsid w:val="00410585"/>
    <w:rsid w:val="00410BDC"/>
    <w:rsid w:val="00410CCD"/>
    <w:rsid w:val="004127E1"/>
    <w:rsid w:val="00420CA6"/>
    <w:rsid w:val="00423D4A"/>
    <w:rsid w:val="00426579"/>
    <w:rsid w:val="0043004E"/>
    <w:rsid w:val="00432D07"/>
    <w:rsid w:val="0043340A"/>
    <w:rsid w:val="00436B8F"/>
    <w:rsid w:val="00441D02"/>
    <w:rsid w:val="004432A7"/>
    <w:rsid w:val="00443B95"/>
    <w:rsid w:val="0044480A"/>
    <w:rsid w:val="00447E85"/>
    <w:rsid w:val="0045215B"/>
    <w:rsid w:val="0046115F"/>
    <w:rsid w:val="00461E5A"/>
    <w:rsid w:val="00462D12"/>
    <w:rsid w:val="00466F3F"/>
    <w:rsid w:val="00466FE7"/>
    <w:rsid w:val="00475E79"/>
    <w:rsid w:val="00477202"/>
    <w:rsid w:val="0048108B"/>
    <w:rsid w:val="00484420"/>
    <w:rsid w:val="00484503"/>
    <w:rsid w:val="0048552E"/>
    <w:rsid w:val="00487A1A"/>
    <w:rsid w:val="00491881"/>
    <w:rsid w:val="00492A7F"/>
    <w:rsid w:val="004977F9"/>
    <w:rsid w:val="004A2A21"/>
    <w:rsid w:val="004B3F00"/>
    <w:rsid w:val="004B4363"/>
    <w:rsid w:val="004B5F26"/>
    <w:rsid w:val="004C05F6"/>
    <w:rsid w:val="004C2082"/>
    <w:rsid w:val="004C5CF1"/>
    <w:rsid w:val="004D63D9"/>
    <w:rsid w:val="004E0213"/>
    <w:rsid w:val="004F37F5"/>
    <w:rsid w:val="004F403A"/>
    <w:rsid w:val="004F592A"/>
    <w:rsid w:val="0050314E"/>
    <w:rsid w:val="0051024E"/>
    <w:rsid w:val="00517A80"/>
    <w:rsid w:val="0052097C"/>
    <w:rsid w:val="005231E1"/>
    <w:rsid w:val="005248C2"/>
    <w:rsid w:val="00524B66"/>
    <w:rsid w:val="0053500C"/>
    <w:rsid w:val="00537AED"/>
    <w:rsid w:val="005449F6"/>
    <w:rsid w:val="00551CCB"/>
    <w:rsid w:val="0055637C"/>
    <w:rsid w:val="00556991"/>
    <w:rsid w:val="00556C28"/>
    <w:rsid w:val="00565959"/>
    <w:rsid w:val="00570CFC"/>
    <w:rsid w:val="005716D3"/>
    <w:rsid w:val="005758D3"/>
    <w:rsid w:val="00583FEC"/>
    <w:rsid w:val="00584A82"/>
    <w:rsid w:val="00591A69"/>
    <w:rsid w:val="00595765"/>
    <w:rsid w:val="005961B5"/>
    <w:rsid w:val="005965FF"/>
    <w:rsid w:val="005A2F1E"/>
    <w:rsid w:val="005B3D11"/>
    <w:rsid w:val="005B3D9C"/>
    <w:rsid w:val="005B7442"/>
    <w:rsid w:val="005C4811"/>
    <w:rsid w:val="005C527C"/>
    <w:rsid w:val="005C5CB7"/>
    <w:rsid w:val="005D2BA2"/>
    <w:rsid w:val="005D36A3"/>
    <w:rsid w:val="005D3D55"/>
    <w:rsid w:val="005E1EEC"/>
    <w:rsid w:val="005E2EF0"/>
    <w:rsid w:val="005E3E21"/>
    <w:rsid w:val="005E4198"/>
    <w:rsid w:val="005E4EB5"/>
    <w:rsid w:val="005F003B"/>
    <w:rsid w:val="005F21D8"/>
    <w:rsid w:val="006044EF"/>
    <w:rsid w:val="00605C3A"/>
    <w:rsid w:val="006132DE"/>
    <w:rsid w:val="00623B75"/>
    <w:rsid w:val="00623C7D"/>
    <w:rsid w:val="0062401A"/>
    <w:rsid w:val="00632E91"/>
    <w:rsid w:val="00642D78"/>
    <w:rsid w:val="006433D7"/>
    <w:rsid w:val="00643465"/>
    <w:rsid w:val="006513BE"/>
    <w:rsid w:val="00655892"/>
    <w:rsid w:val="0066053C"/>
    <w:rsid w:val="0066196F"/>
    <w:rsid w:val="006640F5"/>
    <w:rsid w:val="00665C0A"/>
    <w:rsid w:val="006721DA"/>
    <w:rsid w:val="00677A38"/>
    <w:rsid w:val="00680E5A"/>
    <w:rsid w:val="00681D84"/>
    <w:rsid w:val="006830FB"/>
    <w:rsid w:val="00683930"/>
    <w:rsid w:val="00693F59"/>
    <w:rsid w:val="006972B3"/>
    <w:rsid w:val="006A1DA8"/>
    <w:rsid w:val="006A339D"/>
    <w:rsid w:val="006A48DD"/>
    <w:rsid w:val="006A5C66"/>
    <w:rsid w:val="006A7640"/>
    <w:rsid w:val="006B486E"/>
    <w:rsid w:val="006C246F"/>
    <w:rsid w:val="006C5537"/>
    <w:rsid w:val="006D1498"/>
    <w:rsid w:val="006D19BE"/>
    <w:rsid w:val="006D5C59"/>
    <w:rsid w:val="006E06DB"/>
    <w:rsid w:val="006E1339"/>
    <w:rsid w:val="006E234F"/>
    <w:rsid w:val="006E3088"/>
    <w:rsid w:val="006E464C"/>
    <w:rsid w:val="006E6512"/>
    <w:rsid w:val="006F0E88"/>
    <w:rsid w:val="006F28D8"/>
    <w:rsid w:val="006F6A8E"/>
    <w:rsid w:val="006F6C6C"/>
    <w:rsid w:val="0070163F"/>
    <w:rsid w:val="0070489B"/>
    <w:rsid w:val="00711D34"/>
    <w:rsid w:val="007125E9"/>
    <w:rsid w:val="00715CC7"/>
    <w:rsid w:val="0071642C"/>
    <w:rsid w:val="007168A1"/>
    <w:rsid w:val="00717934"/>
    <w:rsid w:val="00724F59"/>
    <w:rsid w:val="0072652A"/>
    <w:rsid w:val="00727EAB"/>
    <w:rsid w:val="0073332D"/>
    <w:rsid w:val="0073677F"/>
    <w:rsid w:val="00737A0D"/>
    <w:rsid w:val="00746D00"/>
    <w:rsid w:val="00751BBC"/>
    <w:rsid w:val="00751EF9"/>
    <w:rsid w:val="00753174"/>
    <w:rsid w:val="0075318B"/>
    <w:rsid w:val="007536C6"/>
    <w:rsid w:val="00754268"/>
    <w:rsid w:val="00755DA6"/>
    <w:rsid w:val="007615F6"/>
    <w:rsid w:val="00761AD4"/>
    <w:rsid w:val="00761D6A"/>
    <w:rsid w:val="00763FAE"/>
    <w:rsid w:val="0076433A"/>
    <w:rsid w:val="00764A3B"/>
    <w:rsid w:val="00765DC0"/>
    <w:rsid w:val="00767EBC"/>
    <w:rsid w:val="0077476B"/>
    <w:rsid w:val="00776706"/>
    <w:rsid w:val="00776866"/>
    <w:rsid w:val="00781E8E"/>
    <w:rsid w:val="00785C5E"/>
    <w:rsid w:val="0079037E"/>
    <w:rsid w:val="00793742"/>
    <w:rsid w:val="0079566B"/>
    <w:rsid w:val="0079700F"/>
    <w:rsid w:val="007A1D3E"/>
    <w:rsid w:val="007A66BC"/>
    <w:rsid w:val="007B0CD5"/>
    <w:rsid w:val="007B5B95"/>
    <w:rsid w:val="007B5BC2"/>
    <w:rsid w:val="007C0A0F"/>
    <w:rsid w:val="007C124D"/>
    <w:rsid w:val="007C3E73"/>
    <w:rsid w:val="007C5CB1"/>
    <w:rsid w:val="007C68E3"/>
    <w:rsid w:val="007C6FF2"/>
    <w:rsid w:val="007D1AB1"/>
    <w:rsid w:val="007E30A8"/>
    <w:rsid w:val="007F2158"/>
    <w:rsid w:val="007F51FB"/>
    <w:rsid w:val="007F5343"/>
    <w:rsid w:val="00800199"/>
    <w:rsid w:val="00802631"/>
    <w:rsid w:val="00804A2E"/>
    <w:rsid w:val="00804EBD"/>
    <w:rsid w:val="00804F3A"/>
    <w:rsid w:val="0080582A"/>
    <w:rsid w:val="008060B0"/>
    <w:rsid w:val="00811E68"/>
    <w:rsid w:val="008130EF"/>
    <w:rsid w:val="008151CF"/>
    <w:rsid w:val="00817FE5"/>
    <w:rsid w:val="00822371"/>
    <w:rsid w:val="00822B1A"/>
    <w:rsid w:val="00823AFC"/>
    <w:rsid w:val="00831FF5"/>
    <w:rsid w:val="00834D12"/>
    <w:rsid w:val="00836487"/>
    <w:rsid w:val="00840F48"/>
    <w:rsid w:val="00841FFB"/>
    <w:rsid w:val="00846D1A"/>
    <w:rsid w:val="00850BCA"/>
    <w:rsid w:val="0085131F"/>
    <w:rsid w:val="00853636"/>
    <w:rsid w:val="00860946"/>
    <w:rsid w:val="00861929"/>
    <w:rsid w:val="00863057"/>
    <w:rsid w:val="00863A48"/>
    <w:rsid w:val="0086460D"/>
    <w:rsid w:val="00867740"/>
    <w:rsid w:val="00867DEE"/>
    <w:rsid w:val="008707C5"/>
    <w:rsid w:val="00870C2C"/>
    <w:rsid w:val="008720D3"/>
    <w:rsid w:val="0087328D"/>
    <w:rsid w:val="00874231"/>
    <w:rsid w:val="00875DA6"/>
    <w:rsid w:val="008775D6"/>
    <w:rsid w:val="00882383"/>
    <w:rsid w:val="00882E09"/>
    <w:rsid w:val="0088327B"/>
    <w:rsid w:val="0088513E"/>
    <w:rsid w:val="00885924"/>
    <w:rsid w:val="008875E5"/>
    <w:rsid w:val="00890B0B"/>
    <w:rsid w:val="00893539"/>
    <w:rsid w:val="00893A4A"/>
    <w:rsid w:val="008957C7"/>
    <w:rsid w:val="008972FE"/>
    <w:rsid w:val="00897CFD"/>
    <w:rsid w:val="008A340C"/>
    <w:rsid w:val="008A37D9"/>
    <w:rsid w:val="008A749C"/>
    <w:rsid w:val="008C2F9A"/>
    <w:rsid w:val="008C61B2"/>
    <w:rsid w:val="008D0507"/>
    <w:rsid w:val="008D2E3F"/>
    <w:rsid w:val="008D371E"/>
    <w:rsid w:val="008D4198"/>
    <w:rsid w:val="008D4D89"/>
    <w:rsid w:val="008E2CD8"/>
    <w:rsid w:val="008E425A"/>
    <w:rsid w:val="008E54B0"/>
    <w:rsid w:val="008F000A"/>
    <w:rsid w:val="008F510F"/>
    <w:rsid w:val="008F63BA"/>
    <w:rsid w:val="00905D4D"/>
    <w:rsid w:val="00907915"/>
    <w:rsid w:val="0091121A"/>
    <w:rsid w:val="00911328"/>
    <w:rsid w:val="0091299B"/>
    <w:rsid w:val="00913610"/>
    <w:rsid w:val="00915B97"/>
    <w:rsid w:val="009203BF"/>
    <w:rsid w:val="009231BA"/>
    <w:rsid w:val="0092423B"/>
    <w:rsid w:val="0092600C"/>
    <w:rsid w:val="00932F16"/>
    <w:rsid w:val="00933077"/>
    <w:rsid w:val="00937AE6"/>
    <w:rsid w:val="00942904"/>
    <w:rsid w:val="00947A56"/>
    <w:rsid w:val="0095007F"/>
    <w:rsid w:val="009537C7"/>
    <w:rsid w:val="009558F2"/>
    <w:rsid w:val="00955A8B"/>
    <w:rsid w:val="0095675E"/>
    <w:rsid w:val="009569C1"/>
    <w:rsid w:val="00957908"/>
    <w:rsid w:val="00960907"/>
    <w:rsid w:val="00960FAB"/>
    <w:rsid w:val="009632A5"/>
    <w:rsid w:val="00964461"/>
    <w:rsid w:val="00965CC6"/>
    <w:rsid w:val="00971E83"/>
    <w:rsid w:val="00974B28"/>
    <w:rsid w:val="009750A7"/>
    <w:rsid w:val="00977B8F"/>
    <w:rsid w:val="009857C7"/>
    <w:rsid w:val="00987ED0"/>
    <w:rsid w:val="009914F1"/>
    <w:rsid w:val="009926BE"/>
    <w:rsid w:val="00993A64"/>
    <w:rsid w:val="00996757"/>
    <w:rsid w:val="009A0A52"/>
    <w:rsid w:val="009A221C"/>
    <w:rsid w:val="009A4993"/>
    <w:rsid w:val="009A7EB9"/>
    <w:rsid w:val="009C1DE5"/>
    <w:rsid w:val="009C1EE1"/>
    <w:rsid w:val="009C4D7C"/>
    <w:rsid w:val="009C60A9"/>
    <w:rsid w:val="009C6C78"/>
    <w:rsid w:val="009D3505"/>
    <w:rsid w:val="009D4D99"/>
    <w:rsid w:val="009D5353"/>
    <w:rsid w:val="009D70E5"/>
    <w:rsid w:val="009E1F4E"/>
    <w:rsid w:val="009E2056"/>
    <w:rsid w:val="009E6FA2"/>
    <w:rsid w:val="009E73D8"/>
    <w:rsid w:val="009F1488"/>
    <w:rsid w:val="009F232E"/>
    <w:rsid w:val="009F2C70"/>
    <w:rsid w:val="009F66D8"/>
    <w:rsid w:val="00A01168"/>
    <w:rsid w:val="00A02556"/>
    <w:rsid w:val="00A063E7"/>
    <w:rsid w:val="00A074F6"/>
    <w:rsid w:val="00A07824"/>
    <w:rsid w:val="00A1304F"/>
    <w:rsid w:val="00A152C6"/>
    <w:rsid w:val="00A25AC7"/>
    <w:rsid w:val="00A366C9"/>
    <w:rsid w:val="00A36A77"/>
    <w:rsid w:val="00A41DBB"/>
    <w:rsid w:val="00A42662"/>
    <w:rsid w:val="00A45896"/>
    <w:rsid w:val="00A466C1"/>
    <w:rsid w:val="00A51728"/>
    <w:rsid w:val="00A6039F"/>
    <w:rsid w:val="00A63B16"/>
    <w:rsid w:val="00A65447"/>
    <w:rsid w:val="00A67317"/>
    <w:rsid w:val="00A73C7E"/>
    <w:rsid w:val="00A76AA0"/>
    <w:rsid w:val="00A87FBA"/>
    <w:rsid w:val="00A96EF2"/>
    <w:rsid w:val="00AB6D81"/>
    <w:rsid w:val="00AD012A"/>
    <w:rsid w:val="00AD113F"/>
    <w:rsid w:val="00AD4A69"/>
    <w:rsid w:val="00AD58EA"/>
    <w:rsid w:val="00AD6441"/>
    <w:rsid w:val="00AE2274"/>
    <w:rsid w:val="00AE22A9"/>
    <w:rsid w:val="00AE6028"/>
    <w:rsid w:val="00AF0BFB"/>
    <w:rsid w:val="00AF2EE2"/>
    <w:rsid w:val="00AF4C98"/>
    <w:rsid w:val="00AF668B"/>
    <w:rsid w:val="00AF7D01"/>
    <w:rsid w:val="00B01840"/>
    <w:rsid w:val="00B02CB3"/>
    <w:rsid w:val="00B046AD"/>
    <w:rsid w:val="00B06CFD"/>
    <w:rsid w:val="00B07C14"/>
    <w:rsid w:val="00B17522"/>
    <w:rsid w:val="00B20D36"/>
    <w:rsid w:val="00B21053"/>
    <w:rsid w:val="00B21DBF"/>
    <w:rsid w:val="00B31C1A"/>
    <w:rsid w:val="00B34F0E"/>
    <w:rsid w:val="00B36F5B"/>
    <w:rsid w:val="00B3747C"/>
    <w:rsid w:val="00B46C8A"/>
    <w:rsid w:val="00B51557"/>
    <w:rsid w:val="00B61258"/>
    <w:rsid w:val="00B61572"/>
    <w:rsid w:val="00B65153"/>
    <w:rsid w:val="00B67B88"/>
    <w:rsid w:val="00B72868"/>
    <w:rsid w:val="00B75F3A"/>
    <w:rsid w:val="00B77A49"/>
    <w:rsid w:val="00B82096"/>
    <w:rsid w:val="00B878DD"/>
    <w:rsid w:val="00B87BA1"/>
    <w:rsid w:val="00B9319D"/>
    <w:rsid w:val="00B94085"/>
    <w:rsid w:val="00B96FE7"/>
    <w:rsid w:val="00BA3C19"/>
    <w:rsid w:val="00BA7D81"/>
    <w:rsid w:val="00BC2300"/>
    <w:rsid w:val="00BC2C70"/>
    <w:rsid w:val="00BC4118"/>
    <w:rsid w:val="00BC60F2"/>
    <w:rsid w:val="00BD4FF1"/>
    <w:rsid w:val="00BE091E"/>
    <w:rsid w:val="00BE122B"/>
    <w:rsid w:val="00BE1E15"/>
    <w:rsid w:val="00BE2258"/>
    <w:rsid w:val="00BE2BC5"/>
    <w:rsid w:val="00BE7B1F"/>
    <w:rsid w:val="00BF0ABE"/>
    <w:rsid w:val="00BF1B73"/>
    <w:rsid w:val="00BF5259"/>
    <w:rsid w:val="00BF5340"/>
    <w:rsid w:val="00C00910"/>
    <w:rsid w:val="00C03DEE"/>
    <w:rsid w:val="00C04C6E"/>
    <w:rsid w:val="00C076E5"/>
    <w:rsid w:val="00C07D26"/>
    <w:rsid w:val="00C12738"/>
    <w:rsid w:val="00C15D24"/>
    <w:rsid w:val="00C23EA9"/>
    <w:rsid w:val="00C24CED"/>
    <w:rsid w:val="00C33AC4"/>
    <w:rsid w:val="00C349F2"/>
    <w:rsid w:val="00C36C80"/>
    <w:rsid w:val="00C371FE"/>
    <w:rsid w:val="00C37545"/>
    <w:rsid w:val="00C428D5"/>
    <w:rsid w:val="00C430AA"/>
    <w:rsid w:val="00C50590"/>
    <w:rsid w:val="00C50AB4"/>
    <w:rsid w:val="00C55176"/>
    <w:rsid w:val="00C56FBB"/>
    <w:rsid w:val="00C5746C"/>
    <w:rsid w:val="00C673B9"/>
    <w:rsid w:val="00C70E6D"/>
    <w:rsid w:val="00C71C9E"/>
    <w:rsid w:val="00C7234C"/>
    <w:rsid w:val="00C74058"/>
    <w:rsid w:val="00C74732"/>
    <w:rsid w:val="00C815AB"/>
    <w:rsid w:val="00C8483B"/>
    <w:rsid w:val="00C90796"/>
    <w:rsid w:val="00C90CBD"/>
    <w:rsid w:val="00C91686"/>
    <w:rsid w:val="00C91E85"/>
    <w:rsid w:val="00C92EBB"/>
    <w:rsid w:val="00C93070"/>
    <w:rsid w:val="00C97695"/>
    <w:rsid w:val="00CA4333"/>
    <w:rsid w:val="00CA611D"/>
    <w:rsid w:val="00CA702F"/>
    <w:rsid w:val="00CB045B"/>
    <w:rsid w:val="00CB0BFB"/>
    <w:rsid w:val="00CB157E"/>
    <w:rsid w:val="00CB617A"/>
    <w:rsid w:val="00CB6D5A"/>
    <w:rsid w:val="00CC4EE0"/>
    <w:rsid w:val="00CD34BB"/>
    <w:rsid w:val="00CE00FE"/>
    <w:rsid w:val="00CE2E3D"/>
    <w:rsid w:val="00CE6E73"/>
    <w:rsid w:val="00CF13BB"/>
    <w:rsid w:val="00CF1E00"/>
    <w:rsid w:val="00CF382F"/>
    <w:rsid w:val="00CF3866"/>
    <w:rsid w:val="00D01C33"/>
    <w:rsid w:val="00D01F9B"/>
    <w:rsid w:val="00D05B47"/>
    <w:rsid w:val="00D10E85"/>
    <w:rsid w:val="00D16E20"/>
    <w:rsid w:val="00D219AE"/>
    <w:rsid w:val="00D21A84"/>
    <w:rsid w:val="00D22C07"/>
    <w:rsid w:val="00D25EED"/>
    <w:rsid w:val="00D27A3C"/>
    <w:rsid w:val="00D30BF5"/>
    <w:rsid w:val="00D34884"/>
    <w:rsid w:val="00D355AD"/>
    <w:rsid w:val="00D37B8C"/>
    <w:rsid w:val="00D417B3"/>
    <w:rsid w:val="00D41DF9"/>
    <w:rsid w:val="00D426F5"/>
    <w:rsid w:val="00D44061"/>
    <w:rsid w:val="00D51F4D"/>
    <w:rsid w:val="00D559F1"/>
    <w:rsid w:val="00D6250C"/>
    <w:rsid w:val="00D63999"/>
    <w:rsid w:val="00D66A01"/>
    <w:rsid w:val="00D772DE"/>
    <w:rsid w:val="00D77C66"/>
    <w:rsid w:val="00D77E6F"/>
    <w:rsid w:val="00D85C44"/>
    <w:rsid w:val="00D92384"/>
    <w:rsid w:val="00D9390B"/>
    <w:rsid w:val="00D961A0"/>
    <w:rsid w:val="00D97909"/>
    <w:rsid w:val="00DA5005"/>
    <w:rsid w:val="00DA68D2"/>
    <w:rsid w:val="00DB08AF"/>
    <w:rsid w:val="00DC1AE0"/>
    <w:rsid w:val="00DC30E9"/>
    <w:rsid w:val="00DC606C"/>
    <w:rsid w:val="00DC73E3"/>
    <w:rsid w:val="00DD05E8"/>
    <w:rsid w:val="00DE01E5"/>
    <w:rsid w:val="00DF2FBA"/>
    <w:rsid w:val="00DF3DFF"/>
    <w:rsid w:val="00E03AAE"/>
    <w:rsid w:val="00E05B80"/>
    <w:rsid w:val="00E10437"/>
    <w:rsid w:val="00E150A0"/>
    <w:rsid w:val="00E16C48"/>
    <w:rsid w:val="00E21C6A"/>
    <w:rsid w:val="00E2615D"/>
    <w:rsid w:val="00E33427"/>
    <w:rsid w:val="00E360E4"/>
    <w:rsid w:val="00E400C8"/>
    <w:rsid w:val="00E43F44"/>
    <w:rsid w:val="00E47553"/>
    <w:rsid w:val="00E50F1E"/>
    <w:rsid w:val="00E55C46"/>
    <w:rsid w:val="00E621E7"/>
    <w:rsid w:val="00E631C6"/>
    <w:rsid w:val="00E64739"/>
    <w:rsid w:val="00E65613"/>
    <w:rsid w:val="00E706F2"/>
    <w:rsid w:val="00E73B99"/>
    <w:rsid w:val="00E73D65"/>
    <w:rsid w:val="00E77E80"/>
    <w:rsid w:val="00E845E8"/>
    <w:rsid w:val="00E9098B"/>
    <w:rsid w:val="00E944A3"/>
    <w:rsid w:val="00E95004"/>
    <w:rsid w:val="00EA4128"/>
    <w:rsid w:val="00EB1A48"/>
    <w:rsid w:val="00EB5306"/>
    <w:rsid w:val="00EE19D4"/>
    <w:rsid w:val="00EE2EFC"/>
    <w:rsid w:val="00EF740A"/>
    <w:rsid w:val="00F021DF"/>
    <w:rsid w:val="00F05023"/>
    <w:rsid w:val="00F108B0"/>
    <w:rsid w:val="00F10B5B"/>
    <w:rsid w:val="00F10E5D"/>
    <w:rsid w:val="00F118F4"/>
    <w:rsid w:val="00F12E00"/>
    <w:rsid w:val="00F239FE"/>
    <w:rsid w:val="00F2515A"/>
    <w:rsid w:val="00F33EAF"/>
    <w:rsid w:val="00F37097"/>
    <w:rsid w:val="00F412D4"/>
    <w:rsid w:val="00F44D87"/>
    <w:rsid w:val="00F45B34"/>
    <w:rsid w:val="00F45F03"/>
    <w:rsid w:val="00F46887"/>
    <w:rsid w:val="00F468EA"/>
    <w:rsid w:val="00F47023"/>
    <w:rsid w:val="00F47EB2"/>
    <w:rsid w:val="00F54348"/>
    <w:rsid w:val="00F6447E"/>
    <w:rsid w:val="00F6474F"/>
    <w:rsid w:val="00F66AA3"/>
    <w:rsid w:val="00F713A6"/>
    <w:rsid w:val="00F72A4F"/>
    <w:rsid w:val="00F75E30"/>
    <w:rsid w:val="00F7711A"/>
    <w:rsid w:val="00F80D88"/>
    <w:rsid w:val="00F94A0E"/>
    <w:rsid w:val="00F94E38"/>
    <w:rsid w:val="00F95853"/>
    <w:rsid w:val="00F96ACC"/>
    <w:rsid w:val="00FA0B2E"/>
    <w:rsid w:val="00FA1E75"/>
    <w:rsid w:val="00FA2242"/>
    <w:rsid w:val="00FA649C"/>
    <w:rsid w:val="00FB028E"/>
    <w:rsid w:val="00FB2366"/>
    <w:rsid w:val="00FC0D8B"/>
    <w:rsid w:val="00FC36AE"/>
    <w:rsid w:val="00FC5F06"/>
    <w:rsid w:val="00FD1B8F"/>
    <w:rsid w:val="00FD7C68"/>
    <w:rsid w:val="00FE02F8"/>
    <w:rsid w:val="00FE28DC"/>
    <w:rsid w:val="00FE322F"/>
    <w:rsid w:val="00FE3D2E"/>
    <w:rsid w:val="00FE3E8A"/>
    <w:rsid w:val="00FE4073"/>
    <w:rsid w:val="00FE5089"/>
    <w:rsid w:val="00FF2F48"/>
    <w:rsid w:val="00FF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ar-SA"/>
    </w:rPr>
  </w:style>
  <w:style w:type="paragraph" w:styleId="2">
    <w:name w:val="heading 2"/>
    <w:basedOn w:val="a"/>
    <w:next w:val="a"/>
    <w:link w:val="20"/>
    <w:uiPriority w:val="9"/>
    <w:unhideWhenUsed/>
    <w:qFormat/>
    <w:rsid w:val="001A119F"/>
    <w:pPr>
      <w:keepNext/>
      <w:spacing w:before="240" w:after="60"/>
      <w:outlineLvl w:val="1"/>
    </w:pPr>
    <w:rPr>
      <w:rFonts w:ascii="Cambria" w:hAnsi="Cambria"/>
      <w:b/>
      <w:bCs/>
      <w:i/>
      <w:iCs/>
      <w:sz w:val="28"/>
      <w:szCs w:val="28"/>
    </w:rPr>
  </w:style>
  <w:style w:type="paragraph" w:styleId="3">
    <w:name w:val="heading 3"/>
    <w:basedOn w:val="a"/>
    <w:next w:val="a"/>
    <w:link w:val="30"/>
    <w:qFormat/>
    <w:rsid w:val="008957C7"/>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375FB3"/>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CA611D"/>
    <w:pPr>
      <w:spacing w:before="240" w:after="60"/>
      <w:outlineLvl w:val="4"/>
    </w:pPr>
    <w:rPr>
      <w:b/>
      <w:bCs/>
      <w:i/>
      <w:iCs/>
      <w:sz w:val="26"/>
      <w:szCs w:val="26"/>
      <w:lang w:val="x-none" w:eastAsia="x-none"/>
    </w:rPr>
  </w:style>
  <w:style w:type="paragraph" w:styleId="8">
    <w:name w:val="heading 8"/>
    <w:basedOn w:val="a"/>
    <w:next w:val="a"/>
    <w:link w:val="80"/>
    <w:qFormat/>
    <w:rsid w:val="008957C7"/>
    <w:pPr>
      <w:spacing w:before="240" w:after="60"/>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4">
    <w:name w:val="WW8Num5z4"/>
    <w:rPr>
      <w:rFonts w:ascii="Courier New" w:hAnsi="Courier New" w:cs="Courier New"/>
    </w:rPr>
  </w:style>
  <w:style w:type="character" w:customStyle="1" w:styleId="WW8Num5z5">
    <w:name w:val="WW8Num5z5"/>
    <w:rPr>
      <w:rFonts w:ascii="Wingdings" w:hAnsi="Wingdings"/>
    </w:rPr>
  </w:style>
  <w:style w:type="character" w:customStyle="1" w:styleId="21">
    <w:name w:val="Основной шрифт абзаца2"/>
  </w:style>
  <w:style w:type="character" w:styleId="a3">
    <w:name w:val="page number"/>
    <w:basedOn w:val="21"/>
  </w:style>
  <w:style w:type="character" w:customStyle="1" w:styleId="1">
    <w:name w:val="Основной шрифт абзаца1"/>
  </w:style>
  <w:style w:type="character" w:styleId="a4">
    <w:name w:val="Hyperlink"/>
    <w:rPr>
      <w:color w:val="000080"/>
      <w:u w:val="single"/>
    </w:rPr>
  </w:style>
  <w:style w:type="character" w:customStyle="1" w:styleId="a5">
    <w:name w:val="Символ нумерации"/>
  </w:style>
  <w:style w:type="character" w:customStyle="1" w:styleId="10">
    <w:name w:val="Основной шрифт абзаца1"/>
  </w:style>
  <w:style w:type="character" w:styleId="a6">
    <w:name w:val="Emphasis"/>
    <w:qFormat/>
    <w:rPr>
      <w:i/>
      <w:iCs/>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a">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b"/>
    <w:uiPriority w:val="99"/>
    <w:qFormat/>
    <w:pPr>
      <w:spacing w:before="30" w:after="30"/>
    </w:pPr>
    <w:rPr>
      <w:rFonts w:ascii="Arial" w:hAnsi="Arial" w:cs="Arial"/>
      <w:color w:val="332E2D"/>
      <w:spacing w:val="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Body Text Indent"/>
    <w:basedOn w:val="a"/>
    <w:pPr>
      <w:widowControl w:val="0"/>
      <w:autoSpaceDE w:val="0"/>
      <w:ind w:firstLine="485"/>
      <w:jc w:val="both"/>
    </w:pPr>
  </w:style>
  <w:style w:type="paragraph" w:customStyle="1" w:styleId="31">
    <w:name w:val="Основной текст с отступом 31"/>
    <w:basedOn w:val="a"/>
    <w:pPr>
      <w:widowControl w:val="0"/>
      <w:autoSpaceDE w:val="0"/>
      <w:ind w:firstLine="488"/>
      <w:jc w:val="both"/>
    </w:pPr>
  </w:style>
  <w:style w:type="paragraph" w:styleId="ad">
    <w:name w:val="Balloon Text"/>
    <w:basedOn w:val="a"/>
    <w:rPr>
      <w:rFonts w:ascii="Tahoma" w:hAnsi="Tahoma" w:cs="Tahoma"/>
      <w:sz w:val="16"/>
      <w:szCs w:val="16"/>
    </w:rPr>
  </w:style>
  <w:style w:type="paragraph" w:customStyle="1" w:styleId="ConsPlusNormal">
    <w:name w:val="ConsPlusNormal"/>
    <w:uiPriority w:val="99"/>
    <w:pPr>
      <w:suppressAutoHyphens/>
      <w:autoSpaceDE w:val="0"/>
      <w:ind w:firstLine="72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e">
    <w:name w:val="header"/>
    <w:basedOn w:val="a"/>
    <w:pPr>
      <w:tabs>
        <w:tab w:val="center" w:pos="4677"/>
        <w:tab w:val="right" w:pos="9355"/>
      </w:tabs>
    </w:pPr>
  </w:style>
  <w:style w:type="paragraph" w:customStyle="1" w:styleId="af">
    <w:name w:val="Документ"/>
    <w:basedOn w:val="a"/>
    <w:link w:val="af0"/>
    <w:qFormat/>
    <w:pPr>
      <w:spacing w:line="360" w:lineRule="auto"/>
      <w:ind w:firstLine="709"/>
      <w:jc w:val="both"/>
    </w:pPr>
    <w:rPr>
      <w:sz w:val="28"/>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8"/>
  </w:style>
  <w:style w:type="paragraph" w:styleId="af4">
    <w:name w:val="footer"/>
    <w:basedOn w:val="a"/>
    <w:link w:val="af5"/>
    <w:uiPriority w:val="99"/>
    <w:pPr>
      <w:suppressLineNumbers/>
      <w:tabs>
        <w:tab w:val="center" w:pos="4819"/>
        <w:tab w:val="right" w:pos="9638"/>
      </w:tabs>
    </w:pPr>
  </w:style>
  <w:style w:type="paragraph" w:customStyle="1" w:styleId="ConsPlusTitle">
    <w:name w:val="ConsPlusTitle"/>
    <w:basedOn w:val="a"/>
    <w:next w:val="ConsPlusNormal"/>
    <w:pPr>
      <w:suppressAutoHyphens/>
      <w:autoSpaceDE w:val="0"/>
    </w:pPr>
    <w:rPr>
      <w:rFonts w:ascii="Arial" w:eastAsia="Arial" w:hAnsi="Arial" w:cs="Arial"/>
      <w:b/>
      <w:bCs/>
      <w:sz w:val="20"/>
      <w:szCs w:val="20"/>
      <w:lang w:eastAsia="hi-IN" w:bidi="hi-IN"/>
    </w:rPr>
  </w:style>
  <w:style w:type="paragraph" w:customStyle="1" w:styleId="ConsPlusCell">
    <w:name w:val="ConsPlusCell"/>
    <w:basedOn w:val="a"/>
    <w:pPr>
      <w:suppressAutoHyphens/>
      <w:autoSpaceDE w:val="0"/>
    </w:pPr>
    <w:rPr>
      <w:rFonts w:ascii="Arial" w:eastAsia="Arial" w:hAnsi="Arial" w:cs="Arial"/>
      <w:sz w:val="20"/>
      <w:szCs w:val="20"/>
      <w:lang w:eastAsia="hi-IN" w:bidi="hi-IN"/>
    </w:rPr>
  </w:style>
  <w:style w:type="paragraph" w:customStyle="1" w:styleId="ConsPlusDocList">
    <w:name w:val="ConsPlusDocList"/>
    <w:basedOn w:val="a"/>
    <w:pPr>
      <w:suppressAutoHyphens/>
      <w:autoSpaceDE w:val="0"/>
    </w:pPr>
    <w:rPr>
      <w:rFonts w:ascii="Courier New" w:eastAsia="Courier New" w:hAnsi="Courier New" w:cs="Courier New"/>
      <w:sz w:val="20"/>
      <w:szCs w:val="20"/>
      <w:lang w:eastAsia="hi-IN" w:bidi="hi-IN"/>
    </w:rPr>
  </w:style>
  <w:style w:type="paragraph" w:customStyle="1" w:styleId="ConsPlusDocList0">
    <w:name w:val="ConsPlusDocList"/>
    <w:next w:val="a"/>
    <w:pPr>
      <w:widowControl w:val="0"/>
      <w:suppressAutoHyphens/>
      <w:autoSpaceDE w:val="0"/>
    </w:pPr>
    <w:rPr>
      <w:rFonts w:ascii="Arial" w:eastAsia="Arial" w:hAnsi="Arial" w:cs="Arial"/>
      <w:lang w:eastAsia="hi-IN" w:bidi="hi-IN"/>
    </w:rPr>
  </w:style>
  <w:style w:type="paragraph" w:customStyle="1" w:styleId="ConsPlusCell0">
    <w:name w:val="ConsPlusCell"/>
    <w:next w:val="a"/>
    <w:pPr>
      <w:widowControl w:val="0"/>
      <w:suppressAutoHyphens/>
      <w:autoSpaceDE w:val="0"/>
    </w:pPr>
    <w:rPr>
      <w:rFonts w:ascii="Arial" w:eastAsia="Arial" w:hAnsi="Arial" w:cs="Arial"/>
      <w:lang w:eastAsia="hi-IN" w:bidi="hi-IN"/>
    </w:rPr>
  </w:style>
  <w:style w:type="paragraph" w:customStyle="1" w:styleId="ConsPlusNonformat0">
    <w:name w:val="ConsPlusNonformat"/>
    <w:next w:val="a"/>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pPr>
      <w:widowControl w:val="0"/>
      <w:suppressAutoHyphens/>
      <w:autoSpaceDE w:val="0"/>
    </w:pPr>
    <w:rPr>
      <w:rFonts w:ascii="Arial" w:eastAsia="Arial" w:hAnsi="Arial" w:cs="Arial"/>
      <w:b/>
      <w:bCs/>
      <w:lang w:eastAsia="hi-IN" w:bidi="hi-IN"/>
    </w:rPr>
  </w:style>
  <w:style w:type="paragraph" w:styleId="af6">
    <w:name w:val="Title"/>
    <w:basedOn w:val="a"/>
    <w:link w:val="af7"/>
    <w:qFormat/>
    <w:rsid w:val="00C815AB"/>
    <w:pPr>
      <w:jc w:val="center"/>
    </w:pPr>
    <w:rPr>
      <w:b/>
      <w:bCs/>
      <w:i/>
      <w:iCs/>
      <w:sz w:val="26"/>
      <w:lang w:eastAsia="ru-RU"/>
    </w:rPr>
  </w:style>
  <w:style w:type="character" w:customStyle="1" w:styleId="af7">
    <w:name w:val="Название Знак"/>
    <w:link w:val="af6"/>
    <w:rsid w:val="00C815AB"/>
    <w:rPr>
      <w:b/>
      <w:bCs/>
      <w:i/>
      <w:iCs/>
      <w:sz w:val="26"/>
      <w:szCs w:val="24"/>
    </w:rPr>
  </w:style>
  <w:style w:type="character" w:customStyle="1" w:styleId="50">
    <w:name w:val="Заголовок 5 Знак"/>
    <w:link w:val="5"/>
    <w:rsid w:val="00CA611D"/>
    <w:rPr>
      <w:b/>
      <w:bCs/>
      <w:i/>
      <w:iCs/>
      <w:sz w:val="26"/>
      <w:szCs w:val="26"/>
      <w:lang w:val="x-none" w:eastAsia="x-none"/>
    </w:rPr>
  </w:style>
  <w:style w:type="character" w:customStyle="1" w:styleId="30">
    <w:name w:val="Заголовок 3 Знак"/>
    <w:link w:val="3"/>
    <w:rsid w:val="008957C7"/>
    <w:rPr>
      <w:rFonts w:ascii="Arial" w:hAnsi="Arial"/>
      <w:b/>
      <w:bCs/>
      <w:sz w:val="26"/>
      <w:szCs w:val="26"/>
      <w:lang w:val="x-none" w:eastAsia="x-none"/>
    </w:rPr>
  </w:style>
  <w:style w:type="character" w:customStyle="1" w:styleId="80">
    <w:name w:val="Заголовок 8 Знак"/>
    <w:link w:val="8"/>
    <w:rsid w:val="008957C7"/>
    <w:rPr>
      <w:i/>
      <w:iCs/>
      <w:sz w:val="24"/>
      <w:szCs w:val="24"/>
      <w:lang w:val="x-none" w:eastAsia="x-none"/>
    </w:rPr>
  </w:style>
  <w:style w:type="paragraph" w:customStyle="1" w:styleId="Style5">
    <w:name w:val="Style5"/>
    <w:basedOn w:val="a"/>
    <w:rsid w:val="00036FDB"/>
    <w:pPr>
      <w:widowControl w:val="0"/>
      <w:autoSpaceDE w:val="0"/>
      <w:autoSpaceDN w:val="0"/>
      <w:adjustRightInd w:val="0"/>
      <w:spacing w:line="322" w:lineRule="exact"/>
      <w:jc w:val="both"/>
    </w:pPr>
    <w:rPr>
      <w:lang w:eastAsia="ru-RU"/>
    </w:rPr>
  </w:style>
  <w:style w:type="character" w:customStyle="1" w:styleId="FontStyle11">
    <w:name w:val="Font Style11"/>
    <w:rsid w:val="00036FDB"/>
    <w:rPr>
      <w:rFonts w:ascii="Times New Roman" w:hAnsi="Times New Roman" w:cs="Times New Roman"/>
      <w:sz w:val="26"/>
      <w:szCs w:val="26"/>
    </w:rPr>
  </w:style>
  <w:style w:type="character" w:customStyle="1" w:styleId="af5">
    <w:name w:val="Нижний колонтитул Знак"/>
    <w:link w:val="af4"/>
    <w:uiPriority w:val="99"/>
    <w:rsid w:val="002C0638"/>
    <w:rPr>
      <w:sz w:val="24"/>
      <w:szCs w:val="24"/>
      <w:lang w:eastAsia="ar-SA"/>
    </w:rPr>
  </w:style>
  <w:style w:type="paragraph" w:customStyle="1" w:styleId="msonospacingcxsplast">
    <w:name w:val="msonospacingcxsplast"/>
    <w:basedOn w:val="a"/>
    <w:rsid w:val="000A542D"/>
    <w:pPr>
      <w:spacing w:before="100" w:beforeAutospacing="1" w:after="100" w:afterAutospacing="1"/>
    </w:pPr>
    <w:rPr>
      <w:lang w:eastAsia="ru-RU"/>
    </w:rPr>
  </w:style>
  <w:style w:type="paragraph" w:customStyle="1" w:styleId="msonormalcxspmiddle">
    <w:name w:val="msonormalcxspmiddle"/>
    <w:basedOn w:val="a"/>
    <w:rsid w:val="000A542D"/>
    <w:pPr>
      <w:spacing w:before="100" w:beforeAutospacing="1" w:after="100" w:afterAutospacing="1"/>
    </w:pPr>
    <w:rPr>
      <w:lang w:eastAsia="ru-RU"/>
    </w:rPr>
  </w:style>
  <w:style w:type="paragraph" w:customStyle="1" w:styleId="13">
    <w:name w:val="Основной текст1"/>
    <w:basedOn w:val="a"/>
    <w:rsid w:val="002065D3"/>
    <w:pPr>
      <w:widowControl w:val="0"/>
      <w:jc w:val="both"/>
    </w:pPr>
    <w:rPr>
      <w:snapToGrid w:val="0"/>
      <w:sz w:val="28"/>
      <w:szCs w:val="20"/>
      <w:lang w:eastAsia="ru-RU"/>
    </w:rPr>
  </w:style>
  <w:style w:type="paragraph" w:customStyle="1" w:styleId="22">
    <w:name w:val="???????? ????? ? ???????? 2"/>
    <w:basedOn w:val="a"/>
    <w:rsid w:val="00870C2C"/>
    <w:pPr>
      <w:overflowPunct w:val="0"/>
      <w:autoSpaceDE w:val="0"/>
      <w:autoSpaceDN w:val="0"/>
      <w:adjustRightInd w:val="0"/>
      <w:ind w:left="709" w:hanging="709"/>
      <w:jc w:val="both"/>
      <w:textAlignment w:val="baseline"/>
    </w:pPr>
    <w:rPr>
      <w:sz w:val="28"/>
      <w:szCs w:val="20"/>
      <w:lang w:eastAsia="ru-RU"/>
    </w:rPr>
  </w:style>
  <w:style w:type="character" w:customStyle="1" w:styleId="14">
    <w:name w:val="Заголовок №1_"/>
    <w:link w:val="15"/>
    <w:locked/>
    <w:rsid w:val="00337353"/>
    <w:rPr>
      <w:b/>
      <w:bCs/>
      <w:sz w:val="27"/>
      <w:szCs w:val="27"/>
      <w:shd w:val="clear" w:color="auto" w:fill="FFFFFF"/>
    </w:rPr>
  </w:style>
  <w:style w:type="paragraph" w:customStyle="1" w:styleId="15">
    <w:name w:val="Заголовок №1"/>
    <w:basedOn w:val="a"/>
    <w:link w:val="14"/>
    <w:rsid w:val="00337353"/>
    <w:pPr>
      <w:shd w:val="clear" w:color="auto" w:fill="FFFFFF"/>
      <w:spacing w:line="485" w:lineRule="exact"/>
      <w:ind w:hanging="680"/>
      <w:jc w:val="center"/>
      <w:outlineLvl w:val="0"/>
    </w:pPr>
    <w:rPr>
      <w:b/>
      <w:bCs/>
      <w:sz w:val="27"/>
      <w:szCs w:val="27"/>
      <w:lang w:eastAsia="ru-RU"/>
    </w:rPr>
  </w:style>
  <w:style w:type="table" w:styleId="af8">
    <w:name w:val="Table Grid"/>
    <w:basedOn w:val="a1"/>
    <w:uiPriority w:val="99"/>
    <w:rsid w:val="00926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1A119F"/>
    <w:rPr>
      <w:rFonts w:ascii="Cambria" w:eastAsia="Times New Roman" w:hAnsi="Cambria" w:cs="Times New Roman"/>
      <w:b/>
      <w:bCs/>
      <w:i/>
      <w:iCs/>
      <w:sz w:val="28"/>
      <w:szCs w:val="28"/>
      <w:lang w:eastAsia="ar-SA"/>
    </w:rPr>
  </w:style>
  <w:style w:type="paragraph" w:styleId="32">
    <w:name w:val="Body Text Indent 3"/>
    <w:basedOn w:val="a"/>
    <w:link w:val="33"/>
    <w:uiPriority w:val="99"/>
    <w:semiHidden/>
    <w:unhideWhenUsed/>
    <w:rsid w:val="00C430AA"/>
    <w:pPr>
      <w:spacing w:after="120"/>
      <w:ind w:left="283"/>
    </w:pPr>
    <w:rPr>
      <w:sz w:val="16"/>
      <w:szCs w:val="16"/>
    </w:rPr>
  </w:style>
  <w:style w:type="character" w:customStyle="1" w:styleId="33">
    <w:name w:val="Основной текст с отступом 3 Знак"/>
    <w:link w:val="32"/>
    <w:uiPriority w:val="99"/>
    <w:semiHidden/>
    <w:rsid w:val="00C430AA"/>
    <w:rPr>
      <w:sz w:val="16"/>
      <w:szCs w:val="16"/>
      <w:lang w:eastAsia="ar-SA"/>
    </w:rPr>
  </w:style>
  <w:style w:type="paragraph" w:styleId="af9">
    <w:name w:val="List Paragraph"/>
    <w:basedOn w:val="a"/>
    <w:link w:val="afa"/>
    <w:uiPriority w:val="99"/>
    <w:qFormat/>
    <w:rsid w:val="00724F59"/>
    <w:pPr>
      <w:ind w:left="720"/>
      <w:contextualSpacing/>
    </w:pPr>
    <w:rPr>
      <w:sz w:val="20"/>
      <w:szCs w:val="20"/>
      <w:lang w:eastAsia="ru-RU"/>
    </w:rPr>
  </w:style>
  <w:style w:type="character" w:customStyle="1" w:styleId="afa">
    <w:name w:val="Абзац списка Знак"/>
    <w:link w:val="af9"/>
    <w:uiPriority w:val="99"/>
    <w:locked/>
    <w:rsid w:val="00724F59"/>
  </w:style>
  <w:style w:type="paragraph" w:styleId="afb">
    <w:name w:val="footnote text"/>
    <w:basedOn w:val="a"/>
    <w:link w:val="afc"/>
    <w:qFormat/>
    <w:rsid w:val="00665C0A"/>
    <w:rPr>
      <w:sz w:val="20"/>
      <w:szCs w:val="20"/>
      <w:lang w:eastAsia="ru-RU"/>
    </w:rPr>
  </w:style>
  <w:style w:type="character" w:customStyle="1" w:styleId="afc">
    <w:name w:val="Текст сноски Знак"/>
    <w:basedOn w:val="a0"/>
    <w:link w:val="afb"/>
    <w:rsid w:val="00665C0A"/>
  </w:style>
  <w:style w:type="character" w:styleId="afd">
    <w:name w:val="footnote reference"/>
    <w:aliases w:val="текст сноски,анкета сноска,Знак сноски-FN,Ciae niinee-FN,Знак сноски 1,Ciae niinee 1"/>
    <w:rsid w:val="00665C0A"/>
    <w:rPr>
      <w:vertAlign w:val="superscript"/>
    </w:rPr>
  </w:style>
  <w:style w:type="paragraph" w:customStyle="1" w:styleId="Default">
    <w:name w:val="Default"/>
    <w:qFormat/>
    <w:rsid w:val="00861929"/>
    <w:pPr>
      <w:autoSpaceDE w:val="0"/>
      <w:autoSpaceDN w:val="0"/>
      <w:adjustRightInd w:val="0"/>
    </w:pPr>
    <w:rPr>
      <w:color w:val="000000"/>
      <w:sz w:val="24"/>
      <w:szCs w:val="24"/>
    </w:rPr>
  </w:style>
  <w:style w:type="character" w:customStyle="1" w:styleId="af0">
    <w:name w:val="Документ Знак"/>
    <w:link w:val="af"/>
    <w:locked/>
    <w:rsid w:val="006D19BE"/>
    <w:rPr>
      <w:sz w:val="28"/>
      <w:lang w:eastAsia="ar-SA"/>
    </w:rPr>
  </w:style>
  <w:style w:type="paragraph" w:customStyle="1" w:styleId="afe">
    <w:name w:val="Основной текст с отступом.Надин стиль"/>
    <w:basedOn w:val="a"/>
    <w:uiPriority w:val="99"/>
    <w:qFormat/>
    <w:rsid w:val="006D19BE"/>
    <w:pPr>
      <w:tabs>
        <w:tab w:val="left" w:pos="10490"/>
      </w:tabs>
      <w:spacing w:after="120" w:line="360" w:lineRule="auto"/>
      <w:ind w:left="283" w:right="-1" w:firstLine="794"/>
      <w:jc w:val="both"/>
    </w:pPr>
    <w:rPr>
      <w:rFonts w:ascii="Courier New" w:hAnsi="Courier New"/>
      <w:sz w:val="28"/>
      <w:szCs w:val="20"/>
      <w:lang w:eastAsia="ru-RU"/>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307F63"/>
    <w:rPr>
      <w:rFonts w:ascii="Arial" w:hAnsi="Arial" w:cs="Arial"/>
      <w:color w:val="332E2D"/>
      <w:spacing w:val="2"/>
      <w:sz w:val="24"/>
      <w:szCs w:val="24"/>
      <w:lang w:eastAsia="ar-SA"/>
    </w:rPr>
  </w:style>
  <w:style w:type="paragraph" w:customStyle="1" w:styleId="aff">
    <w:name w:val="Основной текст.Основной текст Знак"/>
    <w:basedOn w:val="a"/>
    <w:uiPriority w:val="99"/>
    <w:qFormat/>
    <w:rsid w:val="00F47EB2"/>
    <w:pPr>
      <w:jc w:val="both"/>
    </w:pPr>
    <w:rPr>
      <w:sz w:val="28"/>
      <w:szCs w:val="20"/>
      <w:lang w:eastAsia="ru-RU"/>
    </w:rPr>
  </w:style>
  <w:style w:type="paragraph" w:styleId="aff0">
    <w:name w:val="No Spacing"/>
    <w:uiPriority w:val="1"/>
    <w:qFormat/>
    <w:rsid w:val="00893A4A"/>
    <w:rPr>
      <w:rFonts w:ascii="Calibri" w:eastAsia="Calibri" w:hAnsi="Calibri"/>
      <w:sz w:val="22"/>
      <w:szCs w:val="22"/>
      <w:lang w:eastAsia="en-US"/>
    </w:rPr>
  </w:style>
  <w:style w:type="character" w:customStyle="1" w:styleId="40">
    <w:name w:val="Заголовок 4 Знак"/>
    <w:link w:val="4"/>
    <w:semiHidden/>
    <w:rsid w:val="00375FB3"/>
    <w:rPr>
      <w:rFonts w:ascii="Cambria" w:hAnsi="Cambria"/>
      <w:b/>
      <w:bCs/>
      <w:i/>
      <w:iCs/>
      <w:color w:val="4F81BD"/>
      <w:sz w:val="22"/>
      <w:szCs w:val="22"/>
      <w:lang w:eastAsia="en-US"/>
    </w:rPr>
  </w:style>
  <w:style w:type="paragraph" w:customStyle="1" w:styleId="Standard">
    <w:name w:val="Standard"/>
    <w:uiPriority w:val="99"/>
    <w:rsid w:val="00375FB3"/>
    <w:pPr>
      <w:widowControl w:val="0"/>
      <w:suppressAutoHyphens/>
      <w:autoSpaceDN w:val="0"/>
      <w:textAlignment w:val="baseline"/>
    </w:pPr>
    <w:rPr>
      <w:rFonts w:eastAsia="Calibri" w:cs="Tahoma"/>
      <w:kern w:val="3"/>
      <w:sz w:val="24"/>
      <w:szCs w:val="24"/>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ar-SA"/>
    </w:rPr>
  </w:style>
  <w:style w:type="paragraph" w:styleId="2">
    <w:name w:val="heading 2"/>
    <w:basedOn w:val="a"/>
    <w:next w:val="a"/>
    <w:link w:val="20"/>
    <w:uiPriority w:val="9"/>
    <w:unhideWhenUsed/>
    <w:qFormat/>
    <w:rsid w:val="001A119F"/>
    <w:pPr>
      <w:keepNext/>
      <w:spacing w:before="240" w:after="60"/>
      <w:outlineLvl w:val="1"/>
    </w:pPr>
    <w:rPr>
      <w:rFonts w:ascii="Cambria" w:hAnsi="Cambria"/>
      <w:b/>
      <w:bCs/>
      <w:i/>
      <w:iCs/>
      <w:sz w:val="28"/>
      <w:szCs w:val="28"/>
    </w:rPr>
  </w:style>
  <w:style w:type="paragraph" w:styleId="3">
    <w:name w:val="heading 3"/>
    <w:basedOn w:val="a"/>
    <w:next w:val="a"/>
    <w:link w:val="30"/>
    <w:qFormat/>
    <w:rsid w:val="008957C7"/>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375FB3"/>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
    <w:next w:val="a"/>
    <w:link w:val="50"/>
    <w:qFormat/>
    <w:rsid w:val="00CA611D"/>
    <w:pPr>
      <w:spacing w:before="240" w:after="60"/>
      <w:outlineLvl w:val="4"/>
    </w:pPr>
    <w:rPr>
      <w:b/>
      <w:bCs/>
      <w:i/>
      <w:iCs/>
      <w:sz w:val="26"/>
      <w:szCs w:val="26"/>
      <w:lang w:val="x-none" w:eastAsia="x-none"/>
    </w:rPr>
  </w:style>
  <w:style w:type="paragraph" w:styleId="8">
    <w:name w:val="heading 8"/>
    <w:basedOn w:val="a"/>
    <w:next w:val="a"/>
    <w:link w:val="80"/>
    <w:qFormat/>
    <w:rsid w:val="008957C7"/>
    <w:pPr>
      <w:spacing w:before="240" w:after="60"/>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4">
    <w:name w:val="WW8Num5z4"/>
    <w:rPr>
      <w:rFonts w:ascii="Courier New" w:hAnsi="Courier New" w:cs="Courier New"/>
    </w:rPr>
  </w:style>
  <w:style w:type="character" w:customStyle="1" w:styleId="WW8Num5z5">
    <w:name w:val="WW8Num5z5"/>
    <w:rPr>
      <w:rFonts w:ascii="Wingdings" w:hAnsi="Wingdings"/>
    </w:rPr>
  </w:style>
  <w:style w:type="character" w:customStyle="1" w:styleId="21">
    <w:name w:val="Основной шрифт абзаца2"/>
  </w:style>
  <w:style w:type="character" w:styleId="a3">
    <w:name w:val="page number"/>
    <w:basedOn w:val="21"/>
  </w:style>
  <w:style w:type="character" w:customStyle="1" w:styleId="1">
    <w:name w:val="Основной шрифт абзаца1"/>
  </w:style>
  <w:style w:type="character" w:styleId="a4">
    <w:name w:val="Hyperlink"/>
    <w:rPr>
      <w:color w:val="000080"/>
      <w:u w:val="single"/>
    </w:rPr>
  </w:style>
  <w:style w:type="character" w:customStyle="1" w:styleId="a5">
    <w:name w:val="Символ нумерации"/>
  </w:style>
  <w:style w:type="character" w:customStyle="1" w:styleId="10">
    <w:name w:val="Основной шрифт абзаца1"/>
  </w:style>
  <w:style w:type="character" w:styleId="a6">
    <w:name w:val="Emphasis"/>
    <w:qFormat/>
    <w:rPr>
      <w:i/>
      <w:iCs/>
    </w:rPr>
  </w:style>
  <w:style w:type="paragraph" w:customStyle="1" w:styleId="a7">
    <w:name w:val="Заголовок"/>
    <w:basedOn w:val="a"/>
    <w:next w:val="a8"/>
    <w:pPr>
      <w:keepNext/>
      <w:spacing w:before="240" w:after="120"/>
    </w:pPr>
    <w:rPr>
      <w:rFonts w:ascii="Arial" w:eastAsia="Microsoft YaHei" w:hAnsi="Arial" w:cs="Mangal"/>
      <w:sz w:val="28"/>
      <w:szCs w:val="28"/>
    </w:r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a">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link w:val="ab"/>
    <w:uiPriority w:val="99"/>
    <w:qFormat/>
    <w:pPr>
      <w:spacing w:before="30" w:after="30"/>
    </w:pPr>
    <w:rPr>
      <w:rFonts w:ascii="Arial" w:hAnsi="Arial" w:cs="Arial"/>
      <w:color w:val="332E2D"/>
      <w:spacing w:val="2"/>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Body Text Indent"/>
    <w:basedOn w:val="a"/>
    <w:pPr>
      <w:widowControl w:val="0"/>
      <w:autoSpaceDE w:val="0"/>
      <w:ind w:firstLine="485"/>
      <w:jc w:val="both"/>
    </w:pPr>
  </w:style>
  <w:style w:type="paragraph" w:customStyle="1" w:styleId="31">
    <w:name w:val="Основной текст с отступом 31"/>
    <w:basedOn w:val="a"/>
    <w:pPr>
      <w:widowControl w:val="0"/>
      <w:autoSpaceDE w:val="0"/>
      <w:ind w:firstLine="488"/>
      <w:jc w:val="both"/>
    </w:pPr>
  </w:style>
  <w:style w:type="paragraph" w:styleId="ad">
    <w:name w:val="Balloon Text"/>
    <w:basedOn w:val="a"/>
    <w:rPr>
      <w:rFonts w:ascii="Tahoma" w:hAnsi="Tahoma" w:cs="Tahoma"/>
      <w:sz w:val="16"/>
      <w:szCs w:val="16"/>
    </w:rPr>
  </w:style>
  <w:style w:type="paragraph" w:customStyle="1" w:styleId="ConsPlusNormal">
    <w:name w:val="ConsPlusNormal"/>
    <w:uiPriority w:val="99"/>
    <w:pPr>
      <w:suppressAutoHyphens/>
      <w:autoSpaceDE w:val="0"/>
      <w:ind w:firstLine="720"/>
    </w:pPr>
    <w:rPr>
      <w:rFonts w:ascii="Arial" w:eastAsia="Arial" w:hAnsi="Arial" w:cs="Arial"/>
      <w:lang w:eastAsia="ar-SA"/>
    </w:rPr>
  </w:style>
  <w:style w:type="paragraph" w:customStyle="1" w:styleId="ConsPlusNonformat">
    <w:name w:val="ConsPlusNonformat"/>
    <w:pPr>
      <w:suppressAutoHyphens/>
      <w:autoSpaceDE w:val="0"/>
    </w:pPr>
    <w:rPr>
      <w:rFonts w:ascii="Courier New" w:eastAsia="Arial" w:hAnsi="Courier New" w:cs="Courier New"/>
      <w:lang w:eastAsia="ar-SA"/>
    </w:rPr>
  </w:style>
  <w:style w:type="paragraph" w:styleId="ae">
    <w:name w:val="header"/>
    <w:basedOn w:val="a"/>
    <w:pPr>
      <w:tabs>
        <w:tab w:val="center" w:pos="4677"/>
        <w:tab w:val="right" w:pos="9355"/>
      </w:tabs>
    </w:pPr>
  </w:style>
  <w:style w:type="paragraph" w:customStyle="1" w:styleId="af">
    <w:name w:val="Документ"/>
    <w:basedOn w:val="a"/>
    <w:link w:val="af0"/>
    <w:qFormat/>
    <w:pPr>
      <w:spacing w:line="360" w:lineRule="auto"/>
      <w:ind w:firstLine="709"/>
      <w:jc w:val="both"/>
    </w:pPr>
    <w:rPr>
      <w:sz w:val="28"/>
      <w:szCs w:val="20"/>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8"/>
  </w:style>
  <w:style w:type="paragraph" w:styleId="af4">
    <w:name w:val="footer"/>
    <w:basedOn w:val="a"/>
    <w:link w:val="af5"/>
    <w:uiPriority w:val="99"/>
    <w:pPr>
      <w:suppressLineNumbers/>
      <w:tabs>
        <w:tab w:val="center" w:pos="4819"/>
        <w:tab w:val="right" w:pos="9638"/>
      </w:tabs>
    </w:pPr>
  </w:style>
  <w:style w:type="paragraph" w:customStyle="1" w:styleId="ConsPlusTitle">
    <w:name w:val="ConsPlusTitle"/>
    <w:basedOn w:val="a"/>
    <w:next w:val="ConsPlusNormal"/>
    <w:pPr>
      <w:suppressAutoHyphens/>
      <w:autoSpaceDE w:val="0"/>
    </w:pPr>
    <w:rPr>
      <w:rFonts w:ascii="Arial" w:eastAsia="Arial" w:hAnsi="Arial" w:cs="Arial"/>
      <w:b/>
      <w:bCs/>
      <w:sz w:val="20"/>
      <w:szCs w:val="20"/>
      <w:lang w:eastAsia="hi-IN" w:bidi="hi-IN"/>
    </w:rPr>
  </w:style>
  <w:style w:type="paragraph" w:customStyle="1" w:styleId="ConsPlusCell">
    <w:name w:val="ConsPlusCell"/>
    <w:basedOn w:val="a"/>
    <w:pPr>
      <w:suppressAutoHyphens/>
      <w:autoSpaceDE w:val="0"/>
    </w:pPr>
    <w:rPr>
      <w:rFonts w:ascii="Arial" w:eastAsia="Arial" w:hAnsi="Arial" w:cs="Arial"/>
      <w:sz w:val="20"/>
      <w:szCs w:val="20"/>
      <w:lang w:eastAsia="hi-IN" w:bidi="hi-IN"/>
    </w:rPr>
  </w:style>
  <w:style w:type="paragraph" w:customStyle="1" w:styleId="ConsPlusDocList">
    <w:name w:val="ConsPlusDocList"/>
    <w:basedOn w:val="a"/>
    <w:pPr>
      <w:suppressAutoHyphens/>
      <w:autoSpaceDE w:val="0"/>
    </w:pPr>
    <w:rPr>
      <w:rFonts w:ascii="Courier New" w:eastAsia="Courier New" w:hAnsi="Courier New" w:cs="Courier New"/>
      <w:sz w:val="20"/>
      <w:szCs w:val="20"/>
      <w:lang w:eastAsia="hi-IN" w:bidi="hi-IN"/>
    </w:rPr>
  </w:style>
  <w:style w:type="paragraph" w:customStyle="1" w:styleId="ConsPlusDocList0">
    <w:name w:val="ConsPlusDocList"/>
    <w:next w:val="a"/>
    <w:pPr>
      <w:widowControl w:val="0"/>
      <w:suppressAutoHyphens/>
      <w:autoSpaceDE w:val="0"/>
    </w:pPr>
    <w:rPr>
      <w:rFonts w:ascii="Arial" w:eastAsia="Arial" w:hAnsi="Arial" w:cs="Arial"/>
      <w:lang w:eastAsia="hi-IN" w:bidi="hi-IN"/>
    </w:rPr>
  </w:style>
  <w:style w:type="paragraph" w:customStyle="1" w:styleId="ConsPlusCell0">
    <w:name w:val="ConsPlusCell"/>
    <w:next w:val="a"/>
    <w:pPr>
      <w:widowControl w:val="0"/>
      <w:suppressAutoHyphens/>
      <w:autoSpaceDE w:val="0"/>
    </w:pPr>
    <w:rPr>
      <w:rFonts w:ascii="Arial" w:eastAsia="Arial" w:hAnsi="Arial" w:cs="Arial"/>
      <w:lang w:eastAsia="hi-IN" w:bidi="hi-IN"/>
    </w:rPr>
  </w:style>
  <w:style w:type="paragraph" w:customStyle="1" w:styleId="ConsPlusNonformat0">
    <w:name w:val="ConsPlusNonformat"/>
    <w:next w:val="a"/>
    <w:pPr>
      <w:widowControl w:val="0"/>
      <w:suppressAutoHyphens/>
      <w:autoSpaceDE w:val="0"/>
    </w:pPr>
    <w:rPr>
      <w:rFonts w:ascii="Courier New" w:eastAsia="Courier New" w:hAnsi="Courier New" w:cs="Courier New"/>
      <w:lang w:eastAsia="hi-IN" w:bidi="hi-IN"/>
    </w:rPr>
  </w:style>
  <w:style w:type="paragraph" w:customStyle="1" w:styleId="ConsPlusTitle0">
    <w:name w:val="ConsPlusTitle"/>
    <w:next w:val="a"/>
    <w:pPr>
      <w:widowControl w:val="0"/>
      <w:suppressAutoHyphens/>
      <w:autoSpaceDE w:val="0"/>
    </w:pPr>
    <w:rPr>
      <w:rFonts w:ascii="Arial" w:eastAsia="Arial" w:hAnsi="Arial" w:cs="Arial"/>
      <w:b/>
      <w:bCs/>
      <w:lang w:eastAsia="hi-IN" w:bidi="hi-IN"/>
    </w:rPr>
  </w:style>
  <w:style w:type="paragraph" w:styleId="af6">
    <w:name w:val="Title"/>
    <w:basedOn w:val="a"/>
    <w:link w:val="af7"/>
    <w:qFormat/>
    <w:rsid w:val="00C815AB"/>
    <w:pPr>
      <w:jc w:val="center"/>
    </w:pPr>
    <w:rPr>
      <w:b/>
      <w:bCs/>
      <w:i/>
      <w:iCs/>
      <w:sz w:val="26"/>
      <w:lang w:eastAsia="ru-RU"/>
    </w:rPr>
  </w:style>
  <w:style w:type="character" w:customStyle="1" w:styleId="af7">
    <w:name w:val="Название Знак"/>
    <w:link w:val="af6"/>
    <w:rsid w:val="00C815AB"/>
    <w:rPr>
      <w:b/>
      <w:bCs/>
      <w:i/>
      <w:iCs/>
      <w:sz w:val="26"/>
      <w:szCs w:val="24"/>
    </w:rPr>
  </w:style>
  <w:style w:type="character" w:customStyle="1" w:styleId="50">
    <w:name w:val="Заголовок 5 Знак"/>
    <w:link w:val="5"/>
    <w:rsid w:val="00CA611D"/>
    <w:rPr>
      <w:b/>
      <w:bCs/>
      <w:i/>
      <w:iCs/>
      <w:sz w:val="26"/>
      <w:szCs w:val="26"/>
      <w:lang w:val="x-none" w:eastAsia="x-none"/>
    </w:rPr>
  </w:style>
  <w:style w:type="character" w:customStyle="1" w:styleId="30">
    <w:name w:val="Заголовок 3 Знак"/>
    <w:link w:val="3"/>
    <w:rsid w:val="008957C7"/>
    <w:rPr>
      <w:rFonts w:ascii="Arial" w:hAnsi="Arial"/>
      <w:b/>
      <w:bCs/>
      <w:sz w:val="26"/>
      <w:szCs w:val="26"/>
      <w:lang w:val="x-none" w:eastAsia="x-none"/>
    </w:rPr>
  </w:style>
  <w:style w:type="character" w:customStyle="1" w:styleId="80">
    <w:name w:val="Заголовок 8 Знак"/>
    <w:link w:val="8"/>
    <w:rsid w:val="008957C7"/>
    <w:rPr>
      <w:i/>
      <w:iCs/>
      <w:sz w:val="24"/>
      <w:szCs w:val="24"/>
      <w:lang w:val="x-none" w:eastAsia="x-none"/>
    </w:rPr>
  </w:style>
  <w:style w:type="paragraph" w:customStyle="1" w:styleId="Style5">
    <w:name w:val="Style5"/>
    <w:basedOn w:val="a"/>
    <w:rsid w:val="00036FDB"/>
    <w:pPr>
      <w:widowControl w:val="0"/>
      <w:autoSpaceDE w:val="0"/>
      <w:autoSpaceDN w:val="0"/>
      <w:adjustRightInd w:val="0"/>
      <w:spacing w:line="322" w:lineRule="exact"/>
      <w:jc w:val="both"/>
    </w:pPr>
    <w:rPr>
      <w:lang w:eastAsia="ru-RU"/>
    </w:rPr>
  </w:style>
  <w:style w:type="character" w:customStyle="1" w:styleId="FontStyle11">
    <w:name w:val="Font Style11"/>
    <w:rsid w:val="00036FDB"/>
    <w:rPr>
      <w:rFonts w:ascii="Times New Roman" w:hAnsi="Times New Roman" w:cs="Times New Roman"/>
      <w:sz w:val="26"/>
      <w:szCs w:val="26"/>
    </w:rPr>
  </w:style>
  <w:style w:type="character" w:customStyle="1" w:styleId="af5">
    <w:name w:val="Нижний колонтитул Знак"/>
    <w:link w:val="af4"/>
    <w:uiPriority w:val="99"/>
    <w:rsid w:val="002C0638"/>
    <w:rPr>
      <w:sz w:val="24"/>
      <w:szCs w:val="24"/>
      <w:lang w:eastAsia="ar-SA"/>
    </w:rPr>
  </w:style>
  <w:style w:type="paragraph" w:customStyle="1" w:styleId="msonospacingcxsplast">
    <w:name w:val="msonospacingcxsplast"/>
    <w:basedOn w:val="a"/>
    <w:rsid w:val="000A542D"/>
    <w:pPr>
      <w:spacing w:before="100" w:beforeAutospacing="1" w:after="100" w:afterAutospacing="1"/>
    </w:pPr>
    <w:rPr>
      <w:lang w:eastAsia="ru-RU"/>
    </w:rPr>
  </w:style>
  <w:style w:type="paragraph" w:customStyle="1" w:styleId="msonormalcxspmiddle">
    <w:name w:val="msonormalcxspmiddle"/>
    <w:basedOn w:val="a"/>
    <w:rsid w:val="000A542D"/>
    <w:pPr>
      <w:spacing w:before="100" w:beforeAutospacing="1" w:after="100" w:afterAutospacing="1"/>
    </w:pPr>
    <w:rPr>
      <w:lang w:eastAsia="ru-RU"/>
    </w:rPr>
  </w:style>
  <w:style w:type="paragraph" w:customStyle="1" w:styleId="13">
    <w:name w:val="Основной текст1"/>
    <w:basedOn w:val="a"/>
    <w:rsid w:val="002065D3"/>
    <w:pPr>
      <w:widowControl w:val="0"/>
      <w:jc w:val="both"/>
    </w:pPr>
    <w:rPr>
      <w:snapToGrid w:val="0"/>
      <w:sz w:val="28"/>
      <w:szCs w:val="20"/>
      <w:lang w:eastAsia="ru-RU"/>
    </w:rPr>
  </w:style>
  <w:style w:type="paragraph" w:customStyle="1" w:styleId="22">
    <w:name w:val="???????? ????? ? ???????? 2"/>
    <w:basedOn w:val="a"/>
    <w:rsid w:val="00870C2C"/>
    <w:pPr>
      <w:overflowPunct w:val="0"/>
      <w:autoSpaceDE w:val="0"/>
      <w:autoSpaceDN w:val="0"/>
      <w:adjustRightInd w:val="0"/>
      <w:ind w:left="709" w:hanging="709"/>
      <w:jc w:val="both"/>
      <w:textAlignment w:val="baseline"/>
    </w:pPr>
    <w:rPr>
      <w:sz w:val="28"/>
      <w:szCs w:val="20"/>
      <w:lang w:eastAsia="ru-RU"/>
    </w:rPr>
  </w:style>
  <w:style w:type="character" w:customStyle="1" w:styleId="14">
    <w:name w:val="Заголовок №1_"/>
    <w:link w:val="15"/>
    <w:locked/>
    <w:rsid w:val="00337353"/>
    <w:rPr>
      <w:b/>
      <w:bCs/>
      <w:sz w:val="27"/>
      <w:szCs w:val="27"/>
      <w:shd w:val="clear" w:color="auto" w:fill="FFFFFF"/>
    </w:rPr>
  </w:style>
  <w:style w:type="paragraph" w:customStyle="1" w:styleId="15">
    <w:name w:val="Заголовок №1"/>
    <w:basedOn w:val="a"/>
    <w:link w:val="14"/>
    <w:rsid w:val="00337353"/>
    <w:pPr>
      <w:shd w:val="clear" w:color="auto" w:fill="FFFFFF"/>
      <w:spacing w:line="485" w:lineRule="exact"/>
      <w:ind w:hanging="680"/>
      <w:jc w:val="center"/>
      <w:outlineLvl w:val="0"/>
    </w:pPr>
    <w:rPr>
      <w:b/>
      <w:bCs/>
      <w:sz w:val="27"/>
      <w:szCs w:val="27"/>
      <w:lang w:eastAsia="ru-RU"/>
    </w:rPr>
  </w:style>
  <w:style w:type="table" w:styleId="af8">
    <w:name w:val="Table Grid"/>
    <w:basedOn w:val="a1"/>
    <w:uiPriority w:val="99"/>
    <w:rsid w:val="009260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1A119F"/>
    <w:rPr>
      <w:rFonts w:ascii="Cambria" w:eastAsia="Times New Roman" w:hAnsi="Cambria" w:cs="Times New Roman"/>
      <w:b/>
      <w:bCs/>
      <w:i/>
      <w:iCs/>
      <w:sz w:val="28"/>
      <w:szCs w:val="28"/>
      <w:lang w:eastAsia="ar-SA"/>
    </w:rPr>
  </w:style>
  <w:style w:type="paragraph" w:styleId="32">
    <w:name w:val="Body Text Indent 3"/>
    <w:basedOn w:val="a"/>
    <w:link w:val="33"/>
    <w:uiPriority w:val="99"/>
    <w:semiHidden/>
    <w:unhideWhenUsed/>
    <w:rsid w:val="00C430AA"/>
    <w:pPr>
      <w:spacing w:after="120"/>
      <w:ind w:left="283"/>
    </w:pPr>
    <w:rPr>
      <w:sz w:val="16"/>
      <w:szCs w:val="16"/>
    </w:rPr>
  </w:style>
  <w:style w:type="character" w:customStyle="1" w:styleId="33">
    <w:name w:val="Основной текст с отступом 3 Знак"/>
    <w:link w:val="32"/>
    <w:uiPriority w:val="99"/>
    <w:semiHidden/>
    <w:rsid w:val="00C430AA"/>
    <w:rPr>
      <w:sz w:val="16"/>
      <w:szCs w:val="16"/>
      <w:lang w:eastAsia="ar-SA"/>
    </w:rPr>
  </w:style>
  <w:style w:type="paragraph" w:styleId="af9">
    <w:name w:val="List Paragraph"/>
    <w:basedOn w:val="a"/>
    <w:link w:val="afa"/>
    <w:uiPriority w:val="99"/>
    <w:qFormat/>
    <w:rsid w:val="00724F59"/>
    <w:pPr>
      <w:ind w:left="720"/>
      <w:contextualSpacing/>
    </w:pPr>
    <w:rPr>
      <w:sz w:val="20"/>
      <w:szCs w:val="20"/>
      <w:lang w:eastAsia="ru-RU"/>
    </w:rPr>
  </w:style>
  <w:style w:type="character" w:customStyle="1" w:styleId="afa">
    <w:name w:val="Абзац списка Знак"/>
    <w:link w:val="af9"/>
    <w:uiPriority w:val="99"/>
    <w:locked/>
    <w:rsid w:val="00724F59"/>
  </w:style>
  <w:style w:type="paragraph" w:styleId="afb">
    <w:name w:val="footnote text"/>
    <w:basedOn w:val="a"/>
    <w:link w:val="afc"/>
    <w:qFormat/>
    <w:rsid w:val="00665C0A"/>
    <w:rPr>
      <w:sz w:val="20"/>
      <w:szCs w:val="20"/>
      <w:lang w:eastAsia="ru-RU"/>
    </w:rPr>
  </w:style>
  <w:style w:type="character" w:customStyle="1" w:styleId="afc">
    <w:name w:val="Текст сноски Знак"/>
    <w:basedOn w:val="a0"/>
    <w:link w:val="afb"/>
    <w:rsid w:val="00665C0A"/>
  </w:style>
  <w:style w:type="character" w:styleId="afd">
    <w:name w:val="footnote reference"/>
    <w:aliases w:val="текст сноски,анкета сноска,Знак сноски-FN,Ciae niinee-FN,Знак сноски 1,Ciae niinee 1"/>
    <w:rsid w:val="00665C0A"/>
    <w:rPr>
      <w:vertAlign w:val="superscript"/>
    </w:rPr>
  </w:style>
  <w:style w:type="paragraph" w:customStyle="1" w:styleId="Default">
    <w:name w:val="Default"/>
    <w:qFormat/>
    <w:rsid w:val="00861929"/>
    <w:pPr>
      <w:autoSpaceDE w:val="0"/>
      <w:autoSpaceDN w:val="0"/>
      <w:adjustRightInd w:val="0"/>
    </w:pPr>
    <w:rPr>
      <w:color w:val="000000"/>
      <w:sz w:val="24"/>
      <w:szCs w:val="24"/>
    </w:rPr>
  </w:style>
  <w:style w:type="character" w:customStyle="1" w:styleId="af0">
    <w:name w:val="Документ Знак"/>
    <w:link w:val="af"/>
    <w:locked/>
    <w:rsid w:val="006D19BE"/>
    <w:rPr>
      <w:sz w:val="28"/>
      <w:lang w:eastAsia="ar-SA"/>
    </w:rPr>
  </w:style>
  <w:style w:type="paragraph" w:customStyle="1" w:styleId="afe">
    <w:name w:val="Основной текст с отступом.Надин стиль"/>
    <w:basedOn w:val="a"/>
    <w:uiPriority w:val="99"/>
    <w:qFormat/>
    <w:rsid w:val="006D19BE"/>
    <w:pPr>
      <w:tabs>
        <w:tab w:val="left" w:pos="10490"/>
      </w:tabs>
      <w:spacing w:after="120" w:line="360" w:lineRule="auto"/>
      <w:ind w:left="283" w:right="-1" w:firstLine="794"/>
      <w:jc w:val="both"/>
    </w:pPr>
    <w:rPr>
      <w:rFonts w:ascii="Courier New" w:hAnsi="Courier New"/>
      <w:sz w:val="28"/>
      <w:szCs w:val="20"/>
      <w:lang w:eastAsia="ru-RU"/>
    </w:rPr>
  </w:style>
  <w:style w:type="character" w:customStyle="1" w:styleId="ab">
    <w:name w:val="Обычный (веб)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a"/>
    <w:uiPriority w:val="99"/>
    <w:locked/>
    <w:rsid w:val="00307F63"/>
    <w:rPr>
      <w:rFonts w:ascii="Arial" w:hAnsi="Arial" w:cs="Arial"/>
      <w:color w:val="332E2D"/>
      <w:spacing w:val="2"/>
      <w:sz w:val="24"/>
      <w:szCs w:val="24"/>
      <w:lang w:eastAsia="ar-SA"/>
    </w:rPr>
  </w:style>
  <w:style w:type="paragraph" w:customStyle="1" w:styleId="aff">
    <w:name w:val="Основной текст.Основной текст Знак"/>
    <w:basedOn w:val="a"/>
    <w:uiPriority w:val="99"/>
    <w:qFormat/>
    <w:rsid w:val="00F47EB2"/>
    <w:pPr>
      <w:jc w:val="both"/>
    </w:pPr>
    <w:rPr>
      <w:sz w:val="28"/>
      <w:szCs w:val="20"/>
      <w:lang w:eastAsia="ru-RU"/>
    </w:rPr>
  </w:style>
  <w:style w:type="paragraph" w:styleId="aff0">
    <w:name w:val="No Spacing"/>
    <w:uiPriority w:val="1"/>
    <w:qFormat/>
    <w:rsid w:val="00893A4A"/>
    <w:rPr>
      <w:rFonts w:ascii="Calibri" w:eastAsia="Calibri" w:hAnsi="Calibri"/>
      <w:sz w:val="22"/>
      <w:szCs w:val="22"/>
      <w:lang w:eastAsia="en-US"/>
    </w:rPr>
  </w:style>
  <w:style w:type="character" w:customStyle="1" w:styleId="40">
    <w:name w:val="Заголовок 4 Знак"/>
    <w:link w:val="4"/>
    <w:semiHidden/>
    <w:rsid w:val="00375FB3"/>
    <w:rPr>
      <w:rFonts w:ascii="Cambria" w:hAnsi="Cambria"/>
      <w:b/>
      <w:bCs/>
      <w:i/>
      <w:iCs/>
      <w:color w:val="4F81BD"/>
      <w:sz w:val="22"/>
      <w:szCs w:val="22"/>
      <w:lang w:eastAsia="en-US"/>
    </w:rPr>
  </w:style>
  <w:style w:type="paragraph" w:customStyle="1" w:styleId="Standard">
    <w:name w:val="Standard"/>
    <w:uiPriority w:val="99"/>
    <w:rsid w:val="00375FB3"/>
    <w:pPr>
      <w:widowControl w:val="0"/>
      <w:suppressAutoHyphens/>
      <w:autoSpaceDN w:val="0"/>
      <w:textAlignment w:val="baseline"/>
    </w:pPr>
    <w:rPr>
      <w:rFonts w:eastAsia="Calibri"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20548">
      <w:bodyDiv w:val="1"/>
      <w:marLeft w:val="0"/>
      <w:marRight w:val="0"/>
      <w:marTop w:val="0"/>
      <w:marBottom w:val="0"/>
      <w:divBdr>
        <w:top w:val="none" w:sz="0" w:space="0" w:color="auto"/>
        <w:left w:val="none" w:sz="0" w:space="0" w:color="auto"/>
        <w:bottom w:val="none" w:sz="0" w:space="0" w:color="auto"/>
        <w:right w:val="none" w:sz="0" w:space="0" w:color="auto"/>
      </w:divBdr>
    </w:div>
    <w:div w:id="427627048">
      <w:bodyDiv w:val="1"/>
      <w:marLeft w:val="0"/>
      <w:marRight w:val="0"/>
      <w:marTop w:val="0"/>
      <w:marBottom w:val="0"/>
      <w:divBdr>
        <w:top w:val="none" w:sz="0" w:space="0" w:color="auto"/>
        <w:left w:val="none" w:sz="0" w:space="0" w:color="auto"/>
        <w:bottom w:val="none" w:sz="0" w:space="0" w:color="auto"/>
        <w:right w:val="none" w:sz="0" w:space="0" w:color="auto"/>
      </w:divBdr>
    </w:div>
    <w:div w:id="537939739">
      <w:bodyDiv w:val="1"/>
      <w:marLeft w:val="0"/>
      <w:marRight w:val="0"/>
      <w:marTop w:val="0"/>
      <w:marBottom w:val="0"/>
      <w:divBdr>
        <w:top w:val="none" w:sz="0" w:space="0" w:color="auto"/>
        <w:left w:val="none" w:sz="0" w:space="0" w:color="auto"/>
        <w:bottom w:val="none" w:sz="0" w:space="0" w:color="auto"/>
        <w:right w:val="none" w:sz="0" w:space="0" w:color="auto"/>
      </w:divBdr>
    </w:div>
    <w:div w:id="541869487">
      <w:bodyDiv w:val="1"/>
      <w:marLeft w:val="0"/>
      <w:marRight w:val="0"/>
      <w:marTop w:val="0"/>
      <w:marBottom w:val="0"/>
      <w:divBdr>
        <w:top w:val="none" w:sz="0" w:space="0" w:color="auto"/>
        <w:left w:val="none" w:sz="0" w:space="0" w:color="auto"/>
        <w:bottom w:val="none" w:sz="0" w:space="0" w:color="auto"/>
        <w:right w:val="none" w:sz="0" w:space="0" w:color="auto"/>
      </w:divBdr>
    </w:div>
    <w:div w:id="567807263">
      <w:bodyDiv w:val="1"/>
      <w:marLeft w:val="0"/>
      <w:marRight w:val="0"/>
      <w:marTop w:val="0"/>
      <w:marBottom w:val="0"/>
      <w:divBdr>
        <w:top w:val="none" w:sz="0" w:space="0" w:color="auto"/>
        <w:left w:val="none" w:sz="0" w:space="0" w:color="auto"/>
        <w:bottom w:val="none" w:sz="0" w:space="0" w:color="auto"/>
        <w:right w:val="none" w:sz="0" w:space="0" w:color="auto"/>
      </w:divBdr>
    </w:div>
    <w:div w:id="724451308">
      <w:bodyDiv w:val="1"/>
      <w:marLeft w:val="0"/>
      <w:marRight w:val="0"/>
      <w:marTop w:val="0"/>
      <w:marBottom w:val="0"/>
      <w:divBdr>
        <w:top w:val="none" w:sz="0" w:space="0" w:color="auto"/>
        <w:left w:val="none" w:sz="0" w:space="0" w:color="auto"/>
        <w:bottom w:val="none" w:sz="0" w:space="0" w:color="auto"/>
        <w:right w:val="none" w:sz="0" w:space="0" w:color="auto"/>
      </w:divBdr>
    </w:div>
    <w:div w:id="743718257">
      <w:bodyDiv w:val="1"/>
      <w:marLeft w:val="0"/>
      <w:marRight w:val="0"/>
      <w:marTop w:val="0"/>
      <w:marBottom w:val="0"/>
      <w:divBdr>
        <w:top w:val="none" w:sz="0" w:space="0" w:color="auto"/>
        <w:left w:val="none" w:sz="0" w:space="0" w:color="auto"/>
        <w:bottom w:val="none" w:sz="0" w:space="0" w:color="auto"/>
        <w:right w:val="none" w:sz="0" w:space="0" w:color="auto"/>
      </w:divBdr>
    </w:div>
    <w:div w:id="779254282">
      <w:bodyDiv w:val="1"/>
      <w:marLeft w:val="0"/>
      <w:marRight w:val="0"/>
      <w:marTop w:val="0"/>
      <w:marBottom w:val="0"/>
      <w:divBdr>
        <w:top w:val="none" w:sz="0" w:space="0" w:color="auto"/>
        <w:left w:val="none" w:sz="0" w:space="0" w:color="auto"/>
        <w:bottom w:val="none" w:sz="0" w:space="0" w:color="auto"/>
        <w:right w:val="none" w:sz="0" w:space="0" w:color="auto"/>
      </w:divBdr>
    </w:div>
    <w:div w:id="973407995">
      <w:bodyDiv w:val="1"/>
      <w:marLeft w:val="0"/>
      <w:marRight w:val="0"/>
      <w:marTop w:val="0"/>
      <w:marBottom w:val="0"/>
      <w:divBdr>
        <w:top w:val="none" w:sz="0" w:space="0" w:color="auto"/>
        <w:left w:val="none" w:sz="0" w:space="0" w:color="auto"/>
        <w:bottom w:val="none" w:sz="0" w:space="0" w:color="auto"/>
        <w:right w:val="none" w:sz="0" w:space="0" w:color="auto"/>
      </w:divBdr>
    </w:div>
    <w:div w:id="1478761412">
      <w:bodyDiv w:val="1"/>
      <w:marLeft w:val="0"/>
      <w:marRight w:val="0"/>
      <w:marTop w:val="0"/>
      <w:marBottom w:val="0"/>
      <w:divBdr>
        <w:top w:val="none" w:sz="0" w:space="0" w:color="auto"/>
        <w:left w:val="none" w:sz="0" w:space="0" w:color="auto"/>
        <w:bottom w:val="none" w:sz="0" w:space="0" w:color="auto"/>
        <w:right w:val="none" w:sz="0" w:space="0" w:color="auto"/>
      </w:divBdr>
    </w:div>
    <w:div w:id="1483158965">
      <w:bodyDiv w:val="1"/>
      <w:marLeft w:val="0"/>
      <w:marRight w:val="0"/>
      <w:marTop w:val="0"/>
      <w:marBottom w:val="0"/>
      <w:divBdr>
        <w:top w:val="none" w:sz="0" w:space="0" w:color="auto"/>
        <w:left w:val="none" w:sz="0" w:space="0" w:color="auto"/>
        <w:bottom w:val="none" w:sz="0" w:space="0" w:color="auto"/>
        <w:right w:val="none" w:sz="0" w:space="0" w:color="auto"/>
      </w:divBdr>
    </w:div>
    <w:div w:id="1515267184">
      <w:bodyDiv w:val="1"/>
      <w:marLeft w:val="0"/>
      <w:marRight w:val="0"/>
      <w:marTop w:val="0"/>
      <w:marBottom w:val="0"/>
      <w:divBdr>
        <w:top w:val="none" w:sz="0" w:space="0" w:color="auto"/>
        <w:left w:val="none" w:sz="0" w:space="0" w:color="auto"/>
        <w:bottom w:val="none" w:sz="0" w:space="0" w:color="auto"/>
        <w:right w:val="none" w:sz="0" w:space="0" w:color="auto"/>
      </w:divBdr>
    </w:div>
    <w:div w:id="1542205603">
      <w:bodyDiv w:val="1"/>
      <w:marLeft w:val="0"/>
      <w:marRight w:val="0"/>
      <w:marTop w:val="0"/>
      <w:marBottom w:val="0"/>
      <w:divBdr>
        <w:top w:val="none" w:sz="0" w:space="0" w:color="auto"/>
        <w:left w:val="none" w:sz="0" w:space="0" w:color="auto"/>
        <w:bottom w:val="none" w:sz="0" w:space="0" w:color="auto"/>
        <w:right w:val="none" w:sz="0" w:space="0" w:color="auto"/>
      </w:divBdr>
    </w:div>
    <w:div w:id="1577667539">
      <w:bodyDiv w:val="1"/>
      <w:marLeft w:val="0"/>
      <w:marRight w:val="0"/>
      <w:marTop w:val="0"/>
      <w:marBottom w:val="0"/>
      <w:divBdr>
        <w:top w:val="none" w:sz="0" w:space="0" w:color="auto"/>
        <w:left w:val="none" w:sz="0" w:space="0" w:color="auto"/>
        <w:bottom w:val="none" w:sz="0" w:space="0" w:color="auto"/>
        <w:right w:val="none" w:sz="0" w:space="0" w:color="auto"/>
      </w:divBdr>
    </w:div>
    <w:div w:id="1761828097">
      <w:bodyDiv w:val="1"/>
      <w:marLeft w:val="0"/>
      <w:marRight w:val="0"/>
      <w:marTop w:val="0"/>
      <w:marBottom w:val="0"/>
      <w:divBdr>
        <w:top w:val="none" w:sz="0" w:space="0" w:color="auto"/>
        <w:left w:val="none" w:sz="0" w:space="0" w:color="auto"/>
        <w:bottom w:val="none" w:sz="0" w:space="0" w:color="auto"/>
        <w:right w:val="none" w:sz="0" w:space="0" w:color="auto"/>
      </w:divBdr>
    </w:div>
    <w:div w:id="1795833854">
      <w:bodyDiv w:val="1"/>
      <w:marLeft w:val="0"/>
      <w:marRight w:val="0"/>
      <w:marTop w:val="0"/>
      <w:marBottom w:val="0"/>
      <w:divBdr>
        <w:top w:val="none" w:sz="0" w:space="0" w:color="auto"/>
        <w:left w:val="none" w:sz="0" w:space="0" w:color="auto"/>
        <w:bottom w:val="none" w:sz="0" w:space="0" w:color="auto"/>
        <w:right w:val="none" w:sz="0" w:space="0" w:color="auto"/>
      </w:divBdr>
    </w:div>
    <w:div w:id="1828013000">
      <w:bodyDiv w:val="1"/>
      <w:marLeft w:val="0"/>
      <w:marRight w:val="0"/>
      <w:marTop w:val="0"/>
      <w:marBottom w:val="0"/>
      <w:divBdr>
        <w:top w:val="none" w:sz="0" w:space="0" w:color="auto"/>
        <w:left w:val="none" w:sz="0" w:space="0" w:color="auto"/>
        <w:bottom w:val="none" w:sz="0" w:space="0" w:color="auto"/>
        <w:right w:val="none" w:sz="0" w:space="0" w:color="auto"/>
      </w:divBdr>
    </w:div>
    <w:div w:id="1872304633">
      <w:bodyDiv w:val="1"/>
      <w:marLeft w:val="0"/>
      <w:marRight w:val="0"/>
      <w:marTop w:val="0"/>
      <w:marBottom w:val="0"/>
      <w:divBdr>
        <w:top w:val="none" w:sz="0" w:space="0" w:color="auto"/>
        <w:left w:val="none" w:sz="0" w:space="0" w:color="auto"/>
        <w:bottom w:val="none" w:sz="0" w:space="0" w:color="auto"/>
        <w:right w:val="none" w:sz="0" w:space="0" w:color="auto"/>
      </w:divBdr>
    </w:div>
    <w:div w:id="1914660371">
      <w:bodyDiv w:val="1"/>
      <w:marLeft w:val="0"/>
      <w:marRight w:val="0"/>
      <w:marTop w:val="0"/>
      <w:marBottom w:val="0"/>
      <w:divBdr>
        <w:top w:val="none" w:sz="0" w:space="0" w:color="auto"/>
        <w:left w:val="none" w:sz="0" w:space="0" w:color="auto"/>
        <w:bottom w:val="none" w:sz="0" w:space="0" w:color="auto"/>
        <w:right w:val="none" w:sz="0" w:space="0" w:color="auto"/>
      </w:divBdr>
    </w:div>
    <w:div w:id="1924685387">
      <w:bodyDiv w:val="1"/>
      <w:marLeft w:val="0"/>
      <w:marRight w:val="0"/>
      <w:marTop w:val="0"/>
      <w:marBottom w:val="0"/>
      <w:divBdr>
        <w:top w:val="none" w:sz="0" w:space="0" w:color="auto"/>
        <w:left w:val="none" w:sz="0" w:space="0" w:color="auto"/>
        <w:bottom w:val="none" w:sz="0" w:space="0" w:color="auto"/>
        <w:right w:val="none" w:sz="0" w:space="0" w:color="auto"/>
      </w:divBdr>
    </w:div>
    <w:div w:id="1931115717">
      <w:bodyDiv w:val="1"/>
      <w:marLeft w:val="0"/>
      <w:marRight w:val="0"/>
      <w:marTop w:val="0"/>
      <w:marBottom w:val="0"/>
      <w:divBdr>
        <w:top w:val="none" w:sz="0" w:space="0" w:color="auto"/>
        <w:left w:val="none" w:sz="0" w:space="0" w:color="auto"/>
        <w:bottom w:val="none" w:sz="0" w:space="0" w:color="auto"/>
        <w:right w:val="none" w:sz="0" w:space="0" w:color="auto"/>
      </w:divBdr>
    </w:div>
    <w:div w:id="1940479848">
      <w:bodyDiv w:val="1"/>
      <w:marLeft w:val="0"/>
      <w:marRight w:val="0"/>
      <w:marTop w:val="0"/>
      <w:marBottom w:val="0"/>
      <w:divBdr>
        <w:top w:val="none" w:sz="0" w:space="0" w:color="auto"/>
        <w:left w:val="none" w:sz="0" w:space="0" w:color="auto"/>
        <w:bottom w:val="none" w:sz="0" w:space="0" w:color="auto"/>
        <w:right w:val="none" w:sz="0" w:space="0" w:color="auto"/>
      </w:divBdr>
    </w:div>
    <w:div w:id="1944023380">
      <w:bodyDiv w:val="1"/>
      <w:marLeft w:val="0"/>
      <w:marRight w:val="0"/>
      <w:marTop w:val="0"/>
      <w:marBottom w:val="0"/>
      <w:divBdr>
        <w:top w:val="none" w:sz="0" w:space="0" w:color="auto"/>
        <w:left w:val="none" w:sz="0" w:space="0" w:color="auto"/>
        <w:bottom w:val="none" w:sz="0" w:space="0" w:color="auto"/>
        <w:right w:val="none" w:sz="0" w:space="0" w:color="auto"/>
      </w:divBdr>
    </w:div>
    <w:div w:id="2036079253">
      <w:bodyDiv w:val="1"/>
      <w:marLeft w:val="0"/>
      <w:marRight w:val="0"/>
      <w:marTop w:val="0"/>
      <w:marBottom w:val="0"/>
      <w:divBdr>
        <w:top w:val="none" w:sz="0" w:space="0" w:color="auto"/>
        <w:left w:val="none" w:sz="0" w:space="0" w:color="auto"/>
        <w:bottom w:val="none" w:sz="0" w:space="0" w:color="auto"/>
        <w:right w:val="none" w:sz="0" w:space="0" w:color="auto"/>
      </w:divBdr>
    </w:div>
    <w:div w:id="2050762533">
      <w:bodyDiv w:val="1"/>
      <w:marLeft w:val="0"/>
      <w:marRight w:val="0"/>
      <w:marTop w:val="0"/>
      <w:marBottom w:val="0"/>
      <w:divBdr>
        <w:top w:val="none" w:sz="0" w:space="0" w:color="auto"/>
        <w:left w:val="none" w:sz="0" w:space="0" w:color="auto"/>
        <w:bottom w:val="none" w:sz="0" w:space="0" w:color="auto"/>
        <w:right w:val="none" w:sz="0" w:space="0" w:color="auto"/>
      </w:divBdr>
    </w:div>
    <w:div w:id="2120368738">
      <w:bodyDiv w:val="1"/>
      <w:marLeft w:val="0"/>
      <w:marRight w:val="0"/>
      <w:marTop w:val="0"/>
      <w:marBottom w:val="0"/>
      <w:divBdr>
        <w:top w:val="none" w:sz="0" w:space="0" w:color="auto"/>
        <w:left w:val="none" w:sz="0" w:space="0" w:color="auto"/>
        <w:bottom w:val="none" w:sz="0" w:space="0" w:color="auto"/>
        <w:right w:val="none" w:sz="0" w:space="0" w:color="auto"/>
      </w:divBdr>
    </w:div>
    <w:div w:id="212522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consultantplus://offline/ref=2B9305301D5BC817399C927D11903A43B0ECBA47871559824A51AE31E17B53770A9DB685976DDAF1B41EFA2334CF11A20ECBE04ACBC8567EdAZ8I"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B9305301D5BC817399C927D11903A43B0ECBA47871559824A51AE31E17B53770A9DB685976DDAF1B41EFA2334CF11A20ECBE04ACBC8567EdAZ8I"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oleObject" Target="file:///D:\&#1044;&#1054;&#1050;&#1059;&#1052;&#1045;&#1053;&#1058;&#1067;%20&#1050;&#1057;&#1050;\2024%20&#1075;&#1086;&#1076;\&#1041;&#1102;&#1076;&#1078;&#1077;&#1090;\&#1056;&#1072;&#1081;&#1086;&#1085;\&#1086;&#1090;&#1095;&#1077;&#1090;%202023\&#1051;&#1080;&#1089;&#1090;%20Microsoft%20Excel.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oleObject" Target="file:///D:\&#1044;&#1054;&#1050;&#1059;&#1052;&#1045;&#1053;&#1058;&#1067;%20&#1050;&#1057;&#1050;\2024%20&#1075;&#1086;&#1076;\&#1041;&#1102;&#1076;&#1078;&#1077;&#1090;\&#1056;&#1072;&#1081;&#1086;&#1085;\&#1086;&#1090;&#1095;&#1077;&#1090;%202023\&#1051;&#1080;&#1089;&#1090;%20Microsoft%20Excel.xlsx"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D:\&#1044;&#1054;&#1050;&#1059;&#1052;&#1045;&#1053;&#1058;&#1067;%20&#1050;&#1057;&#1050;\2024%20&#1075;&#1086;&#1076;\&#1041;&#1102;&#1076;&#1078;&#1077;&#1090;\&#1056;&#1072;&#1081;&#1086;&#1085;\&#1086;&#1090;&#1095;&#1077;&#1090;%202023\&#1051;&#1080;&#1089;&#1090;%20Microsoft%20Excel.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80"/>
      <c:rAngAx val="1"/>
    </c:view3D>
    <c:floor>
      <c:thickness val="0"/>
      <c:spPr>
        <a:solidFill>
          <a:srgbClr val="C0C0C0"/>
        </a:solidFill>
        <a:ln w="3175">
          <a:solidFill>
            <a:srgbClr val="000000"/>
          </a:solidFill>
          <a:prstDash val="solid"/>
        </a:ln>
      </c:spPr>
    </c:floor>
    <c:sideWall>
      <c:thickness val="0"/>
      <c:spPr>
        <a:solidFill>
          <a:srgbClr val="CCFFFF"/>
        </a:solidFill>
        <a:ln w="12700">
          <a:solidFill>
            <a:srgbClr val="808080"/>
          </a:solidFill>
          <a:prstDash val="solid"/>
        </a:ln>
      </c:spPr>
    </c:sideWall>
    <c:backWall>
      <c:thickness val="0"/>
      <c:spPr>
        <a:solidFill>
          <a:srgbClr val="CCFFFF"/>
        </a:solidFill>
        <a:ln w="12700">
          <a:solidFill>
            <a:srgbClr val="808080"/>
          </a:solidFill>
          <a:prstDash val="solid"/>
        </a:ln>
      </c:spPr>
    </c:backWall>
    <c:plotArea>
      <c:layout>
        <c:manualLayout>
          <c:layoutTarget val="inner"/>
          <c:xMode val="edge"/>
          <c:yMode val="edge"/>
          <c:x val="3.9735099337748346E-2"/>
          <c:y val="1.1235955056179775E-2"/>
          <c:w val="0.94205298013245031"/>
          <c:h val="0.67790262172284643"/>
        </c:manualLayout>
      </c:layout>
      <c:bar3DChart>
        <c:barDir val="col"/>
        <c:grouping val="stacked"/>
        <c:varyColors val="0"/>
        <c:ser>
          <c:idx val="0"/>
          <c:order val="0"/>
          <c:tx>
            <c:strRef>
              <c:f>Sheet1!$A$2</c:f>
              <c:strCache>
                <c:ptCount val="1"/>
                <c:pt idx="0">
                  <c:v>Налоговые и неналоговые доходы</c:v>
                </c:pt>
              </c:strCache>
            </c:strRef>
          </c:tx>
          <c:spPr>
            <a:solidFill>
              <a:srgbClr val="9999FF"/>
            </a:solidFill>
            <a:ln w="12708">
              <a:solidFill>
                <a:srgbClr val="000000"/>
              </a:solidFill>
              <a:prstDash val="solid"/>
            </a:ln>
          </c:spPr>
          <c:invertIfNegative val="0"/>
          <c:dLbls>
            <c:dLbl>
              <c:idx val="0"/>
              <c:layout>
                <c:manualLayout>
                  <c:x val="1.0390503235936557E-2"/>
                  <c:y val="-2.0305345956701065E-2"/>
                </c:manualLayout>
              </c:layout>
              <c:showLegendKey val="0"/>
              <c:showVal val="1"/>
              <c:showCatName val="0"/>
              <c:showSerName val="0"/>
              <c:showPercent val="0"/>
              <c:showBubbleSize val="0"/>
            </c:dLbl>
            <c:dLbl>
              <c:idx val="1"/>
              <c:layout>
                <c:manualLayout>
                  <c:x val="-6.0072040418064371E-3"/>
                  <c:y val="-9.9672293100559941E-3"/>
                </c:manualLayout>
              </c:layout>
              <c:showLegendKey val="0"/>
              <c:showVal val="1"/>
              <c:showCatName val="0"/>
              <c:showSerName val="0"/>
              <c:showPercent val="0"/>
              <c:showBubbleSize val="0"/>
            </c:dLbl>
            <c:spPr>
              <a:noFill/>
              <a:ln w="25416">
                <a:noFill/>
              </a:ln>
            </c:spPr>
            <c:txPr>
              <a:bodyPr/>
              <a:lstStyle/>
              <a:p>
                <a:pPr>
                  <a:defRPr sz="80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3"/>
                <c:pt idx="0">
                  <c:v>2021</c:v>
                </c:pt>
                <c:pt idx="1">
                  <c:v>2022г</c:v>
                </c:pt>
                <c:pt idx="2">
                  <c:v>2023</c:v>
                </c:pt>
              </c:strCache>
            </c:strRef>
          </c:cat>
          <c:val>
            <c:numRef>
              <c:f>Sheet1!$B$2:$G$2</c:f>
              <c:numCache>
                <c:formatCode>General</c:formatCode>
                <c:ptCount val="3"/>
                <c:pt idx="0">
                  <c:v>16.8</c:v>
                </c:pt>
                <c:pt idx="1">
                  <c:v>16.5</c:v>
                </c:pt>
                <c:pt idx="2">
                  <c:v>20.7</c:v>
                </c:pt>
              </c:numCache>
            </c:numRef>
          </c:val>
        </c:ser>
        <c:ser>
          <c:idx val="1"/>
          <c:order val="1"/>
          <c:tx>
            <c:strRef>
              <c:f>Sheet1!$A$3</c:f>
              <c:strCache>
                <c:ptCount val="1"/>
                <c:pt idx="0">
                  <c:v>Безвозмездные поступления</c:v>
                </c:pt>
              </c:strCache>
            </c:strRef>
          </c:tx>
          <c:spPr>
            <a:solidFill>
              <a:srgbClr val="FFCC99"/>
            </a:solidFill>
            <a:ln w="12708">
              <a:solidFill>
                <a:srgbClr val="000000"/>
              </a:solidFill>
              <a:prstDash val="solid"/>
            </a:ln>
          </c:spPr>
          <c:invertIfNegative val="0"/>
          <c:dLbls>
            <c:dLbl>
              <c:idx val="0"/>
              <c:layout>
                <c:manualLayout>
                  <c:x val="7.1262406807489492E-3"/>
                  <c:y val="-1.3230509996261734E-2"/>
                </c:manualLayout>
              </c:layout>
              <c:tx>
                <c:rich>
                  <a:bodyPr/>
                  <a:lstStyle/>
                  <a:p>
                    <a:r>
                      <a:rPr lang="ru-RU"/>
                      <a:t>80</a:t>
                    </a:r>
                  </a:p>
                </c:rich>
              </c:tx>
              <c:showLegendKey val="0"/>
              <c:showVal val="0"/>
              <c:showCatName val="0"/>
              <c:showSerName val="0"/>
              <c:showPercent val="0"/>
              <c:showBubbleSize val="0"/>
            </c:dLbl>
            <c:dLbl>
              <c:idx val="1"/>
              <c:layout>
                <c:manualLayout>
                  <c:x val="-1.7596608015316373E-2"/>
                  <c:y val="-6.637333026683177E-3"/>
                </c:manualLayout>
              </c:layout>
              <c:showLegendKey val="0"/>
              <c:showVal val="1"/>
              <c:showCatName val="0"/>
              <c:showSerName val="0"/>
              <c:showPercent val="0"/>
              <c:showBubbleSize val="0"/>
            </c:dLbl>
            <c:spPr>
              <a:noFill/>
              <a:ln w="25416">
                <a:noFill/>
              </a:ln>
            </c:spPr>
            <c:txPr>
              <a:bodyPr/>
              <a:lstStyle/>
              <a:p>
                <a:pPr>
                  <a:defRPr sz="801"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dLbls>
          <c:cat>
            <c:strRef>
              <c:f>Sheet1!$B$1:$G$1</c:f>
              <c:strCache>
                <c:ptCount val="3"/>
                <c:pt idx="0">
                  <c:v>2021</c:v>
                </c:pt>
                <c:pt idx="1">
                  <c:v>2022г</c:v>
                </c:pt>
                <c:pt idx="2">
                  <c:v>2023</c:v>
                </c:pt>
              </c:strCache>
            </c:strRef>
          </c:cat>
          <c:val>
            <c:numRef>
              <c:f>Sheet1!$B$3:$G$3</c:f>
              <c:numCache>
                <c:formatCode>General</c:formatCode>
                <c:ptCount val="3"/>
                <c:pt idx="0">
                  <c:v>83.2</c:v>
                </c:pt>
                <c:pt idx="1">
                  <c:v>83.5</c:v>
                </c:pt>
                <c:pt idx="2">
                  <c:v>79.3</c:v>
                </c:pt>
              </c:numCache>
            </c:numRef>
          </c:val>
        </c:ser>
        <c:dLbls>
          <c:showLegendKey val="0"/>
          <c:showVal val="0"/>
          <c:showCatName val="0"/>
          <c:showSerName val="0"/>
          <c:showPercent val="0"/>
          <c:showBubbleSize val="0"/>
        </c:dLbls>
        <c:gapWidth val="110"/>
        <c:gapDepth val="0"/>
        <c:shape val="box"/>
        <c:axId val="65520000"/>
        <c:axId val="65521536"/>
        <c:axId val="0"/>
      </c:bar3DChart>
      <c:catAx>
        <c:axId val="65520000"/>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801" b="0" i="0" u="none" strike="noStrike" baseline="0">
                <a:solidFill>
                  <a:srgbClr val="000000"/>
                </a:solidFill>
                <a:latin typeface="Calibri"/>
                <a:ea typeface="Calibri"/>
                <a:cs typeface="Calibri"/>
              </a:defRPr>
            </a:pPr>
            <a:endParaRPr lang="ru-RU"/>
          </a:p>
        </c:txPr>
        <c:crossAx val="65521536"/>
        <c:crosses val="autoZero"/>
        <c:auto val="1"/>
        <c:lblAlgn val="ctr"/>
        <c:lblOffset val="100"/>
        <c:tickLblSkip val="1"/>
        <c:tickMarkSkip val="1"/>
        <c:noMultiLvlLbl val="0"/>
      </c:catAx>
      <c:valAx>
        <c:axId val="65521536"/>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65520000"/>
        <c:crosses val="autoZero"/>
        <c:crossBetween val="between"/>
      </c:valAx>
      <c:spPr>
        <a:noFill/>
        <a:ln w="25416">
          <a:noFill/>
        </a:ln>
      </c:spPr>
    </c:plotArea>
    <c:legend>
      <c:legendPos val="b"/>
      <c:legendEntry>
        <c:idx val="0"/>
        <c:txPr>
          <a:bodyPr/>
          <a:lstStyle/>
          <a:p>
            <a:pPr>
              <a:defRPr sz="921" b="0" i="0" u="none" strike="noStrike" baseline="0">
                <a:solidFill>
                  <a:srgbClr val="000000"/>
                </a:solidFill>
                <a:latin typeface="Calibri"/>
                <a:ea typeface="Calibri"/>
                <a:cs typeface="Calibri"/>
              </a:defRPr>
            </a:pPr>
            <a:endParaRPr lang="ru-RU"/>
          </a:p>
        </c:txPr>
      </c:legendEntry>
      <c:legendEntry>
        <c:idx val="1"/>
        <c:txPr>
          <a:bodyPr/>
          <a:lstStyle/>
          <a:p>
            <a:pPr>
              <a:defRPr sz="921" b="0" i="0" u="none" strike="noStrike" baseline="0">
                <a:solidFill>
                  <a:srgbClr val="000000"/>
                </a:solidFill>
                <a:latin typeface="Calibri"/>
                <a:ea typeface="Calibri"/>
                <a:cs typeface="Calibri"/>
              </a:defRPr>
            </a:pPr>
            <a:endParaRPr lang="ru-RU"/>
          </a:p>
        </c:txPr>
      </c:legendEntry>
      <c:layout>
        <c:manualLayout>
          <c:xMode val="edge"/>
          <c:yMode val="edge"/>
          <c:x val="0.16887417218543047"/>
          <c:y val="0.80149812734082393"/>
          <c:w val="0.6556291390728477"/>
          <c:h val="8.98876404494382E-2"/>
        </c:manualLayout>
      </c:layout>
      <c:overlay val="0"/>
      <c:spPr>
        <a:noFill/>
        <a:ln w="3177">
          <a:solidFill>
            <a:srgbClr val="000000"/>
          </a:solidFill>
          <a:prstDash val="solid"/>
        </a:ln>
      </c:spPr>
      <c:txPr>
        <a:bodyPr/>
        <a:lstStyle/>
        <a:p>
          <a:pPr>
            <a:defRPr sz="921"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8937723693629191E-3"/>
          <c:y val="0.51728080762961948"/>
          <c:w val="0.99810622763063706"/>
          <c:h val="0.41960916970391032"/>
        </c:manualLayout>
      </c:layout>
      <c:pie3DChart>
        <c:varyColors val="1"/>
        <c:ser>
          <c:idx val="0"/>
          <c:order val="0"/>
          <c:dLbls>
            <c:showLegendKey val="0"/>
            <c:showVal val="0"/>
            <c:showCatName val="0"/>
            <c:showSerName val="0"/>
            <c:showPercent val="1"/>
            <c:showBubbleSize val="0"/>
            <c:showLeaderLines val="1"/>
          </c:dLbls>
          <c:cat>
            <c:strRef>
              <c:f>Лист1!$D$7:$D$13</c:f>
              <c:strCache>
                <c:ptCount val="7"/>
                <c:pt idx="0">
                  <c:v>Доходы от реализации имущества 386,2</c:v>
                </c:pt>
                <c:pt idx="1">
                  <c:v>Доходы от продажи земельных участков 2621,3</c:v>
                </c:pt>
                <c:pt idx="2">
                  <c:v>Доходы от сдачи в аренду имущества, находящегося в  муниципал. Собственности 804,7</c:v>
                </c:pt>
                <c:pt idx="3">
                  <c:v>Арендная плата за земли 13486,2</c:v>
                </c:pt>
                <c:pt idx="4">
                  <c:v>Штрафные санкции 613,5</c:v>
                </c:pt>
                <c:pt idx="5">
                  <c:v>Плата за негативное воздействие на окружающую среду 76,5</c:v>
                </c:pt>
                <c:pt idx="6">
                  <c:v>Прочие доходы от оказания платных услуг и компенсации затрат бюджетов  районов 8021,1</c:v>
                </c:pt>
              </c:strCache>
            </c:strRef>
          </c:cat>
          <c:val>
            <c:numRef>
              <c:f>Лист1!$E$7:$E$13</c:f>
              <c:numCache>
                <c:formatCode>General</c:formatCode>
                <c:ptCount val="7"/>
                <c:pt idx="0">
                  <c:v>386.2</c:v>
                </c:pt>
                <c:pt idx="1">
                  <c:v>2621.3000000000002</c:v>
                </c:pt>
                <c:pt idx="2">
                  <c:v>804.7</c:v>
                </c:pt>
                <c:pt idx="3">
                  <c:v>13486.2</c:v>
                </c:pt>
                <c:pt idx="4">
                  <c:v>613.5</c:v>
                </c:pt>
                <c:pt idx="5">
                  <c:v>76.5</c:v>
                </c:pt>
                <c:pt idx="6">
                  <c:v>8021.1</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40"/>
      <c:rAngAx val="1"/>
    </c:view3D>
    <c:floor>
      <c:thickness val="0"/>
      <c:spPr>
        <a:solidFill>
          <a:srgbClr val="C0C0C0"/>
        </a:solidFill>
        <a:ln w="3175">
          <a:solidFill>
            <a:srgbClr val="000000"/>
          </a:solidFill>
          <a:prstDash val="solid"/>
        </a:ln>
      </c:spPr>
    </c:floor>
    <c:sideWall>
      <c:thickness val="0"/>
      <c:spPr>
        <a:solidFill>
          <a:srgbClr val="FFFFFF"/>
        </a:solidFill>
        <a:ln w="25400">
          <a:noFill/>
        </a:ln>
      </c:spPr>
    </c:sideWall>
    <c:backWall>
      <c:thickness val="0"/>
      <c:spPr>
        <a:solidFill>
          <a:srgbClr val="FFFFFF"/>
        </a:solidFill>
        <a:ln w="25400">
          <a:noFill/>
        </a:ln>
      </c:spPr>
    </c:backWall>
    <c:plotArea>
      <c:layout/>
      <c:bar3DChart>
        <c:barDir val="col"/>
        <c:grouping val="standard"/>
        <c:varyColors val="0"/>
        <c:ser>
          <c:idx val="0"/>
          <c:order val="0"/>
          <c:tx>
            <c:strRef>
              <c:f>Sheet1!$B$1</c:f>
              <c:strCache>
                <c:ptCount val="1"/>
                <c:pt idx="0">
                  <c:v>тыс. руб.</c:v>
                </c:pt>
              </c:strCache>
            </c:strRef>
          </c:tx>
          <c:spPr>
            <a:solidFill>
              <a:srgbClr val="CCFFCC"/>
            </a:solidFill>
            <a:ln w="12720">
              <a:solidFill>
                <a:srgbClr val="000000"/>
              </a:solidFill>
              <a:prstDash val="solid"/>
            </a:ln>
          </c:spPr>
          <c:invertIfNegative val="0"/>
          <c:cat>
            <c:strRef>
              <c:f>Sheet1!$A$2:$A$6</c:f>
              <c:strCache>
                <c:ptCount val="5"/>
                <c:pt idx="0">
                  <c:v>2019г</c:v>
                </c:pt>
                <c:pt idx="1">
                  <c:v>2020г</c:v>
                </c:pt>
                <c:pt idx="2">
                  <c:v>2021г</c:v>
                </c:pt>
                <c:pt idx="3">
                  <c:v>2022г</c:v>
                </c:pt>
                <c:pt idx="4">
                  <c:v>2023г</c:v>
                </c:pt>
              </c:strCache>
            </c:strRef>
          </c:cat>
          <c:val>
            <c:numRef>
              <c:f>Sheet1!$B$2:$B$6</c:f>
              <c:numCache>
                <c:formatCode>General</c:formatCode>
                <c:ptCount val="5"/>
                <c:pt idx="0">
                  <c:v>594244</c:v>
                </c:pt>
                <c:pt idx="1">
                  <c:v>722947</c:v>
                </c:pt>
                <c:pt idx="2">
                  <c:v>787855</c:v>
                </c:pt>
                <c:pt idx="3">
                  <c:v>832857</c:v>
                </c:pt>
                <c:pt idx="4">
                  <c:v>755661</c:v>
                </c:pt>
              </c:numCache>
            </c:numRef>
          </c:val>
        </c:ser>
        <c:dLbls>
          <c:showLegendKey val="0"/>
          <c:showVal val="0"/>
          <c:showCatName val="0"/>
          <c:showSerName val="0"/>
          <c:showPercent val="0"/>
          <c:showBubbleSize val="0"/>
        </c:dLbls>
        <c:gapWidth val="30"/>
        <c:gapDepth val="90"/>
        <c:shape val="box"/>
        <c:axId val="134966656"/>
        <c:axId val="65642496"/>
        <c:axId val="73628288"/>
      </c:bar3DChart>
      <c:catAx>
        <c:axId val="134966656"/>
        <c:scaling>
          <c:orientation val="minMax"/>
        </c:scaling>
        <c:delete val="1"/>
        <c:axPos val="b"/>
        <c:majorTickMark val="out"/>
        <c:minorTickMark val="none"/>
        <c:tickLblPos val="nextTo"/>
        <c:crossAx val="65642496"/>
        <c:crosses val="autoZero"/>
        <c:auto val="1"/>
        <c:lblAlgn val="ctr"/>
        <c:lblOffset val="100"/>
        <c:noMultiLvlLbl val="0"/>
      </c:catAx>
      <c:valAx>
        <c:axId val="65642496"/>
        <c:scaling>
          <c:orientation val="minMax"/>
        </c:scaling>
        <c:delete val="1"/>
        <c:axPos val="l"/>
        <c:numFmt formatCode="General" sourceLinked="1"/>
        <c:majorTickMark val="out"/>
        <c:minorTickMark val="none"/>
        <c:tickLblPos val="nextTo"/>
        <c:crossAx val="134966656"/>
        <c:crosses val="autoZero"/>
        <c:crossBetween val="between"/>
      </c:valAx>
      <c:serAx>
        <c:axId val="73628288"/>
        <c:scaling>
          <c:orientation val="minMax"/>
        </c:scaling>
        <c:delete val="1"/>
        <c:axPos val="b"/>
        <c:majorTickMark val="out"/>
        <c:minorTickMark val="none"/>
        <c:tickLblPos val="nextTo"/>
        <c:crossAx val="65642496"/>
        <c:crosses val="autoZero"/>
      </c:serAx>
      <c:dTable>
        <c:showHorzBorder val="1"/>
        <c:showVertBorder val="1"/>
        <c:showOutline val="1"/>
        <c:showKeys val="1"/>
        <c:spPr>
          <a:ln w="3180">
            <a:solidFill>
              <a:srgbClr val="000000"/>
            </a:solidFill>
            <a:prstDash val="solid"/>
          </a:ln>
        </c:spPr>
        <c:txPr>
          <a:bodyPr/>
          <a:lstStyle/>
          <a:p>
            <a:pPr rtl="0">
              <a:defRPr sz="901" b="1" i="0" u="none" strike="noStrike" baseline="0">
                <a:solidFill>
                  <a:srgbClr val="000000"/>
                </a:solidFill>
                <a:latin typeface="Calibri"/>
                <a:ea typeface="Calibri"/>
                <a:cs typeface="Calibri"/>
              </a:defRPr>
            </a:pPr>
            <a:endParaRPr lang="ru-RU"/>
          </a:p>
        </c:txPr>
      </c:dTable>
      <c:spPr>
        <a:noFill/>
        <a:ln w="25440">
          <a:noFill/>
        </a:ln>
      </c:spPr>
    </c:plotArea>
    <c:plotVisOnly val="1"/>
    <c:dispBlanksAs val="gap"/>
    <c:showDLblsOverMax val="0"/>
  </c:chart>
  <c:spPr>
    <a:noFill/>
    <a:ln>
      <a:noFill/>
    </a:ln>
  </c:spPr>
  <c:txPr>
    <a:bodyPr/>
    <a:lstStyle/>
    <a:p>
      <a:pPr>
        <a:defRPr sz="9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0"/>
      <c:rAngAx val="0"/>
      <c:perspective val="30"/>
    </c:view3D>
    <c:floor>
      <c:thickness val="0"/>
    </c:floor>
    <c:sideWall>
      <c:thickness val="0"/>
    </c:sideWall>
    <c:backWall>
      <c:thickness val="0"/>
    </c:backWall>
    <c:plotArea>
      <c:layout>
        <c:manualLayout>
          <c:layoutTarget val="inner"/>
          <c:xMode val="edge"/>
          <c:yMode val="edge"/>
          <c:x val="0.27979275131592157"/>
          <c:y val="0.17893489991559836"/>
          <c:w val="0.45862957704057483"/>
          <c:h val="0.73220661959775724"/>
        </c:manualLayout>
      </c:layout>
      <c:pie3DChart>
        <c:varyColors val="1"/>
        <c:ser>
          <c:idx val="0"/>
          <c:order val="0"/>
          <c:explosion val="25"/>
          <c:dLbls>
            <c:dLbl>
              <c:idx val="5"/>
              <c:layout>
                <c:manualLayout>
                  <c:x val="0.14742437932963298"/>
                  <c:y val="-9.8863943923975336E-2"/>
                </c:manualLayout>
              </c:layout>
              <c:showLegendKey val="0"/>
              <c:showVal val="0"/>
              <c:showCatName val="1"/>
              <c:showSerName val="0"/>
              <c:showPercent val="1"/>
              <c:showBubbleSize val="0"/>
            </c:dLbl>
            <c:dLbl>
              <c:idx val="6"/>
              <c:layout>
                <c:manualLayout>
                  <c:x val="-8.1978758802690649E-2"/>
                  <c:y val="4.0271440785819061E-2"/>
                </c:manualLayout>
              </c:layout>
              <c:showLegendKey val="0"/>
              <c:showVal val="0"/>
              <c:showCatName val="1"/>
              <c:showSerName val="0"/>
              <c:showPercent val="1"/>
              <c:showBubbleSize val="0"/>
            </c:dLbl>
            <c:dLbl>
              <c:idx val="7"/>
              <c:layout>
                <c:manualLayout>
                  <c:x val="-0.1045833512614202"/>
                  <c:y val="0.12916449709128061"/>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Лист1!$E$81:$E$91</c:f>
              <c:strCache>
                <c:ptCount val="11"/>
                <c:pt idx="0">
                  <c:v>Общегосударственные вопросы 57802,5</c:v>
                </c:pt>
                <c:pt idx="1">
                  <c:v>Национальная безопасность и правоохранительная деятельность 5736,6</c:v>
                </c:pt>
                <c:pt idx="2">
                  <c:v>Национальная экономика 110161,3</c:v>
                </c:pt>
                <c:pt idx="3">
                  <c:v>Жилищно-коммунальное хозяйство 37941,2</c:v>
                </c:pt>
                <c:pt idx="4">
                  <c:v>Охрана окружающей среды 10000</c:v>
                </c:pt>
                <c:pt idx="5">
                  <c:v>Образование 402472,7</c:v>
                </c:pt>
                <c:pt idx="6">
                  <c:v>Культура, кинематография 999946,0</c:v>
                </c:pt>
                <c:pt idx="7">
                  <c:v>Социальная политика 152864,7</c:v>
                </c:pt>
                <c:pt idx="8">
                  <c:v>Физическая культура и спорт 8334,6</c:v>
                </c:pt>
                <c:pt idx="9">
                  <c:v>Средства массовой информации 500</c:v>
                </c:pt>
                <c:pt idx="10">
                  <c:v>Межбюджетные трансферты  67736,1</c:v>
                </c:pt>
              </c:strCache>
            </c:strRef>
          </c:cat>
          <c:val>
            <c:numRef>
              <c:f>Лист1!$F$81:$F$91</c:f>
              <c:numCache>
                <c:formatCode>#,##0.00</c:formatCode>
                <c:ptCount val="11"/>
                <c:pt idx="0">
                  <c:v>57802.5</c:v>
                </c:pt>
                <c:pt idx="1">
                  <c:v>5736.6</c:v>
                </c:pt>
                <c:pt idx="2">
                  <c:v>110161.3</c:v>
                </c:pt>
                <c:pt idx="3">
                  <c:v>37941.199999999997</c:v>
                </c:pt>
                <c:pt idx="4">
                  <c:v>10000</c:v>
                </c:pt>
                <c:pt idx="5">
                  <c:v>402472.7</c:v>
                </c:pt>
                <c:pt idx="6">
                  <c:v>99946</c:v>
                </c:pt>
                <c:pt idx="7">
                  <c:v>152864.70000000001</c:v>
                </c:pt>
                <c:pt idx="8">
                  <c:v>8334.6</c:v>
                </c:pt>
                <c:pt idx="9" formatCode="General">
                  <c:v>500</c:v>
                </c:pt>
                <c:pt idx="10">
                  <c:v>67736.100000000006</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75"/>
      <c:rotY val="0"/>
      <c:rAngAx val="1"/>
    </c:view3D>
    <c:floor>
      <c:thickness val="0"/>
    </c:floor>
    <c:sideWall>
      <c:thickness val="0"/>
    </c:sideWall>
    <c:backWall>
      <c:thickness val="0"/>
    </c:backWall>
    <c:plotArea>
      <c:layout/>
      <c:pie3DChart>
        <c:varyColors val="1"/>
        <c:ser>
          <c:idx val="0"/>
          <c:order val="0"/>
          <c:explosion val="25"/>
          <c:dLbls>
            <c:showLegendKey val="0"/>
            <c:showVal val="0"/>
            <c:showCatName val="0"/>
            <c:showSerName val="0"/>
            <c:showPercent val="1"/>
            <c:showBubbleSize val="0"/>
            <c:showLeaderLines val="1"/>
          </c:dLbls>
          <c:cat>
            <c:strRef>
              <c:f>Лист1!$E$123:$E$133</c:f>
              <c:strCache>
                <c:ptCount val="11"/>
                <c:pt idx="0">
                  <c:v> «Обеспечение безопасности жизнедеятельности населения и территории Красненского района» 5326,5</c:v>
                </c:pt>
                <c:pt idx="1">
                  <c:v>  «Развитие образования Красненского района» 349485,3</c:v>
                </c:pt>
                <c:pt idx="2">
                  <c:v>«Социальная поддержка граждан в Красненском районе» 138296,4</c:v>
                </c:pt>
                <c:pt idx="3">
                  <c:v>«Развитие культуры Красненского района» 94431</c:v>
                </c:pt>
                <c:pt idx="4">
                  <c:v>«Развитие молодежной политики, физической культуры и спорта в Красненском районе»9828,5</c:v>
                </c:pt>
                <c:pt idx="5">
                  <c:v>«Улучшение качества жизни населения Красненского района» 147671,6</c:v>
                </c:pt>
                <c:pt idx="6">
                  <c:v>«Развитие экономического потенциала и формирование благоприятного предпринимательского климата в Красненском районе»</c:v>
                </c:pt>
                <c:pt idx="7">
                  <c:v>«Развитие информационных технологий в деятельности органов местного самоуправления и повышение информационной открытости органов местного самоуправления Красненского района»</c:v>
                </c:pt>
                <c:pt idx="8">
                  <c:v>«Развитие кадровой политики Красненского района»</c:v>
                </c:pt>
                <c:pt idx="9">
                  <c:v>«Формирование современной городской среды на территории Красненского района»</c:v>
                </c:pt>
                <c:pt idx="10">
                  <c:v>не программное направление</c:v>
                </c:pt>
              </c:strCache>
            </c:strRef>
          </c:cat>
          <c:val>
            <c:numRef>
              <c:f>Лист1!$F$123:$F$133</c:f>
              <c:numCache>
                <c:formatCode>General</c:formatCode>
                <c:ptCount val="11"/>
                <c:pt idx="0">
                  <c:v>5326.5</c:v>
                </c:pt>
                <c:pt idx="1">
                  <c:v>349485.3</c:v>
                </c:pt>
                <c:pt idx="2">
                  <c:v>138296.4</c:v>
                </c:pt>
                <c:pt idx="3">
                  <c:v>94431</c:v>
                </c:pt>
                <c:pt idx="4">
                  <c:v>9828.5</c:v>
                </c:pt>
                <c:pt idx="5">
                  <c:v>147671.6</c:v>
                </c:pt>
                <c:pt idx="6">
                  <c:v>916.8</c:v>
                </c:pt>
                <c:pt idx="7">
                  <c:v>500</c:v>
                </c:pt>
                <c:pt idx="8">
                  <c:v>121.8</c:v>
                </c:pt>
                <c:pt idx="9">
                  <c:v>11010.3</c:v>
                </c:pt>
                <c:pt idx="10">
                  <c:v>195907.4</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1.0726696872388163E-2"/>
          <c:y val="0.46397759668083666"/>
          <c:w val="0.98927330312761175"/>
          <c:h val="0.5250859736845391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7978-E5BF-414A-9A52-548E623F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20</Pages>
  <Words>6957</Words>
  <Characters>39655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46519</CharactersWithSpaces>
  <SharedDoc>false</SharedDoc>
  <HLinks>
    <vt:vector size="12" baseType="variant">
      <vt:variant>
        <vt:i4>6881389</vt:i4>
      </vt:variant>
      <vt:variant>
        <vt:i4>9</vt:i4>
      </vt:variant>
      <vt:variant>
        <vt:i4>0</vt:i4>
      </vt:variant>
      <vt:variant>
        <vt:i4>5</vt:i4>
      </vt:variant>
      <vt:variant>
        <vt:lpwstr>consultantplus://offline/ref=2B9305301D5BC817399C927D11903A43B0ECBA47871559824A51AE31E17B53770A9DB685976DDAF1B41EFA2334CF11A20ECBE04ACBC8567EdAZ8I</vt:lpwstr>
      </vt:variant>
      <vt:variant>
        <vt:lpwstr/>
      </vt:variant>
      <vt:variant>
        <vt:i4>6881389</vt:i4>
      </vt:variant>
      <vt:variant>
        <vt:i4>6</vt:i4>
      </vt:variant>
      <vt:variant>
        <vt:i4>0</vt:i4>
      </vt:variant>
      <vt:variant>
        <vt:i4>5</vt:i4>
      </vt:variant>
      <vt:variant>
        <vt:lpwstr>consultantplus://offline/ref=2B9305301D5BC817399C927D11903A43B0ECBA47871559824A51AE31E17B53770A9DB685976DDAF1B41EFA2334CF11A20ECBE04ACBC8567EdAZ8I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Вера</dc:creator>
  <cp:keywords/>
  <dc:description/>
  <cp:lastModifiedBy>User-MS</cp:lastModifiedBy>
  <cp:revision>5</cp:revision>
  <cp:lastPrinted>2025-03-31T12:45:00Z</cp:lastPrinted>
  <dcterms:created xsi:type="dcterms:W3CDTF">2024-11-07T08:27:00Z</dcterms:created>
  <dcterms:modified xsi:type="dcterms:W3CDTF">2025-04-07T08:22:00Z</dcterms:modified>
</cp:coreProperties>
</file>