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6D" w:rsidRPr="005E7A6C" w:rsidRDefault="009A0C6D" w:rsidP="009A0C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E7A6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80C8B2" wp14:editId="219FF496">
            <wp:simplePos x="0" y="0"/>
            <wp:positionH relativeFrom="column">
              <wp:posOffset>-97155</wp:posOffset>
            </wp:positionH>
            <wp:positionV relativeFrom="paragraph">
              <wp:posOffset>-62230</wp:posOffset>
            </wp:positionV>
            <wp:extent cx="2703195" cy="1748790"/>
            <wp:effectExtent l="19050" t="19050" r="20955" b="22860"/>
            <wp:wrapSquare wrapText="bothSides"/>
            <wp:docPr id="10" name="Рисунок 10" descr="D:\ДОКУМЕНТЫ КСК\2025 год\Отчет\гс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ДОКУМЕНТЫ КСК\2025 год\Отчет\гсм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195" cy="17487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A6C">
        <w:rPr>
          <w:b/>
          <w:sz w:val="28"/>
          <w:szCs w:val="28"/>
        </w:rPr>
        <w:t>Контрольное мероприятие: по запросу прокуратуры Красненского района</w:t>
      </w:r>
      <w:r w:rsidRPr="005E7A6C">
        <w:rPr>
          <w:sz w:val="28"/>
          <w:szCs w:val="28"/>
        </w:rPr>
        <w:t xml:space="preserve"> </w:t>
      </w:r>
      <w:r w:rsidRPr="005E7A6C">
        <w:rPr>
          <w:b/>
          <w:sz w:val="28"/>
          <w:szCs w:val="28"/>
        </w:rPr>
        <w:t>по вопросу</w:t>
      </w:r>
      <w:r w:rsidRPr="005E7A6C">
        <w:rPr>
          <w:sz w:val="28"/>
          <w:szCs w:val="28"/>
        </w:rPr>
        <w:t xml:space="preserve"> </w:t>
      </w:r>
      <w:proofErr w:type="gramStart"/>
      <w:r w:rsidRPr="005E7A6C">
        <w:rPr>
          <w:b/>
          <w:sz w:val="28"/>
          <w:szCs w:val="28"/>
        </w:rPr>
        <w:t>проведения проверки деятельности Отдела культуры администрации</w:t>
      </w:r>
      <w:proofErr w:type="gramEnd"/>
      <w:r w:rsidRPr="005E7A6C">
        <w:rPr>
          <w:b/>
          <w:sz w:val="28"/>
          <w:szCs w:val="28"/>
        </w:rPr>
        <w:t xml:space="preserve"> Красненского района, на предмет использования служебных транспортных средств в личных и иных, не связанных с выполнением служебных задач (достижение целей), в том числе использование ГСМ не по назначению.</w:t>
      </w:r>
    </w:p>
    <w:p w:rsidR="00EF7183" w:rsidRPr="00EF7183" w:rsidRDefault="00EF7183" w:rsidP="00EF7183">
      <w:pPr>
        <w:shd w:val="clear" w:color="auto" w:fill="FFFFFF"/>
        <w:ind w:firstLine="567"/>
        <w:jc w:val="both"/>
        <w:rPr>
          <w:sz w:val="28"/>
          <w:szCs w:val="28"/>
        </w:rPr>
      </w:pPr>
      <w:r w:rsidRPr="00EF7183">
        <w:rPr>
          <w:sz w:val="28"/>
          <w:szCs w:val="28"/>
        </w:rPr>
        <w:t xml:space="preserve">Основание для проведения контрольного мероприятия: распоряжение Контрольно-счетной комиссии муниципального района «Красненский район» от 17 сентября 2024 г. № 18-р. </w:t>
      </w:r>
    </w:p>
    <w:p w:rsidR="00EF7183" w:rsidRPr="00EF7183" w:rsidRDefault="00EF7183" w:rsidP="00EF7183">
      <w:pPr>
        <w:shd w:val="clear" w:color="auto" w:fill="FFFFFF"/>
        <w:ind w:firstLine="567"/>
        <w:jc w:val="both"/>
        <w:rPr>
          <w:sz w:val="28"/>
          <w:szCs w:val="28"/>
        </w:rPr>
      </w:pPr>
      <w:r w:rsidRPr="00EF7183">
        <w:rPr>
          <w:sz w:val="28"/>
          <w:szCs w:val="28"/>
        </w:rPr>
        <w:t xml:space="preserve">Цель проведения контрольного мероприятия: исполнение запроса прокуратуры по вопросу </w:t>
      </w:r>
      <w:proofErr w:type="gramStart"/>
      <w:r w:rsidRPr="00EF7183">
        <w:rPr>
          <w:sz w:val="28"/>
          <w:szCs w:val="28"/>
        </w:rPr>
        <w:t>проведения проверки деятельности отдела культуры администрации</w:t>
      </w:r>
      <w:proofErr w:type="gramEnd"/>
      <w:r w:rsidRPr="00EF7183">
        <w:rPr>
          <w:sz w:val="28"/>
          <w:szCs w:val="28"/>
        </w:rPr>
        <w:t xml:space="preserve"> Красненского района, на предмет использования служебных транспортных средств в личных и иных, не связанных с выполнением служебных задач (достижение целей), в том числе использование ГСМ не по назначению. </w:t>
      </w:r>
    </w:p>
    <w:p w:rsidR="00EF7183" w:rsidRPr="00EF7183" w:rsidRDefault="00EF7183" w:rsidP="00EF7183">
      <w:pPr>
        <w:shd w:val="clear" w:color="auto" w:fill="FFFFFF"/>
        <w:ind w:firstLine="567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Ревизуемый период деятельности: с 1 января 2023 года по текущий период 2024 года.</w:t>
      </w:r>
    </w:p>
    <w:p w:rsidR="00EF7183" w:rsidRDefault="00EF7183" w:rsidP="00EF7183">
      <w:pPr>
        <w:shd w:val="clear" w:color="auto" w:fill="FFFFFF"/>
        <w:ind w:firstLine="567"/>
        <w:jc w:val="both"/>
        <w:rPr>
          <w:sz w:val="28"/>
          <w:szCs w:val="28"/>
        </w:rPr>
      </w:pPr>
      <w:r w:rsidRPr="00EF7183">
        <w:rPr>
          <w:sz w:val="28"/>
          <w:szCs w:val="28"/>
        </w:rPr>
        <w:t>Сроки проведения контрольного мероприятия: с 18 сентября по 8 октября 2024 года.</w:t>
      </w:r>
    </w:p>
    <w:p w:rsidR="009A0C6D" w:rsidRPr="005E7A6C" w:rsidRDefault="009A0C6D" w:rsidP="00EF7183">
      <w:pPr>
        <w:shd w:val="clear" w:color="auto" w:fill="FFFFFF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5E7A6C">
        <w:rPr>
          <w:sz w:val="28"/>
          <w:szCs w:val="28"/>
        </w:rPr>
        <w:t xml:space="preserve"> Отдел культуры осуществляет функции главного распорядителя бюджетных средств, главного администратора доходов бюджета в отношении своих действий, а также в отношении подведомственных ему муниципальных учреждений культуры и учреждений дополнительного образования в сфере культуры. В отраслевую систему Отдела культуры входят шесть муниципальных учреждений культуры и одно учреждение дополнительного образования.</w:t>
      </w:r>
    </w:p>
    <w:p w:rsidR="009A0C6D" w:rsidRPr="005E7A6C" w:rsidRDefault="009A0C6D" w:rsidP="009A0C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>Ведение бухгалтерского учета в отделе культуры и подведомственных ему учреждениях, осуществляется на основании заключенных договоров с МКУ «Административно-хозяйственный центр отдела культуры администрации Красненского района».</w:t>
      </w:r>
    </w:p>
    <w:p w:rsidR="009A0C6D" w:rsidRPr="005E7A6C" w:rsidRDefault="009A0C6D" w:rsidP="009A0C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 xml:space="preserve">МКУ «АХЦ» отдела культуры администрации Красненского района» осуществляет хозяйственную </w:t>
      </w:r>
      <w:proofErr w:type="gramStart"/>
      <w:r w:rsidRPr="005E7A6C">
        <w:rPr>
          <w:sz w:val="28"/>
          <w:szCs w:val="28"/>
        </w:rPr>
        <w:t>деятельность</w:t>
      </w:r>
      <w:proofErr w:type="gramEnd"/>
      <w:r w:rsidRPr="005E7A6C">
        <w:rPr>
          <w:sz w:val="28"/>
          <w:szCs w:val="28"/>
        </w:rPr>
        <w:t xml:space="preserve"> в том числе по  автотранспортному обеспечению муниципальных учреждений культуры и отдела культуры администрации района.</w:t>
      </w:r>
    </w:p>
    <w:p w:rsidR="009A0C6D" w:rsidRPr="005E7A6C" w:rsidRDefault="009A0C6D" w:rsidP="009A0C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>Договором безвозмездного пользования движимым имуществом, находящимся в муниципальной собственности  от 01.01.2023г № 238 отдел культуры передает, а МКУ «АХЦ отдела культуры администрации Красненского района» принимает вышеуказанные транспортные средства в безвозмездное пользование. На основании акта приема-передачи транспортные средства, согласно требованиям п.383 Инструкции №157н, учитываются на забалансовом счете учреждения 01 «Имущество, полученное в пользование».</w:t>
      </w:r>
    </w:p>
    <w:p w:rsidR="009A0C6D" w:rsidRPr="005E7A6C" w:rsidRDefault="009A0C6D" w:rsidP="009A0C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5E7A6C">
        <w:rPr>
          <w:sz w:val="28"/>
          <w:szCs w:val="28"/>
        </w:rPr>
        <w:lastRenderedPageBreak/>
        <w:t>Основанием для списания ГСМ являются путевые листы легкового автомобиля (форма №3) и путевые листы автобуса (форма 6 (спец), утвержденные постановлением Госкомстата России от 28.11.1997 г. №78.</w:t>
      </w:r>
      <w:proofErr w:type="gramEnd"/>
      <w:r w:rsidRPr="005E7A6C">
        <w:rPr>
          <w:sz w:val="28"/>
          <w:szCs w:val="28"/>
        </w:rPr>
        <w:t xml:space="preserve"> Оформленные путевые листы регистрируются в Журнале учета движения путевых листов установленного образца (форма №8). </w:t>
      </w:r>
    </w:p>
    <w:p w:rsidR="009A0C6D" w:rsidRPr="005E7A6C" w:rsidRDefault="009A0C6D" w:rsidP="009A0C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>В соответствии с Федеральным законом от 06.03.2022 N 39-ФЗ "О внесении изменений в отдельные законодательные акты Российской Федерации" в путевых листах с 1 марта 2023 года необходимо указывать сведения о виде сообщения. В нарушение требований Федерального закона от 8 ноября 2007 г. № 259-ФЗ «Устав автомобильного транспорта и городского наземного электрического транспорта», и порядка оформления или формирования путевого листа» не все реквизиты путевых листов заполняются. Отсутствуют сведения о сроке действия путевого листа, СНИЛС водителя, вид перевозки, вид сообщения.</w:t>
      </w:r>
    </w:p>
    <w:p w:rsidR="009A0C6D" w:rsidRPr="005E7A6C" w:rsidRDefault="009A0C6D" w:rsidP="009A0C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 xml:space="preserve">В нарушении ст. 9 Закона от 6.12.2011г. № 402-ФЗ «О бухгалтерском учете» </w:t>
      </w:r>
      <w:proofErr w:type="gramStart"/>
      <w:r w:rsidRPr="005E7A6C">
        <w:rPr>
          <w:sz w:val="28"/>
          <w:szCs w:val="28"/>
        </w:rPr>
        <w:t>при</w:t>
      </w:r>
      <w:proofErr w:type="gramEnd"/>
      <w:r w:rsidRPr="005E7A6C">
        <w:rPr>
          <w:sz w:val="28"/>
          <w:szCs w:val="28"/>
        </w:rPr>
        <w:t xml:space="preserve"> </w:t>
      </w:r>
      <w:proofErr w:type="gramStart"/>
      <w:r w:rsidRPr="005E7A6C">
        <w:rPr>
          <w:sz w:val="28"/>
          <w:szCs w:val="28"/>
        </w:rPr>
        <w:t>заполнение</w:t>
      </w:r>
      <w:proofErr w:type="gramEnd"/>
      <w:r w:rsidRPr="005E7A6C">
        <w:rPr>
          <w:sz w:val="28"/>
          <w:szCs w:val="28"/>
        </w:rPr>
        <w:t xml:space="preserve"> обратной стороны путевого листа, в графе "Подпись лица, пользовавшегося автомобилем" во всех путевых листах стоит подпись директора МКУ «Административно-хозяйственный центр отдела культуры администрации Красненского района», не зависимо в распоряжении каких учреждений культуры фактически использовался автомобиль.</w:t>
      </w:r>
    </w:p>
    <w:p w:rsidR="009A0C6D" w:rsidRPr="005E7A6C" w:rsidRDefault="009A0C6D" w:rsidP="009A0C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 xml:space="preserve">  При выборочной проверке оформления  оснований (приказов) работы в выходные (праздничные) дни нарушений не установлено. </w:t>
      </w:r>
    </w:p>
    <w:p w:rsidR="009A0C6D" w:rsidRPr="005E7A6C" w:rsidRDefault="009A0C6D" w:rsidP="009A0C6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E7A6C">
        <w:rPr>
          <w:sz w:val="28"/>
          <w:szCs w:val="28"/>
        </w:rPr>
        <w:t>При проверке оформления оснований (приказов) для осуществления дальних поездок (за пределы Красненского района) нарушений не установлено.</w:t>
      </w:r>
    </w:p>
    <w:p w:rsidR="00B801FD" w:rsidRDefault="00B801FD"/>
    <w:sectPr w:rsidR="00B801FD" w:rsidSect="001D299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F27"/>
    <w:rsid w:val="00013AF6"/>
    <w:rsid w:val="001D2990"/>
    <w:rsid w:val="00295F27"/>
    <w:rsid w:val="00445496"/>
    <w:rsid w:val="007A5DEB"/>
    <w:rsid w:val="008F454A"/>
    <w:rsid w:val="009146AF"/>
    <w:rsid w:val="009A0C6D"/>
    <w:rsid w:val="00B801FD"/>
    <w:rsid w:val="00C96BD2"/>
    <w:rsid w:val="00EF7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A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3A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3A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3A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13A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13A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13A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13A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rPr>
      <w:rFonts w:ascii="Verdana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tabs>
        <w:tab w:val="decimal" w:pos="360"/>
      </w:tabs>
    </w:pPr>
    <w:rPr>
      <w:rFonts w:ascii="Calibri" w:hAnsi="Calibri"/>
    </w:rPr>
  </w:style>
  <w:style w:type="paragraph" w:customStyle="1" w:styleId="61">
    <w:name w:val="Акт 6 пт"/>
    <w:basedOn w:val="a"/>
    <w:uiPriority w:val="99"/>
    <w:rsid w:val="00B801FD"/>
    <w:pPr>
      <w:tabs>
        <w:tab w:val="left" w:pos="284"/>
      </w:tabs>
      <w:suppressAutoHyphens/>
      <w:spacing w:before="120"/>
      <w:ind w:firstLine="709"/>
      <w:jc w:val="both"/>
    </w:pPr>
  </w:style>
  <w:style w:type="paragraph" w:customStyle="1" w:styleId="a4">
    <w:name w:val="Акт"/>
    <w:basedOn w:val="a"/>
    <w:link w:val="a5"/>
    <w:rsid w:val="00B801FD"/>
    <w:pPr>
      <w:suppressAutoHyphens/>
      <w:ind w:firstLine="709"/>
      <w:jc w:val="both"/>
    </w:pPr>
    <w:rPr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3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3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3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paragraph" w:styleId="21">
    <w:name w:val="toc 2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  <w:ind w:left="240"/>
    </w:pPr>
    <w:rPr>
      <w:rFonts w:eastAsia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 w:val="0"/>
      <w:autoSpaceDE w:val="0"/>
      <w:autoSpaceDN w:val="0"/>
      <w:adjustRightInd w:val="0"/>
      <w:spacing w:after="100"/>
      <w:ind w:left="440"/>
    </w:pPr>
    <w:rPr>
      <w:rFonts w:ascii="Calibri" w:eastAsiaTheme="minorHAnsi" w:hAnsi="Calibri" w:cstheme="minorBidi"/>
    </w:rPr>
  </w:style>
  <w:style w:type="paragraph" w:styleId="a6">
    <w:name w:val="footnote text"/>
    <w:basedOn w:val="a"/>
    <w:link w:val="a7"/>
    <w:uiPriority w:val="9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013A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01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1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13A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1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13AF6"/>
    <w:rPr>
      <w:b/>
      <w:bCs/>
    </w:rPr>
  </w:style>
  <w:style w:type="character" w:styleId="ae">
    <w:name w:val="Emphasis"/>
    <w:basedOn w:val="a0"/>
    <w:uiPriority w:val="20"/>
    <w:qFormat/>
    <w:rsid w:val="00013AF6"/>
    <w:rPr>
      <w:i/>
      <w:iCs/>
    </w:rPr>
  </w:style>
  <w:style w:type="paragraph" w:styleId="af">
    <w:name w:val="No Spacing"/>
    <w:link w:val="af0"/>
    <w:uiPriority w:val="1"/>
    <w:qFormat/>
    <w:rsid w:val="00013AF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13AF6"/>
  </w:style>
  <w:style w:type="paragraph" w:styleId="af1">
    <w:name w:val="List Paragraph"/>
    <w:basedOn w:val="a"/>
    <w:uiPriority w:val="34"/>
    <w:qFormat/>
    <w:rsid w:val="0001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3A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3AF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013AF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013AF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013A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3AF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013AF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13AF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13AF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13AF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A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3A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3A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3A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13A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13A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13A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13A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rPr>
      <w:rFonts w:ascii="Verdana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tabs>
        <w:tab w:val="decimal" w:pos="360"/>
      </w:tabs>
    </w:pPr>
    <w:rPr>
      <w:rFonts w:ascii="Calibri" w:hAnsi="Calibri"/>
    </w:rPr>
  </w:style>
  <w:style w:type="paragraph" w:customStyle="1" w:styleId="61">
    <w:name w:val="Акт 6 пт"/>
    <w:basedOn w:val="a"/>
    <w:uiPriority w:val="99"/>
    <w:rsid w:val="00B801FD"/>
    <w:pPr>
      <w:tabs>
        <w:tab w:val="left" w:pos="284"/>
      </w:tabs>
      <w:suppressAutoHyphens/>
      <w:spacing w:before="120"/>
      <w:ind w:firstLine="709"/>
      <w:jc w:val="both"/>
    </w:pPr>
  </w:style>
  <w:style w:type="paragraph" w:customStyle="1" w:styleId="a4">
    <w:name w:val="Акт"/>
    <w:basedOn w:val="a"/>
    <w:link w:val="a5"/>
    <w:rsid w:val="00B801FD"/>
    <w:pPr>
      <w:suppressAutoHyphens/>
      <w:ind w:firstLine="709"/>
      <w:jc w:val="both"/>
    </w:pPr>
    <w:rPr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3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3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3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paragraph" w:styleId="21">
    <w:name w:val="toc 2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  <w:ind w:left="240"/>
    </w:pPr>
    <w:rPr>
      <w:rFonts w:eastAsia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 w:val="0"/>
      <w:autoSpaceDE w:val="0"/>
      <w:autoSpaceDN w:val="0"/>
      <w:adjustRightInd w:val="0"/>
      <w:spacing w:after="100"/>
      <w:ind w:left="440"/>
    </w:pPr>
    <w:rPr>
      <w:rFonts w:ascii="Calibri" w:eastAsiaTheme="minorHAnsi" w:hAnsi="Calibri" w:cstheme="minorBidi"/>
    </w:rPr>
  </w:style>
  <w:style w:type="paragraph" w:styleId="a6">
    <w:name w:val="footnote text"/>
    <w:basedOn w:val="a"/>
    <w:link w:val="a7"/>
    <w:uiPriority w:val="9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013A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01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1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13A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1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13AF6"/>
    <w:rPr>
      <w:b/>
      <w:bCs/>
    </w:rPr>
  </w:style>
  <w:style w:type="character" w:styleId="ae">
    <w:name w:val="Emphasis"/>
    <w:basedOn w:val="a0"/>
    <w:uiPriority w:val="20"/>
    <w:qFormat/>
    <w:rsid w:val="00013AF6"/>
    <w:rPr>
      <w:i/>
      <w:iCs/>
    </w:rPr>
  </w:style>
  <w:style w:type="paragraph" w:styleId="af">
    <w:name w:val="No Spacing"/>
    <w:link w:val="af0"/>
    <w:uiPriority w:val="1"/>
    <w:qFormat/>
    <w:rsid w:val="00013AF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13AF6"/>
  </w:style>
  <w:style w:type="paragraph" w:styleId="af1">
    <w:name w:val="List Paragraph"/>
    <w:basedOn w:val="a"/>
    <w:uiPriority w:val="34"/>
    <w:qFormat/>
    <w:rsid w:val="0001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3A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3AF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013AF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013AF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013A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3AF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013AF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13AF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13AF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13AF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3331</Characters>
  <Application>Microsoft Office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User-MS</dc:creator>
  <cp:keywords/>
  <dc:description/>
  <cp:lastModifiedBy>User-MS</cp:lastModifiedBy>
  <cp:revision>3</cp:revision>
  <dcterms:created xsi:type="dcterms:W3CDTF">2025-04-07T07:44:00Z</dcterms:created>
  <dcterms:modified xsi:type="dcterms:W3CDTF">2025-04-07T07:53:00Z</dcterms:modified>
</cp:coreProperties>
</file>