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августа 2023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Красненского района для участия в конкурсном отборе инициативных проектов группой жителей </w:t>
      </w:r>
      <w:r>
        <w:rPr>
          <w:rFonts w:ascii="Times New Roman" w:hAnsi="Times New Roman" w:cs="Times New Roman"/>
          <w:sz w:val="28"/>
          <w:szCs w:val="28"/>
        </w:rPr>
        <w:t xml:space="preserve"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был внесен инициативный проект «</w:t>
      </w:r>
      <w:r>
        <w:rPr>
          <w:rFonts w:ascii="Times New Roman" w:hAnsi="Times New Roman" w:cs="Times New Roman"/>
          <w:sz w:val="28"/>
          <w:szCs w:val="28"/>
          <w:u w:val="none"/>
          <w:lang w:eastAsia="ru-RU"/>
        </w:rPr>
        <w:t xml:space="preserve">Обустройство уличного освещения в с. </w:t>
      </w:r>
      <w:r>
        <w:rPr>
          <w:rFonts w:ascii="Times New Roman" w:hAnsi="Times New Roman" w:cs="Times New Roman"/>
          <w:sz w:val="28"/>
          <w:szCs w:val="28"/>
          <w:u w:val="none"/>
          <w:lang w:eastAsia="ru-RU"/>
        </w:rPr>
        <w:t xml:space="preserve">Камызино</w:t>
      </w:r>
      <w:r>
        <w:rPr>
          <w:rFonts w:ascii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  <w:lang w:eastAsia="ru-RU"/>
        </w:rPr>
        <w:t xml:space="preserve">Красненского</w:t>
      </w:r>
      <w:r>
        <w:rPr>
          <w:rFonts w:ascii="Times New Roman" w:hAnsi="Times New Roman" w:cs="Times New Roman"/>
          <w:sz w:val="28"/>
          <w:szCs w:val="28"/>
          <w:u w:val="none"/>
          <w:lang w:eastAsia="ru-RU"/>
        </w:rPr>
        <w:t xml:space="preserve"> района от ул. Октябрьская до ул. </w:t>
      </w:r>
      <w:r>
        <w:rPr>
          <w:rFonts w:ascii="Times New Roman" w:hAnsi="Times New Roman" w:cs="Times New Roman"/>
          <w:sz w:val="28"/>
          <w:szCs w:val="28"/>
          <w:u w:val="none"/>
          <w:lang w:eastAsia="ru-RU"/>
        </w:rPr>
        <w:t xml:space="preserve">Плеханова и ул. </w:t>
      </w:r>
      <w:r>
        <w:rPr>
          <w:rFonts w:ascii="Times New Roman" w:hAnsi="Times New Roman" w:cs="Times New Roman"/>
          <w:sz w:val="28"/>
          <w:szCs w:val="28"/>
          <w:u w:val="none"/>
          <w:lang w:eastAsia="ru-RU"/>
        </w:rPr>
        <w:t xml:space="preserve">Садовая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».</w:t>
      </w:r>
      <w:r>
        <w:rPr>
          <w:sz w:val="28"/>
          <w:szCs w:val="28"/>
          <w:u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             В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опрос обустройства уличного освещения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.К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амызино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Красненского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района от ул. Октябрьская (м-н «Белогорье» до ул. Садовая и ул. Плеханова)  является актуальным для жителей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Камызинского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сельского поселения. Наружное освещение улиц в городе или в сельской местности — важнейший пункт в обеспечении комфортных условий для проживания граждан и передвижения водителей. Цели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современного уличного освещения дорог и иных зон состоят и в безопасности жизни, и в повышении эстетических качеств населенного пункта. По социальным нормам улицы на селе должны быть освещены на 80 %, а этот участок соединяет передвижение жителей 4 улиц,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нем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ходят в школу, в магазины, дом культуры, библиотеку, ОСВ, остановку общественного транспорта и т.д. Надеемся, что реализуя инициируемый проект, мы сможем обеспечить своевременность подачи электроэнергии в темный период суток.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расчёт необходимых расходов на реализацию инициативного проекта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2 351 301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сроки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    20.08.2024 г. – 30.11</w:t>
      </w:r>
      <w:r>
        <w:rPr>
          <w:rFonts w:ascii="Times New Roman" w:hAnsi="Times New Roman" w:cs="Times New Roman"/>
          <w:sz w:val="28"/>
          <w:szCs w:val="28"/>
        </w:rPr>
        <w:t xml:space="preserve">.2024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Проект предусматривает трудовое участие заинтересованных лиц в реализации проекта – ими будут проведены субботники по озеленению и благоустройству прилегающей территории.</w:t>
      </w:r>
      <w:r/>
    </w:p>
    <w:p>
      <w:pPr>
        <w:pStyle w:val="621"/>
        <w:ind w:left="0"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на которой реализуется проект - </w:t>
      </w:r>
      <w:r>
        <w:rPr>
          <w:rFonts w:ascii="Times New Roman" w:hAnsi="Times New Roman" w:cs="Times New Roman"/>
          <w:sz w:val="28"/>
          <w:szCs w:val="28"/>
        </w:rPr>
        <w:t xml:space="preserve">Камызинское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Красненского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Инициаторы проекта: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ници</w:t>
      </w:r>
      <w:r>
        <w:rPr>
          <w:rFonts w:ascii="Times New Roman" w:hAnsi="Times New Roman" w:cs="Times New Roman"/>
          <w:sz w:val="28"/>
          <w:szCs w:val="28"/>
        </w:rPr>
        <w:t xml:space="preserve">ативная группа</w:t>
      </w:r>
      <w:r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составе 10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>
        <w:trPr/>
        <w:tc>
          <w:tcPr>
            <w:shd w:val="clear" w:color="auto" w:fill="auto"/>
            <w:tcW w:w="9237" w:type="dxa"/>
            <w:textDirection w:val="lrTb"/>
            <w:noWrap w:val="false"/>
          </w:tcPr>
          <w:p>
            <w:pPr>
              <w:pStyle w:val="622"/>
              <w:jc w:val="both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Гребенкина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 Мария Ивановна </w:t>
            </w:r>
            <w:r>
              <w:rPr>
                <w:sz w:val="28"/>
                <w:szCs w:val="28"/>
                <w:u w:val="none"/>
              </w:rPr>
            </w:r>
          </w:p>
          <w:p>
            <w:pPr>
              <w:pStyle w:val="622"/>
              <w:jc w:val="both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Ряполова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 Анна Михайловна </w:t>
            </w:r>
            <w:r>
              <w:rPr>
                <w:sz w:val="28"/>
                <w:szCs w:val="28"/>
                <w:u w:val="none"/>
              </w:rPr>
            </w:r>
          </w:p>
          <w:p>
            <w:pPr>
              <w:pStyle w:val="622"/>
              <w:jc w:val="both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Жигулина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 Ольга Александровна </w:t>
            </w:r>
            <w:r>
              <w:rPr>
                <w:sz w:val="28"/>
                <w:szCs w:val="28"/>
                <w:u w:val="none"/>
              </w:rPr>
            </w:r>
          </w:p>
          <w:p>
            <w:pPr>
              <w:pStyle w:val="622"/>
              <w:jc w:val="both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4. Веретенникова Валентина Ивановна </w:t>
            </w:r>
            <w:r>
              <w:rPr>
                <w:sz w:val="28"/>
                <w:szCs w:val="28"/>
                <w:u w:val="none"/>
              </w:rPr>
            </w:r>
          </w:p>
          <w:p>
            <w:pPr>
              <w:pStyle w:val="622"/>
              <w:jc w:val="both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5. Стародубова Любовь Анатольевна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sz w:val="28"/>
                <w:szCs w:val="28"/>
                <w:u w:val="none"/>
              </w:rPr>
            </w:r>
          </w:p>
          <w:p>
            <w:pPr>
              <w:pStyle w:val="622"/>
              <w:jc w:val="both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6. Веретенникова Марина Васильевна </w:t>
            </w:r>
            <w:r>
              <w:rPr>
                <w:sz w:val="28"/>
                <w:szCs w:val="28"/>
                <w:u w:val="none"/>
              </w:rPr>
            </w:r>
          </w:p>
          <w:p>
            <w:pPr>
              <w:pStyle w:val="622"/>
              <w:jc w:val="both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7. Евсеева Валентина Петровна </w:t>
            </w:r>
            <w:r>
              <w:rPr>
                <w:sz w:val="28"/>
                <w:szCs w:val="28"/>
                <w:u w:val="none"/>
              </w:rPr>
            </w:r>
          </w:p>
          <w:p>
            <w:pPr>
              <w:pStyle w:val="622"/>
              <w:jc w:val="both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8. Веретенникова Елена Николаевна </w:t>
            </w:r>
            <w:r>
              <w:rPr>
                <w:sz w:val="28"/>
                <w:szCs w:val="28"/>
                <w:u w:val="none"/>
              </w:rPr>
            </w:r>
          </w:p>
          <w:p>
            <w:pPr>
              <w:pStyle w:val="622"/>
              <w:jc w:val="both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Рысикова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 Татьян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а Васильевна </w:t>
            </w:r>
            <w:r>
              <w:rPr>
                <w:sz w:val="28"/>
                <w:szCs w:val="28"/>
                <w:u w:val="none"/>
              </w:rPr>
            </w:r>
          </w:p>
          <w:p>
            <w:pPr>
              <w:pStyle w:val="622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Жигулин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 Иван Федорович </w:t>
            </w:r>
            <w:r>
              <w:rPr>
                <w:sz w:val="28"/>
                <w:szCs w:val="28"/>
                <w:u w:val="none"/>
              </w:rPr>
            </w:r>
          </w:p>
          <w:p>
            <w:pPr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  <w:r>
              <w:rPr>
                <w:sz w:val="28"/>
                <w:szCs w:val="28"/>
                <w:u w:val="none"/>
              </w:rPr>
            </w:r>
          </w:p>
        </w:tc>
      </w:tr>
    </w:tbl>
    <w:p>
      <w:pPr>
        <w:jc w:val="both"/>
        <w:spacing w:after="14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инициативному проекту принимаются в письменном или электронном виде в течение 5 рабочих дней с момента размещения настоящей информации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области: 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https://krasnenskijkrasnenskij-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4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r31.gosweb.gosuslugi.ru/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Красненский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 xml:space="preserve">Красное</w:t>
      </w:r>
      <w:r>
        <w:rPr>
          <w:rFonts w:ascii="Times New Roman" w:hAnsi="Times New Roman" w:cs="Times New Roman"/>
          <w:sz w:val="28"/>
          <w:szCs w:val="28"/>
        </w:rPr>
        <w:t xml:space="preserve">, ул. Подгорная, д.4; Администрация района admkra@kr.belregion.ru.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left="0" w:firstLine="72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lfaen">
    <w:panose1 w:val="020B050204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4" w:hanging="7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hint="default" w:ascii="Times New Roman" w:hAnsi="Times New Roman" w:eastAsia="Sylfae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5"/>
    <w:link w:val="61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3"/>
    <w:next w:val="6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3"/>
    <w:next w:val="6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3"/>
    <w:next w:val="6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3"/>
    <w:next w:val="6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3"/>
    <w:next w:val="6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3"/>
    <w:next w:val="6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3"/>
    <w:next w:val="6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3"/>
    <w:next w:val="6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3"/>
    <w:next w:val="6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5"/>
    <w:link w:val="34"/>
    <w:uiPriority w:val="10"/>
    <w:rPr>
      <w:sz w:val="48"/>
      <w:szCs w:val="48"/>
    </w:rPr>
  </w:style>
  <w:style w:type="paragraph" w:styleId="36">
    <w:name w:val="Subtitle"/>
    <w:basedOn w:val="613"/>
    <w:next w:val="6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5"/>
    <w:link w:val="36"/>
    <w:uiPriority w:val="11"/>
    <w:rPr>
      <w:sz w:val="24"/>
      <w:szCs w:val="24"/>
    </w:rPr>
  </w:style>
  <w:style w:type="paragraph" w:styleId="38">
    <w:name w:val="Quote"/>
    <w:basedOn w:val="613"/>
    <w:next w:val="6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3"/>
    <w:next w:val="6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5"/>
    <w:link w:val="42"/>
    <w:uiPriority w:val="99"/>
  </w:style>
  <w:style w:type="paragraph" w:styleId="44">
    <w:name w:val="Footer"/>
    <w:basedOn w:val="61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5"/>
    <w:link w:val="44"/>
    <w:uiPriority w:val="99"/>
  </w:style>
  <w:style w:type="paragraph" w:styleId="46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5"/>
    <w:uiPriority w:val="99"/>
    <w:unhideWhenUsed/>
    <w:rPr>
      <w:vertAlign w:val="superscript"/>
    </w:rPr>
  </w:style>
  <w:style w:type="paragraph" w:styleId="178">
    <w:name w:val="endnote text"/>
    <w:basedOn w:val="6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5"/>
    <w:uiPriority w:val="99"/>
    <w:semiHidden/>
    <w:unhideWhenUsed/>
    <w:rPr>
      <w:vertAlign w:val="superscript"/>
    </w:rPr>
  </w:style>
  <w:style w:type="paragraph" w:styleId="181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  <w:qFormat/>
  </w:style>
  <w:style w:type="paragraph" w:styleId="614">
    <w:name w:val="Heading 1"/>
    <w:basedOn w:val="613"/>
    <w:next w:val="613"/>
    <w:link w:val="618"/>
    <w:qFormat/>
    <w:pPr>
      <w:jc w:val="center"/>
      <w:spacing w:before="108" w:after="108" w:line="240" w:lineRule="auto"/>
      <w:outlineLvl w:val="0"/>
    </w:pPr>
    <w:rPr>
      <w:rFonts w:ascii="Arial" w:hAnsi="Arial" w:eastAsia="Times New Roman" w:cs="Times New Roman"/>
      <w:b/>
      <w:bCs/>
      <w:color w:val="000080"/>
      <w:sz w:val="24"/>
      <w:szCs w:val="24"/>
    </w:rPr>
  </w:style>
  <w:style w:type="character" w:styleId="615" w:default="1">
    <w:name w:val="Default Paragraph Font"/>
    <w:uiPriority w:val="1"/>
    <w:semiHidden/>
    <w:unhideWhenUsed/>
  </w:style>
  <w:style w:type="table" w:styleId="6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7" w:default="1">
    <w:name w:val="No List"/>
    <w:uiPriority w:val="99"/>
    <w:semiHidden/>
    <w:unhideWhenUsed/>
  </w:style>
  <w:style w:type="character" w:styleId="618" w:customStyle="1">
    <w:name w:val="Заголовок 1 Знак"/>
    <w:basedOn w:val="615"/>
    <w:link w:val="614"/>
    <w:rPr>
      <w:rFonts w:ascii="Arial" w:hAnsi="Arial" w:eastAsia="Times New Roman" w:cs="Times New Roman"/>
      <w:b/>
      <w:bCs/>
      <w:color w:val="000080"/>
      <w:sz w:val="24"/>
      <w:szCs w:val="24"/>
    </w:rPr>
  </w:style>
  <w:style w:type="paragraph" w:styleId="619">
    <w:name w:val="Balloon Text"/>
    <w:basedOn w:val="613"/>
    <w:link w:val="62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0" w:customStyle="1">
    <w:name w:val="Текст выноски Знак"/>
    <w:basedOn w:val="615"/>
    <w:link w:val="619"/>
    <w:uiPriority w:val="99"/>
    <w:semiHidden/>
    <w:rPr>
      <w:rFonts w:ascii="Tahoma" w:hAnsi="Tahoma" w:cs="Tahoma"/>
      <w:sz w:val="16"/>
      <w:szCs w:val="16"/>
    </w:rPr>
  </w:style>
  <w:style w:type="paragraph" w:styleId="621">
    <w:name w:val="List Paragraph"/>
    <w:basedOn w:val="613"/>
    <w:uiPriority w:val="34"/>
    <w:qFormat/>
    <w:pPr>
      <w:contextualSpacing/>
      <w:ind w:left="720"/>
    </w:pPr>
  </w:style>
  <w:style w:type="paragraph" w:styleId="62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A515-99F4-4BB0-9AB7-EEC67D96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MultiDVD Team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72</cp:revision>
  <dcterms:created xsi:type="dcterms:W3CDTF">2021-08-17T05:47:00Z</dcterms:created>
  <dcterms:modified xsi:type="dcterms:W3CDTF">2023-08-17T12:03:25Z</dcterms:modified>
</cp:coreProperties>
</file>