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mbria"/>
          <w:b/>
          <w:bCs/>
          <w:sz w:val="26"/>
          <w:szCs w:val="26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-378460</wp:posOffset>
                </wp:positionV>
                <wp:extent cx="6196965" cy="802640"/>
                <wp:effectExtent l="0" t="0" r="13335" b="16510"/>
                <wp:wrapTight wrapText="bothSides">
                  <wp:wrapPolygon edited="1">
                    <wp:start x="0" y="0"/>
                    <wp:lineTo x="0" y="21532"/>
                    <wp:lineTo x="21580" y="21532"/>
                    <wp:lineTo x="21580" y="0"/>
                    <wp:lineTo x="0" y="0"/>
                  </wp:wrapPolygon>
                </wp:wrapTight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ПРОЕКТ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-251659264;o:allowoverlap:true;o:allowincell:true;mso-position-horizontal-relative:text;margin-left:-3.70pt;mso-position-horizontal:absolute;mso-position-vertical-relative:text;margin-top:-29.80pt;mso-position-vertical:absolute;width:487.95pt;height:63.20pt;mso-wrap-distance-left:9.00pt;mso-wrap-distance-top:0.00pt;mso-wrap-distance-right:9.00pt;mso-wrap-distance-bottom:0.00pt;v-text-anchor:top;visibility:visible;" wrapcoords="0 0 0 99685 99907 99685 99907 0 0 0" fillcolor="#FFFFFF" strokecolor="#FFFFFF" strokeweight="0.25pt">
                <w10:wrap type="tight"/>
                <v:textbox inset="0,0,0,0">
                  <w:txbxContent>
                    <w:p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ПРОЕКТ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mbria"/>
          <w:b/>
          <w:bCs/>
          <w:sz w:val="26"/>
          <w:szCs w:val="26"/>
        </w:rPr>
        <w:t xml:space="preserve">Уведомление</w:t>
      </w:r>
      <w:r>
        <w:rPr>
          <w:rFonts w:eastAsia="Cambria"/>
          <w:b/>
          <w:bCs/>
          <w:sz w:val="26"/>
          <w:szCs w:val="26"/>
        </w:rPr>
      </w:r>
      <w:r>
        <w:rPr>
          <w:rFonts w:eastAsia="Cambria"/>
          <w:b/>
          <w:bCs/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rFonts w:eastAsia="Cambria"/>
          <w:b/>
          <w:bCs/>
          <w:sz w:val="26"/>
          <w:szCs w:val="26"/>
        </w:rPr>
        <w:t xml:space="preserve">о проведении общественных обсуждений  посредством сбора замечаний и предложений по п</w:t>
      </w:r>
      <w:r>
        <w:rPr>
          <w:b/>
          <w:sz w:val="26"/>
          <w:szCs w:val="26"/>
        </w:rPr>
        <w:t xml:space="preserve">рограмме профилактики нарушений обязательных требований законодательства на 202</w:t>
      </w:r>
      <w:r>
        <w:rPr>
          <w:b/>
          <w:sz w:val="26"/>
          <w:szCs w:val="26"/>
        </w:rPr>
        <w:t xml:space="preserve">5 год в сфере муниципального </w:t>
      </w:r>
      <w:r>
        <w:rPr>
          <w:b/>
          <w:sz w:val="26"/>
          <w:szCs w:val="26"/>
        </w:rPr>
        <w:t xml:space="preserve">жилищного</w:t>
      </w:r>
      <w:r>
        <w:rPr>
          <w:b/>
          <w:sz w:val="26"/>
          <w:szCs w:val="26"/>
        </w:rPr>
        <w:t xml:space="preserve"> контроля </w:t>
      </w:r>
      <w:r>
        <w:rPr>
          <w:b/>
          <w:sz w:val="26"/>
          <w:szCs w:val="26"/>
        </w:rPr>
        <w:t xml:space="preserve">на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rPr>
          <w:rFonts w:eastAsia="Cambria"/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территории Красненского района </w:t>
      </w:r>
      <w:r>
        <w:rPr>
          <w:rFonts w:eastAsia="Cambria"/>
          <w:b/>
          <w:bCs/>
          <w:sz w:val="26"/>
          <w:szCs w:val="26"/>
        </w:rPr>
      </w:r>
      <w:r>
        <w:rPr>
          <w:rFonts w:eastAsia="Cambria"/>
          <w:b/>
          <w:bCs/>
          <w:sz w:val="26"/>
          <w:szCs w:val="26"/>
        </w:rPr>
      </w:r>
    </w:p>
    <w:tbl>
      <w:tblPr>
        <w:tblStyle w:val="85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888"/>
      </w:tblGrid>
      <w:tr>
        <w:tblPrEx/>
        <w:trPr>
          <w:trHeight w:val="3410"/>
        </w:trPr>
        <w:tc>
          <w:tcPr>
            <w:tcW w:w="9888" w:type="dxa"/>
            <w:textDirection w:val="lrTb"/>
            <w:noWrap w:val="false"/>
          </w:tcPr>
          <w:p>
            <w:pPr>
              <w:jc w:val="center"/>
              <w:rPr>
                <w:rFonts w:eastAsia="Cambria"/>
                <w:sz w:val="26"/>
                <w:szCs w:val="26"/>
              </w:rPr>
              <w:pBdr>
                <w:bottom w:val="single" w:color="000000" w:sz="12" w:space="1"/>
              </w:pBdr>
            </w:pPr>
            <w:r>
              <w:rPr>
                <w:rFonts w:eastAsia="Cambria"/>
                <w:sz w:val="26"/>
                <w:szCs w:val="26"/>
              </w:rPr>
              <w:t xml:space="preserve">Администрация муниципального района «Красненский  район» Белгородской области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center"/>
              <w:rPr>
                <w:rFonts w:eastAsia="Cambria"/>
                <w:sz w:val="26"/>
                <w:szCs w:val="26"/>
              </w:rPr>
            </w:pP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center"/>
              <w:rPr>
                <w:rFonts w:eastAsia="Cambria"/>
                <w:b/>
                <w:sz w:val="26"/>
                <w:szCs w:val="26"/>
              </w:rPr>
              <w:pBdr>
                <w:bottom w:val="single" w:color="000000" w:sz="12" w:space="1"/>
              </w:pBdr>
            </w:pPr>
            <w:r>
              <w:rPr>
                <w:rFonts w:eastAsia="Cambria"/>
                <w:sz w:val="26"/>
                <w:szCs w:val="26"/>
              </w:rPr>
              <w:t xml:space="preserve">уведомляет о проведении общественных обсуждений посредством сбора замечаний и предложений организаций и граждан по </w:t>
            </w:r>
            <w:r>
              <w:rPr>
                <w:rFonts w:eastAsia="Cambria"/>
                <w:b/>
                <w:sz w:val="26"/>
                <w:szCs w:val="26"/>
              </w:rPr>
              <w:t xml:space="preserve">проекту</w:t>
            </w:r>
            <w:r>
              <w:rPr>
                <w:rFonts w:eastAsia="Cambria"/>
                <w:b/>
                <w:sz w:val="26"/>
                <w:szCs w:val="26"/>
              </w:rPr>
            </w:r>
            <w:r>
              <w:rPr>
                <w:rFonts w:eastAsia="Cambria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eastAsia="Cambria"/>
                <w:sz w:val="26"/>
                <w:szCs w:val="26"/>
              </w:rPr>
              <w:pBdr>
                <w:bottom w:val="single" w:color="000000" w:sz="12" w:space="1"/>
              </w:pBdr>
            </w:pP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b/>
                <w:bCs/>
                <w:color w:val="auto"/>
                <w:sz w:val="26"/>
                <w:szCs w:val="26"/>
                <w:u w:val="single"/>
              </w:rPr>
            </w:pPr>
            <w:r>
              <w:rPr>
                <w:rFonts w:eastAsia="Cambria"/>
                <w:b/>
                <w:color w:val="auto"/>
                <w:sz w:val="26"/>
                <w:szCs w:val="26"/>
                <w:u w:val="single"/>
              </w:rPr>
              <w:t xml:space="preserve">Постановление администрации муниципального района «Красненский район» </w:t>
            </w:r>
            <w:r>
              <w:rPr>
                <w:b/>
                <w:color w:val="auto"/>
                <w:sz w:val="26"/>
                <w:szCs w:val="26"/>
                <w:u w:val="single"/>
              </w:rPr>
              <w:t xml:space="preserve">«Об утверждении </w:t>
            </w:r>
            <w:r>
              <w:rPr>
                <w:b/>
                <w:color w:val="auto"/>
                <w:sz w:val="26"/>
                <w:szCs w:val="26"/>
                <w:u w:val="single"/>
              </w:rPr>
              <w:t xml:space="preserve">Программы профилактики нарушений обязательных требований законодательства</w:t>
            </w:r>
            <w:r>
              <w:rPr>
                <w:b/>
                <w:color w:val="auto"/>
                <w:sz w:val="26"/>
                <w:szCs w:val="26"/>
                <w:u w:val="single"/>
              </w:rPr>
              <w:t xml:space="preserve"> на 202</w:t>
            </w:r>
            <w:r>
              <w:rPr>
                <w:b/>
                <w:color w:val="auto"/>
                <w:sz w:val="26"/>
                <w:szCs w:val="26"/>
                <w:u w:val="single"/>
              </w:rPr>
              <w:t xml:space="preserve">5 год в сфере муниципального </w:t>
            </w:r>
            <w:r>
              <w:rPr>
                <w:b/>
                <w:color w:val="auto"/>
                <w:sz w:val="26"/>
                <w:szCs w:val="26"/>
                <w:u w:val="single"/>
              </w:rPr>
              <w:t xml:space="preserve">жилищного</w:t>
            </w:r>
            <w:r>
              <w:rPr>
                <w:b/>
                <w:color w:val="auto"/>
                <w:sz w:val="26"/>
                <w:szCs w:val="26"/>
                <w:u w:val="single"/>
              </w:rPr>
              <w:t xml:space="preserve"> контроля на территории Красненского района»</w:t>
            </w:r>
            <w:r>
              <w:rPr>
                <w:rFonts w:eastAsia="Cambria"/>
                <w:b/>
                <w:bCs/>
                <w:color w:val="auto"/>
                <w:sz w:val="26"/>
                <w:szCs w:val="26"/>
                <w:u w:val="single"/>
              </w:rPr>
            </w:r>
            <w:r>
              <w:rPr>
                <w:rFonts w:eastAsia="Cambria"/>
                <w:b/>
                <w:bCs/>
                <w:color w:val="auto"/>
                <w:sz w:val="26"/>
                <w:szCs w:val="26"/>
                <w:u w:val="single"/>
              </w:rPr>
            </w:r>
          </w:p>
          <w:p>
            <w:pPr>
              <w:jc w:val="center"/>
              <w:rPr>
                <w:rFonts w:eastAsia="Cambria"/>
                <w:i/>
                <w:sz w:val="26"/>
                <w:szCs w:val="26"/>
              </w:rPr>
            </w:pPr>
            <w:r>
              <w:rPr>
                <w:rFonts w:eastAsia="Cambria"/>
                <w:b/>
                <w:bCs/>
                <w:sz w:val="26"/>
                <w:szCs w:val="26"/>
              </w:rPr>
              <w:t xml:space="preserve">на предмет </w:t>
            </w:r>
            <w:r>
              <w:rPr>
                <w:rFonts w:eastAsia="Cambria"/>
                <w:b/>
                <w:sz w:val="26"/>
                <w:szCs w:val="26"/>
              </w:rPr>
              <w:t xml:space="preserve">обсуждения посредством сбора замечаний и предложений</w:t>
            </w:r>
            <w:r>
              <w:rPr>
                <w:rFonts w:eastAsia="Cambria"/>
                <w:i/>
                <w:sz w:val="26"/>
                <w:szCs w:val="26"/>
              </w:rPr>
            </w:r>
            <w:r>
              <w:rPr>
                <w:rFonts w:eastAsia="Cambria"/>
                <w:i/>
                <w:sz w:val="26"/>
                <w:szCs w:val="26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76"/>
        <w:tblW w:w="0" w:type="auto"/>
        <w:tblLook w:val="04A0" w:firstRow="1" w:lastRow="0" w:firstColumn="1" w:lastColumn="0" w:noHBand="0" w:noVBand="1"/>
      </w:tblPr>
      <w:tblGrid>
        <w:gridCol w:w="9854"/>
      </w:tblGrid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В рамках общественного обсуждения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rFonts w:eastAsia="Cambria"/>
                <w:bCs/>
                <w:sz w:val="26"/>
                <w:szCs w:val="26"/>
              </w:rPr>
              <w:t xml:space="preserve">на предмет </w:t>
            </w:r>
            <w:r>
              <w:rPr>
                <w:rFonts w:eastAsia="Cambria"/>
                <w:sz w:val="26"/>
                <w:szCs w:val="26"/>
              </w:rPr>
              <w:t xml:space="preserve">обсуждения посредством сбора замечаний и предложений.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Замечания и предложения принимаются по адресу:  309870,  Красненский район,  </w:t>
            </w:r>
            <w:r>
              <w:rPr>
                <w:rFonts w:eastAsia="Cambria"/>
                <w:sz w:val="26"/>
                <w:szCs w:val="26"/>
              </w:rPr>
              <w:t xml:space="preserve">с</w:t>
            </w:r>
            <w:r>
              <w:rPr>
                <w:rFonts w:eastAsia="Cambria"/>
                <w:sz w:val="26"/>
                <w:szCs w:val="26"/>
              </w:rPr>
              <w:t xml:space="preserve">.К</w:t>
            </w:r>
            <w:r>
              <w:rPr>
                <w:rFonts w:eastAsia="Cambria"/>
                <w:sz w:val="26"/>
                <w:szCs w:val="26"/>
              </w:rPr>
              <w:t xml:space="preserve">расное</w:t>
            </w:r>
            <w:r>
              <w:rPr>
                <w:rFonts w:eastAsia="Cambria"/>
                <w:sz w:val="26"/>
                <w:szCs w:val="26"/>
              </w:rPr>
              <w:t xml:space="preserve">, ул. Подгорная 4, а также по адресу электронной почты: </w:t>
            </w:r>
            <w:r>
              <w:rPr>
                <w:rFonts w:eastAsia="Cambria"/>
                <w:sz w:val="26"/>
                <w:szCs w:val="26"/>
              </w:rPr>
              <w:t xml:space="preserve">gkh@kr.belregion.ru</w:t>
            </w:r>
            <w:r>
              <w:rPr>
                <w:rFonts w:eastAsia="Cambria"/>
                <w:sz w:val="26"/>
                <w:szCs w:val="26"/>
              </w:rPr>
              <w:t xml:space="preserve">.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b/>
                <w:color w:val="auto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Сроки приема замечаний и предложений: </w:t>
            </w:r>
            <w:r>
              <w:rPr>
                <w:rFonts w:eastAsia="Cambria"/>
                <w:b/>
                <w:color w:val="auto"/>
                <w:sz w:val="26"/>
                <w:szCs w:val="26"/>
              </w:rPr>
              <w:t xml:space="preserve">с 01.10.2024 года по 31.10.2024 года.</w:t>
            </w:r>
            <w:r>
              <w:rPr>
                <w:rFonts w:eastAsia="Cambria"/>
                <w:b/>
                <w:color w:val="auto"/>
                <w:sz w:val="26"/>
                <w:szCs w:val="26"/>
              </w:rPr>
            </w:r>
            <w:r>
              <w:rPr>
                <w:rFonts w:eastAsia="Cambria"/>
                <w:b/>
                <w:color w:val="auto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С учетом анализа поступивших замечаний и предложений будет подготовлен сводный доклад о результатах анализа общественного обсуждения проекта постановления муниципального района «Красненский район» </w:t>
            </w:r>
            <w:r>
              <w:rPr>
                <w:rFonts w:eastAsia="Cambria"/>
                <w:sz w:val="26"/>
                <w:szCs w:val="26"/>
                <w:u w:val="single"/>
              </w:rPr>
              <w:t xml:space="preserve">«</w:t>
            </w:r>
            <w:r>
              <w:rPr>
                <w:sz w:val="26"/>
                <w:szCs w:val="26"/>
                <w:u w:val="single"/>
              </w:rPr>
              <w:t xml:space="preserve">Об утверждении </w:t>
            </w:r>
            <w:r>
              <w:rPr>
                <w:sz w:val="26"/>
                <w:szCs w:val="26"/>
                <w:u w:val="single"/>
              </w:rPr>
              <w:t xml:space="preserve">Программы профилактики нарушений обязательных требований законодательства</w:t>
            </w:r>
            <w:r>
              <w:rPr>
                <w:sz w:val="26"/>
                <w:szCs w:val="26"/>
                <w:u w:val="single"/>
              </w:rPr>
              <w:t xml:space="preserve"> на 202</w:t>
            </w:r>
            <w:r>
              <w:rPr>
                <w:sz w:val="26"/>
                <w:szCs w:val="26"/>
                <w:u w:val="single"/>
              </w:rPr>
              <w:t xml:space="preserve">5 год в сфере муниципального </w:t>
            </w:r>
            <w:r>
              <w:rPr>
                <w:sz w:val="26"/>
                <w:szCs w:val="26"/>
                <w:u w:val="single"/>
              </w:rPr>
              <w:t xml:space="preserve">жилищного</w:t>
            </w:r>
            <w:r>
              <w:rPr>
                <w:sz w:val="26"/>
                <w:szCs w:val="26"/>
                <w:u w:val="single"/>
              </w:rPr>
              <w:t xml:space="preserve"> контроля на территории Красненского района»</w:t>
            </w:r>
            <w:r>
              <w:rPr>
                <w:rFonts w:eastAsia="Cambria"/>
                <w:sz w:val="26"/>
                <w:szCs w:val="26"/>
                <w:u w:val="single"/>
              </w:rPr>
              <w:t xml:space="preserve">.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К уведомлению прилагаются: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1. Те</w:t>
            </w:r>
            <w:r>
              <w:rPr>
                <w:rFonts w:eastAsia="Cambria"/>
                <w:sz w:val="26"/>
                <w:szCs w:val="26"/>
              </w:rPr>
              <w:t xml:space="preserve">кст пр</w:t>
            </w:r>
            <w:r>
              <w:rPr>
                <w:rFonts w:eastAsia="Cambria"/>
                <w:sz w:val="26"/>
                <w:szCs w:val="26"/>
              </w:rPr>
              <w:t xml:space="preserve">оекта нормативного правового акта в формате </w:t>
            </w:r>
            <w:r>
              <w:rPr>
                <w:rFonts w:eastAsia="Cambria"/>
                <w:sz w:val="26"/>
                <w:szCs w:val="26"/>
              </w:rPr>
              <w:t xml:space="preserve">word</w:t>
            </w:r>
            <w:r>
              <w:rPr>
                <w:rFonts w:eastAsia="Cambria"/>
                <w:sz w:val="26"/>
                <w:szCs w:val="26"/>
              </w:rPr>
              <w:t xml:space="preserve">.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2.Место размещения приложений в информационно-телекоммуникационной сети «Интернет» - официальный сайт ОМСУ Красненского района раздел «Проекты нормативного правового акта»: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Cambria"/>
                <w:sz w:val="26"/>
                <w:szCs w:val="26"/>
              </w:rPr>
              <w:t xml:space="preserve">https://www.kraadm.ru/dokumenty/proekty-dokumentov/ 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</w:tc>
      </w:tr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rFonts w:eastAsia="Cambria"/>
                <w:sz w:val="26"/>
                <w:szCs w:val="26"/>
                <w:highlight w:val="non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  <w:highlight w:val="none"/>
              </w:rPr>
              <w:t xml:space="preserve">Контактное лицо: </w:t>
            </w:r>
            <w:r>
              <w:rPr>
                <w:rFonts w:eastAsia="Cambria"/>
                <w:sz w:val="26"/>
                <w:szCs w:val="26"/>
                <w:highlight w:val="none"/>
              </w:rPr>
            </w:r>
            <w:r>
              <w:rPr>
                <w:rFonts w:eastAsia="Cambria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eastAsia="Cambria"/>
                <w:i/>
                <w:sz w:val="26"/>
                <w:szCs w:val="26"/>
                <w:highlight w:val="non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i/>
                <w:sz w:val="26"/>
                <w:szCs w:val="26"/>
                <w:highlight w:val="none"/>
              </w:rPr>
              <w:t xml:space="preserve">Салина Ирина Валентиновна</w:t>
            </w:r>
            <w:r>
              <w:rPr>
                <w:rFonts w:eastAsia="Cambria"/>
                <w:i/>
                <w:sz w:val="26"/>
                <w:szCs w:val="26"/>
                <w:highlight w:val="none"/>
              </w:rPr>
              <w:t xml:space="preserve">, начальник отдела ЖКХ, транспорта и дорожной инфраструктуры управления строительства, транспорта и ЖКХ администрации района, 8(47262)52897.</w:t>
            </w:r>
            <w:r>
              <w:rPr>
                <w:rFonts w:eastAsia="Cambria"/>
                <w:i/>
                <w:sz w:val="26"/>
                <w:szCs w:val="26"/>
                <w:highlight w:val="none"/>
              </w:rPr>
            </w:r>
            <w:r>
              <w:rPr>
                <w:rFonts w:eastAsia="Cambria"/>
                <w:i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eastAsia="Cambria"/>
                <w:sz w:val="26"/>
                <w:szCs w:val="26"/>
                <w:highlight w:val="non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  <w:highlight w:val="none"/>
              </w:rPr>
              <w:t xml:space="preserve">Режим работы:</w:t>
            </w:r>
            <w:r>
              <w:rPr>
                <w:rFonts w:eastAsia="Cambria"/>
                <w:sz w:val="26"/>
                <w:szCs w:val="26"/>
                <w:highlight w:val="none"/>
              </w:rPr>
            </w:r>
            <w:r>
              <w:rPr>
                <w:rFonts w:eastAsia="Cambria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eastAsia="Cambria"/>
                <w:sz w:val="26"/>
                <w:szCs w:val="26"/>
                <w:highlight w:val="non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  <w:highlight w:val="none"/>
              </w:rPr>
              <w:t xml:space="preserve">с 8-00 до 17-12, перерыв с 12-00 до 14-00</w:t>
            </w:r>
            <w:r>
              <w:rPr>
                <w:rFonts w:eastAsia="Cambria"/>
                <w:sz w:val="26"/>
                <w:szCs w:val="26"/>
                <w:highlight w:val="none"/>
              </w:rPr>
            </w:r>
            <w:r>
              <w:rPr>
                <w:rFonts w:eastAsia="Cambria"/>
                <w:sz w:val="26"/>
                <w:szCs w:val="26"/>
                <w:highlight w:val="none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/>
      <w:bookmarkStart w:id="0" w:name="_GoBack"/>
      <w:r/>
      <w:bookmarkEnd w:id="0"/>
      <w:r>
        <w:rPr>
          <w:b/>
          <w:sz w:val="28"/>
          <w:szCs w:val="28"/>
        </w:rPr>
        <w:t xml:space="preserve">Об утверждении Программы профилактики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нарушений обязательных требований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законодательства на 202</w:t>
      </w:r>
      <w:r>
        <w:rPr>
          <w:b/>
          <w:sz w:val="28"/>
          <w:szCs w:val="28"/>
        </w:rPr>
        <w:t xml:space="preserve">5 год в сфере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жилищного </w:t>
      </w:r>
      <w:r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Красненского района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31 июля 2020</w:t>
      </w:r>
      <w:r>
        <w:rPr>
          <w:sz w:val="28"/>
          <w:szCs w:val="28"/>
        </w:rPr>
        <w:t xml:space="preserve"> года </w:t>
      </w:r>
      <w:r>
        <w:rPr>
          <w:b/>
          <w:sz w:val="28"/>
          <w:szCs w:val="28"/>
        </w:rPr>
        <w:t xml:space="preserve">№ </w:t>
      </w:r>
      <w:hyperlink r:id="rId9" w:tooltip="garantF1://74349814.0" w:history="1">
        <w:r>
          <w:rPr>
            <w:rStyle w:val="871"/>
            <w:b w:val="0"/>
            <w:color w:val="auto"/>
            <w:sz w:val="28"/>
            <w:szCs w:val="28"/>
          </w:rPr>
          <w:t xml:space="preserve">248-ФЗ</w:t>
        </w:r>
      </w:hyperlink>
      <w:r>
        <w:rPr>
          <w:sz w:val="28"/>
          <w:szCs w:val="28"/>
        </w:rPr>
        <w:t xml:space="preserve"> "О государственном контроле (надзоре) и муниципальном контроле в Российской Федерации", Уставом Красненского района, администрация муниципального района «Красненский район», </w:t>
      </w:r>
      <w:r>
        <w:rPr>
          <w:b/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нарушений обязательных требован</w:t>
      </w:r>
      <w:r>
        <w:rPr>
          <w:sz w:val="28"/>
          <w:szCs w:val="28"/>
        </w:rPr>
        <w:t xml:space="preserve">ий законодательства на 202</w:t>
      </w:r>
      <w:r>
        <w:rPr>
          <w:sz w:val="28"/>
          <w:szCs w:val="28"/>
        </w:rPr>
        <w:t xml:space="preserve">5 год в</w:t>
      </w:r>
      <w:r>
        <w:rPr>
          <w:sz w:val="28"/>
          <w:szCs w:val="28"/>
        </w:rPr>
        <w:t xml:space="preserve"> сфере муниципального жилищного</w:t>
      </w:r>
      <w:r>
        <w:rPr>
          <w:sz w:val="28"/>
          <w:szCs w:val="28"/>
        </w:rPr>
        <w:t xml:space="preserve"> контроля на территории Красненского района (прилагается).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муниципального района «Красненский район», уполномоченным на организацию и осуществление муниципального</w:t>
      </w:r>
      <w:r>
        <w:rPr>
          <w:sz w:val="28"/>
          <w:szCs w:val="28"/>
        </w:rPr>
        <w:t xml:space="preserve"> жилищного</w:t>
      </w:r>
      <w:r>
        <w:rPr>
          <w:sz w:val="28"/>
          <w:szCs w:val="28"/>
        </w:rPr>
        <w:t xml:space="preserve"> контроля, обеспечить в пределах своей компетенции выполнение Программы, утвержденной пунктом 1 настоящего постановления.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26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865"/>
          <w:sz w:val="28"/>
          <w:szCs w:val="28"/>
        </w:rPr>
        <w:t xml:space="preserve">Отделу информатизации, делопроизводства, взаимодействия со СМИ аппарата главы администрации района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Лытнев</w:t>
      </w:r>
      <w:r>
        <w:rPr>
          <w:sz w:val="28"/>
          <w:szCs w:val="28"/>
        </w:rPr>
        <w:t xml:space="preserve"> А.А.) </w:t>
      </w:r>
      <w:r>
        <w:rPr>
          <w:sz w:val="28"/>
          <w:szCs w:val="28"/>
        </w:rPr>
        <w:t xml:space="preserve">разместить</w:t>
      </w:r>
      <w:r>
        <w:rPr>
          <w:sz w:val="28"/>
          <w:szCs w:val="28"/>
        </w:rPr>
        <w:t xml:space="preserve"> данное постановление на официальном сайте администрации Красненского района по адресу:</w:t>
      </w:r>
      <w:r>
        <w:t xml:space="preserve"> </w:t>
      </w:r>
      <w:r>
        <w:rPr>
          <w:sz w:val="28"/>
          <w:szCs w:val="28"/>
        </w:rPr>
        <w:t xml:space="preserve">krasnenskijkrasnenskij-r31.gosweb.gosuslugi.ru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постановления возложить на заместителя главы администрации района – начальника </w:t>
      </w:r>
      <w:r>
        <w:rPr>
          <w:sz w:val="28"/>
          <w:szCs w:val="28"/>
        </w:rPr>
        <w:t xml:space="preserve">управления строительства, транспорта и ЖКХ</w:t>
      </w:r>
      <w:r>
        <w:rPr>
          <w:sz w:val="28"/>
          <w:szCs w:val="28"/>
        </w:rPr>
        <w:t xml:space="preserve"> администрации мун</w:t>
      </w:r>
      <w:r>
        <w:rPr>
          <w:sz w:val="28"/>
          <w:szCs w:val="28"/>
        </w:rPr>
        <w:t xml:space="preserve">иципального района      Плешкова С</w:t>
      </w:r>
      <w:r>
        <w:rPr>
          <w:sz w:val="28"/>
          <w:szCs w:val="28"/>
        </w:rPr>
        <w:t xml:space="preserve">.И.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Глава администрации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Красненского района                                                             А.Ф. </w:t>
      </w:r>
      <w:r>
        <w:rPr>
          <w:b/>
          <w:bCs/>
          <w:sz w:val="28"/>
          <w:szCs w:val="28"/>
        </w:rPr>
        <w:t xml:space="preserve">Полторабатько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ind w:left="360"/>
        <w:jc w:val="right"/>
      </w:pPr>
      <w:r>
        <w:rPr>
          <w:b/>
          <w:sz w:val="27"/>
          <w:szCs w:val="27"/>
        </w:rPr>
        <w:t xml:space="preserve">               </w:t>
      </w:r>
      <w:r>
        <w:t xml:space="preserve">Приложение к </w:t>
      </w:r>
      <w:r>
        <w:t xml:space="preserve">постановлению </w:t>
      </w:r>
      <w:r/>
    </w:p>
    <w:p>
      <w:pPr>
        <w:ind w:left="360"/>
        <w:jc w:val="right"/>
      </w:pPr>
      <w:r>
        <w:t xml:space="preserve">администрации </w:t>
      </w:r>
      <w:r>
        <w:t xml:space="preserve">муниципального</w:t>
      </w:r>
      <w:r>
        <w:t xml:space="preserve"> </w:t>
      </w:r>
      <w:r/>
    </w:p>
    <w:p>
      <w:pPr>
        <w:ind w:left="360"/>
        <w:jc w:val="right"/>
        <w:rPr>
          <w:color w:val="ff0000"/>
        </w:rPr>
      </w:pPr>
      <w:r>
        <w:t xml:space="preserve">района «Красненский район»</w:t>
      </w:r>
      <w:r>
        <w:rPr>
          <w:color w:val="ff0000"/>
        </w:rPr>
      </w:r>
      <w:r>
        <w:rPr>
          <w:color w:val="ff0000"/>
        </w:rPr>
      </w:r>
    </w:p>
    <w:p>
      <w:pPr>
        <w:ind w:left="360"/>
        <w:jc w:val="center"/>
        <w:rPr>
          <w:color w:val="000000"/>
        </w:rPr>
      </w:pPr>
      <w:r>
        <w:t xml:space="preserve">                                                                                 </w:t>
      </w:r>
      <w:r>
        <w:t xml:space="preserve">                   </w:t>
      </w:r>
      <w:r>
        <w:rPr>
          <w:color w:val="000000"/>
        </w:rPr>
        <w:t xml:space="preserve">от  </w:t>
      </w:r>
      <w:r>
        <w:rPr>
          <w:color w:val="000000"/>
        </w:rPr>
        <w:t xml:space="preserve">___________ 2024</w:t>
      </w:r>
      <w:r>
        <w:rPr>
          <w:color w:val="000000"/>
        </w:rPr>
        <w:t xml:space="preserve"> г.</w:t>
      </w:r>
      <w:r>
        <w:t xml:space="preserve"> </w:t>
      </w:r>
      <w:r>
        <w:t xml:space="preserve">№ ____</w:t>
      </w:r>
      <w:r>
        <w:rPr>
          <w:color w:val="000000"/>
        </w:rPr>
      </w:r>
      <w:r>
        <w:rPr>
          <w:color w:val="000000"/>
        </w:rPr>
      </w:r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Программа профилактики нарушений 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обязательных тре</w:t>
      </w:r>
      <w:r>
        <w:rPr>
          <w:b/>
          <w:sz w:val="27"/>
          <w:szCs w:val="27"/>
        </w:rPr>
        <w:t xml:space="preserve">бований законодательства на 202</w:t>
      </w:r>
      <w:r>
        <w:rPr>
          <w:b/>
          <w:sz w:val="27"/>
          <w:szCs w:val="27"/>
        </w:rPr>
        <w:t xml:space="preserve">5 год в</w:t>
      </w:r>
      <w:r>
        <w:rPr>
          <w:b/>
          <w:sz w:val="27"/>
          <w:szCs w:val="27"/>
        </w:rPr>
        <w:t xml:space="preserve"> сфере муниципального жилищного</w:t>
      </w:r>
      <w:r>
        <w:rPr>
          <w:b/>
          <w:sz w:val="27"/>
          <w:szCs w:val="27"/>
        </w:rPr>
        <w:t xml:space="preserve"> контроля на территории Красненского района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contextualSpacing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contextualSpacing/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>
        <w:rPr>
          <w:sz w:val="27"/>
          <w:szCs w:val="27"/>
        </w:rPr>
        <w:t xml:space="preserve">Настоящая программа разработана в целях организации проведения </w:t>
      </w:r>
      <w:r>
        <w:rPr>
          <w:sz w:val="27"/>
          <w:szCs w:val="27"/>
        </w:rPr>
        <w:t xml:space="preserve">профилактики нарушений требо</w:t>
      </w:r>
      <w:r>
        <w:rPr>
          <w:sz w:val="27"/>
          <w:szCs w:val="27"/>
        </w:rPr>
        <w:t xml:space="preserve">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земельного контроля.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62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Предметом проверок при осущест</w:t>
      </w:r>
      <w:r>
        <w:rPr>
          <w:sz w:val="27"/>
          <w:szCs w:val="27"/>
        </w:rPr>
        <w:t xml:space="preserve">влении муниципального жилищного</w:t>
      </w:r>
      <w:r>
        <w:rPr>
          <w:sz w:val="27"/>
          <w:szCs w:val="27"/>
        </w:rPr>
        <w:t xml:space="preserve"> контроля является соблюдение</w:t>
      </w:r>
      <w:r>
        <w:rPr>
          <w:sz w:val="27"/>
          <w:szCs w:val="27"/>
        </w:rPr>
        <w:t xml:space="preserve"> юри</w:t>
      </w:r>
      <w:r>
        <w:rPr>
          <w:sz w:val="27"/>
          <w:szCs w:val="27"/>
        </w:rPr>
        <w:t xml:space="preserve">дическими лицами, индивидуальными предпринимателями и 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sz w:val="27"/>
          <w:szCs w:val="27"/>
        </w:rPr>
        <w:t xml:space="preserve">, за нарушение которых законодательством Российской Федерации предусмотрена ответственность.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Целью программы является: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обеспечение соблюдения юридическими лицами, индивидуальными предпринимателями, </w:t>
      </w:r>
      <w:r>
        <w:rPr>
          <w:sz w:val="27"/>
          <w:szCs w:val="27"/>
        </w:rPr>
        <w:t xml:space="preserve">гражданами требований жилищного</w:t>
      </w:r>
      <w:r>
        <w:rPr>
          <w:sz w:val="27"/>
          <w:szCs w:val="27"/>
        </w:rPr>
        <w:t xml:space="preserve"> законодательства в отноше</w:t>
      </w:r>
      <w:r>
        <w:rPr>
          <w:sz w:val="27"/>
          <w:szCs w:val="27"/>
        </w:rPr>
        <w:t xml:space="preserve">нии объектов муниципального жилищного</w:t>
      </w:r>
      <w:r>
        <w:rPr>
          <w:sz w:val="27"/>
          <w:szCs w:val="27"/>
        </w:rPr>
        <w:t xml:space="preserve">, расположенных на территории района.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Задачами программы являются: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укрепление системы профилактики нарушений обязательных требований;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выполнение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обеспечение соблюдения порядка осуществления перевода жилого помещения в нежилое помещение и нежилого помещения в жилое в многоквартирном доме, порядка осуществления перепланировки и (или) переустройства помещений в многоквартирном доме;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соблюдения правил содержания общего имущества в многоквартирном доме и правил изменения размера платы за содержание жилого помещения;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соблюдения правил предоставления, приостановки и ограничения предоставления коммунальных услуг собственникам и пользователям п</w:t>
      </w:r>
      <w:r>
        <w:rPr>
          <w:sz w:val="27"/>
          <w:szCs w:val="27"/>
        </w:rPr>
        <w:t xml:space="preserve">омещений в многоквартирных и жилых домах</w:t>
      </w:r>
      <w:r>
        <w:rPr>
          <w:sz w:val="27"/>
          <w:szCs w:val="27"/>
        </w:rPr>
        <w:t xml:space="preserve">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соблюдения правил изменени</w:t>
      </w:r>
      <w:r>
        <w:rPr>
          <w:sz w:val="27"/>
          <w:szCs w:val="27"/>
        </w:rPr>
        <w:t xml:space="preserve">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выпол</w:t>
      </w:r>
      <w:r>
        <w:rPr>
          <w:sz w:val="27"/>
          <w:szCs w:val="27"/>
        </w:rPr>
        <w:t xml:space="preserve">нение иных требований жилищного</w:t>
      </w:r>
      <w:r>
        <w:rPr>
          <w:sz w:val="27"/>
          <w:szCs w:val="27"/>
        </w:rPr>
        <w:t xml:space="preserve"> законодательства.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Предметом проверок при осущест</w:t>
      </w:r>
      <w:r>
        <w:rPr>
          <w:sz w:val="27"/>
          <w:szCs w:val="27"/>
        </w:rPr>
        <w:t xml:space="preserve">влении муниципального жилищного</w:t>
      </w:r>
      <w:r>
        <w:rPr>
          <w:sz w:val="27"/>
          <w:szCs w:val="27"/>
        </w:rPr>
        <w:t xml:space="preserve"> контроля является соблюдение субъектами проверки требований законодательства Российской Федерации.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Объектами</w:t>
      </w:r>
      <w:r>
        <w:rPr>
          <w:sz w:val="27"/>
          <w:szCs w:val="27"/>
        </w:rPr>
        <w:t xml:space="preserve"> муниципального жилищного</w:t>
      </w:r>
      <w:r>
        <w:rPr>
          <w:sz w:val="27"/>
          <w:szCs w:val="27"/>
        </w:rPr>
        <w:t xml:space="preserve"> контроля </w:t>
      </w:r>
      <w:r>
        <w:rPr>
          <w:sz w:val="27"/>
          <w:szCs w:val="27"/>
        </w:rPr>
        <w:t xml:space="preserve">являются  юридические лица, индивидуальные предприниматели, осуществляющие управление многоквартирными до</w:t>
      </w:r>
      <w:r>
        <w:rPr>
          <w:sz w:val="27"/>
          <w:szCs w:val="27"/>
        </w:rPr>
        <w:t xml:space="preserve">мами (кроме юридических лиц, индивидуальных предпринимателей, осуществляющих управление многоквартирными домами на основании лицензии), оказывающие услуги и (или) выполняющие работы по содержанию и ремонту общего имущества в многоквартирных домах, а также </w:t>
      </w:r>
      <w:r>
        <w:rPr>
          <w:sz w:val="27"/>
          <w:szCs w:val="27"/>
        </w:rPr>
        <w:t xml:space="preserve">граждане, использующие муниципальный жилищный фонд на территории Красненского района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69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Консультирование осуществляется: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69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на личном приеме;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69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по телефону;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69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посредством видео-конференц-связи;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69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в ходе проведения профилактического мероприятия;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69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в ходе проведения контрольного мероприятия.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Консультирование осуществляется в устной или письменной форме по следующим вопросам: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организаци</w:t>
      </w:r>
      <w:r>
        <w:rPr>
          <w:sz w:val="27"/>
          <w:szCs w:val="27"/>
        </w:rPr>
        <w:t xml:space="preserve">я и осуществление жилищного </w:t>
      </w:r>
      <w:r>
        <w:rPr>
          <w:sz w:val="27"/>
          <w:szCs w:val="27"/>
        </w:rPr>
        <w:t xml:space="preserve"> контроля;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б) порядок осуществления контрольных мероприятий, установленных настоящим Положением;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в) порядок обжалования действий (бездействия) должностных лиц </w:t>
      </w:r>
      <w:r>
        <w:rPr>
          <w:sz w:val="27"/>
          <w:szCs w:val="27"/>
        </w:rPr>
        <w:t xml:space="preserve">органа муниципального жилищного</w:t>
      </w:r>
      <w:r>
        <w:rPr>
          <w:sz w:val="27"/>
          <w:szCs w:val="27"/>
        </w:rPr>
        <w:t xml:space="preserve"> контроля;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г) получение информации о нормативных правовых актах (их отдельных положениях), содержащих об</w:t>
      </w:r>
      <w:r>
        <w:rPr>
          <w:sz w:val="27"/>
          <w:szCs w:val="27"/>
        </w:rPr>
        <w:t xml:space="preserve">язательные требования жилищного</w:t>
      </w:r>
      <w:r>
        <w:rPr>
          <w:sz w:val="27"/>
          <w:szCs w:val="27"/>
        </w:rPr>
        <w:t xml:space="preserve"> законодательства, оценка соблюдения которых осуществляется о</w:t>
      </w:r>
      <w:r>
        <w:rPr>
          <w:sz w:val="27"/>
          <w:szCs w:val="27"/>
        </w:rPr>
        <w:t xml:space="preserve">рганом муниципального жилищного</w:t>
      </w:r>
      <w:r>
        <w:rPr>
          <w:sz w:val="27"/>
          <w:szCs w:val="27"/>
        </w:rPr>
        <w:t xml:space="preserve"> контроля в рамках контрольных мероприятий.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Консультирование в письменной форме осуществляется инспектором в следующих случаях: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контролируемым лицом представлен письменный запрос о представлении письменного ответа по вопросам консультирования;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б) за время консультирования предоставить ответ на поставленные вопросы невозможно;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в) ответ на поставленные вопросы требует дополнительного запроса сведений.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 мероприятий профилактики 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нарушений на 20</w:t>
      </w:r>
      <w:r>
        <w:rPr>
          <w:b/>
          <w:sz w:val="27"/>
          <w:szCs w:val="27"/>
        </w:rPr>
        <w:t xml:space="preserve">2</w:t>
      </w:r>
      <w:r>
        <w:rPr>
          <w:b/>
          <w:sz w:val="27"/>
          <w:szCs w:val="27"/>
        </w:rPr>
        <w:t xml:space="preserve">5 год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62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Style w:val="85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4935"/>
        <w:gridCol w:w="1984"/>
        <w:gridCol w:w="2126"/>
      </w:tblGrid>
      <w:tr>
        <w:tblPrEx/>
        <w:trPr/>
        <w:tc>
          <w:tcPr>
            <w:tcW w:w="5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 xml:space="preserve">п</w:t>
            </w:r>
            <w:r>
              <w:rPr>
                <w:sz w:val="27"/>
                <w:szCs w:val="27"/>
              </w:rPr>
              <w:t xml:space="preserve">/п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93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Мероприятие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Плановая дата проведения мероприятий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Ответственные за проведение мероприятия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W w:w="5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93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493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профилактических визитов на территории района с целью </w:t>
            </w:r>
            <w:r>
              <w:rPr>
                <w:sz w:val="27"/>
                <w:szCs w:val="27"/>
              </w:rPr>
              <w:t xml:space="preserve">выявл</w:t>
            </w:r>
            <w:r>
              <w:rPr>
                <w:sz w:val="27"/>
                <w:szCs w:val="27"/>
              </w:rPr>
              <w:t xml:space="preserve">ения фактов нарушения жилищного</w:t>
            </w:r>
            <w:r>
              <w:rPr>
                <w:sz w:val="27"/>
                <w:szCs w:val="27"/>
              </w:rPr>
              <w:t xml:space="preserve"> законодательства, готовящихся нарушениях или о признаках нарушений обязательных требований, осуществляемые без взаимодействия с юридическими лицами и индивидуальными предпринимателями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январь - декабрь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</w:t>
            </w:r>
            <w:r>
              <w:rPr>
                <w:sz w:val="27"/>
                <w:szCs w:val="27"/>
              </w:rPr>
              <w:t xml:space="preserve">Салина</w:t>
            </w:r>
            <w:r>
              <w:rPr>
                <w:sz w:val="27"/>
                <w:szCs w:val="27"/>
              </w:rPr>
              <w:t xml:space="preserve"> И.В.)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contextualSpacing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отдела </w:t>
            </w:r>
            <w:r>
              <w:rPr>
                <w:sz w:val="27"/>
                <w:szCs w:val="27"/>
              </w:rPr>
              <w:t xml:space="preserve">ЖКХ, транспорта и дорожной инфраструктуры управления строительства, транспорта и ЖКХ администрации района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493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</w:t>
            </w:r>
            <w:r>
              <w:rPr>
                <w:sz w:val="27"/>
                <w:szCs w:val="27"/>
              </w:rPr>
              <w:t xml:space="preserve">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в случае изменения об</w:t>
            </w:r>
            <w:r>
              <w:rPr>
                <w:sz w:val="27"/>
                <w:szCs w:val="27"/>
              </w:rPr>
              <w:t xml:space="preserve">язательных требований жилищного</w:t>
            </w:r>
            <w:r>
              <w:rPr>
                <w:sz w:val="27"/>
                <w:szCs w:val="27"/>
              </w:rPr>
              <w:t xml:space="preserve"> законодательства.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года              (по мере </w:t>
            </w:r>
            <w:r>
              <w:rPr>
                <w:sz w:val="27"/>
                <w:szCs w:val="27"/>
              </w:rPr>
              <w:t xml:space="preserve">необходимос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ти</w:t>
            </w:r>
            <w:r>
              <w:rPr>
                <w:sz w:val="27"/>
                <w:szCs w:val="27"/>
              </w:rPr>
              <w:t xml:space="preserve">)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</w:t>
            </w:r>
            <w:r>
              <w:rPr>
                <w:sz w:val="27"/>
                <w:szCs w:val="27"/>
              </w:rPr>
              <w:t xml:space="preserve">Салина</w:t>
            </w:r>
            <w:r>
              <w:rPr>
                <w:sz w:val="27"/>
                <w:szCs w:val="27"/>
              </w:rPr>
              <w:t xml:space="preserve"> И.В.)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contextualSpacing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отдела ЖКХ, транспорта и дорожной инфраструктуры управления строительства, транспорта и ЖКХ администрации района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493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Ведение и обновление </w:t>
            </w:r>
            <w:r>
              <w:rPr>
                <w:sz w:val="27"/>
                <w:szCs w:val="27"/>
              </w:rPr>
              <w:t xml:space="preserve">раздела «Муниципальный жилищный</w:t>
            </w:r>
            <w:r>
              <w:rPr>
                <w:sz w:val="27"/>
                <w:szCs w:val="27"/>
              </w:rPr>
              <w:t xml:space="preserve"> контроль» в разделе администрации района на официальном сайте администрации Красненского района.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года       (по мере необходимости)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</w:t>
            </w:r>
            <w:r>
              <w:rPr>
                <w:sz w:val="27"/>
                <w:szCs w:val="27"/>
              </w:rPr>
              <w:t xml:space="preserve">Салина</w:t>
            </w:r>
            <w:r>
              <w:rPr>
                <w:sz w:val="27"/>
                <w:szCs w:val="27"/>
              </w:rPr>
              <w:t xml:space="preserve"> И.В</w:t>
            </w:r>
            <w:r>
              <w:rPr>
                <w:sz w:val="27"/>
                <w:szCs w:val="27"/>
              </w:rPr>
              <w:t xml:space="preserve">.)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contextualSpacing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отдела ЖКХ, транспорта и дорожной инфраструктуры управления строительства, транспорта и ЖКХ администрации района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493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профилактических визитов с целью информирования об обязательных требованиях, предъявляемых к его деятельности либо к принадлежащим ему объектам контроля, их соот</w:t>
            </w:r>
            <w:r>
              <w:rPr>
                <w:sz w:val="27"/>
                <w:szCs w:val="27"/>
              </w:rPr>
              <w:t xml:space="preserve">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</w:t>
            </w:r>
            <w:r>
              <w:rPr>
                <w:sz w:val="27"/>
                <w:szCs w:val="27"/>
              </w:rPr>
              <w:t xml:space="preserve">категории риска.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Январь-декабрь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отдела ЖКХ, транспорта и дорожной инфраструктуры управления строительства, транспорта и ЖКХ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contextualSpacing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</w:t>
            </w:r>
            <w:r>
              <w:rPr>
                <w:sz w:val="27"/>
                <w:szCs w:val="27"/>
              </w:rPr>
              <w:t xml:space="preserve">Салина</w:t>
            </w:r>
            <w:r>
              <w:rPr>
                <w:sz w:val="27"/>
                <w:szCs w:val="27"/>
              </w:rPr>
              <w:t xml:space="preserve"> И.В.)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493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Размещение на официальном сайте администрации Красненского района, </w:t>
            </w:r>
            <w:hyperlink r:id="rId10" w:tooltip="consultantplus://offline/ref=3899261F23072B46B313DAFCABE2515B2C5CAE75E7FD327BAC3B11A667i6B3L" w:history="1">
              <w:r>
                <w:rPr>
                  <w:color w:val="1d1b11" w:themeColor="background2" w:themeShade="1A"/>
                  <w:sz w:val="27"/>
                  <w:szCs w:val="27"/>
                </w:rPr>
                <w:t xml:space="preserve">перечней</w:t>
              </w:r>
            </w:hyperlink>
            <w:r>
              <w:rPr>
                <w:color w:val="1d1b11" w:themeColor="background2" w:themeShade="1A"/>
                <w:sz w:val="27"/>
                <w:szCs w:val="27"/>
              </w:rPr>
              <w:t xml:space="preserve"> нормативных правовых актов или их отдельных частей, содержащих обязательные требования, оценка соблюдения</w:t>
            </w:r>
            <w:r>
              <w:rPr>
                <w:sz w:val="27"/>
                <w:szCs w:val="27"/>
              </w:rPr>
              <w:t xml:space="preserve"> которых является предметом муницип</w:t>
            </w:r>
            <w:r>
              <w:rPr>
                <w:sz w:val="27"/>
                <w:szCs w:val="27"/>
              </w:rPr>
              <w:t xml:space="preserve">ального жилищного</w:t>
            </w:r>
            <w:r>
              <w:rPr>
                <w:sz w:val="27"/>
                <w:szCs w:val="27"/>
              </w:rPr>
              <w:t xml:space="preserve"> контроля, а также текстов соответствующих нормативных правовых актов.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ноябрь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</w:t>
            </w:r>
            <w:r>
              <w:rPr>
                <w:sz w:val="27"/>
                <w:szCs w:val="27"/>
              </w:rPr>
              <w:t xml:space="preserve">Салина</w:t>
            </w:r>
            <w:r>
              <w:rPr>
                <w:sz w:val="27"/>
                <w:szCs w:val="27"/>
              </w:rPr>
              <w:t xml:space="preserve"> И.В.)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отдела ЖКХ, транспорта и дорожной инфраструктуры управления строительства, транспорта и ЖКХ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Segoe UI">
    <w:panose1 w:val="020B050204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48"/>
    <w:link w:val="846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45"/>
    <w:next w:val="845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48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48"/>
    <w:link w:val="677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848"/>
    <w:link w:val="847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8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8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8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5"/>
    <w:next w:val="845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8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5"/>
    <w:next w:val="845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basedOn w:val="848"/>
    <w:link w:val="691"/>
    <w:uiPriority w:val="10"/>
    <w:rPr>
      <w:sz w:val="48"/>
      <w:szCs w:val="48"/>
    </w:rPr>
  </w:style>
  <w:style w:type="paragraph" w:styleId="693">
    <w:name w:val="Subtitle"/>
    <w:basedOn w:val="845"/>
    <w:next w:val="845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8"/>
    <w:link w:val="693"/>
    <w:uiPriority w:val="11"/>
    <w:rPr>
      <w:sz w:val="24"/>
      <w:szCs w:val="24"/>
    </w:rPr>
  </w:style>
  <w:style w:type="paragraph" w:styleId="695">
    <w:name w:val="Quote"/>
    <w:basedOn w:val="845"/>
    <w:next w:val="845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5"/>
    <w:next w:val="845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48"/>
    <w:link w:val="872"/>
    <w:uiPriority w:val="99"/>
  </w:style>
  <w:style w:type="character" w:styleId="700">
    <w:name w:val="Footer Char"/>
    <w:basedOn w:val="848"/>
    <w:link w:val="874"/>
    <w:uiPriority w:val="99"/>
  </w:style>
  <w:style w:type="paragraph" w:styleId="701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874"/>
    <w:uiPriority w:val="99"/>
  </w:style>
  <w:style w:type="table" w:styleId="703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8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8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6">
    <w:name w:val="Heading 1"/>
    <w:basedOn w:val="845"/>
    <w:next w:val="845"/>
    <w:link w:val="851"/>
    <w:qFormat/>
    <w:pPr>
      <w:jc w:val="center"/>
      <w:keepNext/>
      <w:spacing w:line="192" w:lineRule="auto"/>
      <w:outlineLvl w:val="0"/>
    </w:pPr>
    <w:rPr>
      <w:rFonts w:ascii="Arial" w:hAnsi="Arial"/>
      <w:b/>
      <w:sz w:val="22"/>
      <w:szCs w:val="20"/>
    </w:rPr>
  </w:style>
  <w:style w:type="paragraph" w:styleId="847">
    <w:name w:val="Heading 4"/>
    <w:basedOn w:val="845"/>
    <w:next w:val="845"/>
    <w:link w:val="852"/>
    <w:qFormat/>
    <w:pPr>
      <w:jc w:val="center"/>
      <w:keepNext/>
      <w:outlineLvl w:val="3"/>
    </w:pPr>
    <w:rPr>
      <w:b/>
      <w:szCs w:val="20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character" w:styleId="851" w:customStyle="1">
    <w:name w:val="Заголовок 1 Знак"/>
    <w:basedOn w:val="848"/>
    <w:link w:val="846"/>
    <w:rPr>
      <w:rFonts w:ascii="Arial" w:hAnsi="Arial" w:eastAsia="Times New Roman" w:cs="Times New Roman"/>
      <w:b/>
      <w:szCs w:val="20"/>
      <w:lang w:eastAsia="ru-RU"/>
    </w:rPr>
  </w:style>
  <w:style w:type="character" w:styleId="852" w:customStyle="1">
    <w:name w:val="Заголовок 4 Знак"/>
    <w:basedOn w:val="848"/>
    <w:link w:val="847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853">
    <w:name w:val="Balloon Text"/>
    <w:basedOn w:val="845"/>
    <w:link w:val="854"/>
    <w:uiPriority w:val="99"/>
    <w:semiHidden/>
    <w:unhideWhenUsed/>
    <w:rPr>
      <w:rFonts w:ascii="Tahoma" w:hAnsi="Tahoma" w:cs="Tahoma" w:eastAsiaTheme="minorHAnsi"/>
      <w:sz w:val="16"/>
      <w:szCs w:val="16"/>
      <w:lang w:eastAsia="en-US"/>
    </w:rPr>
  </w:style>
  <w:style w:type="character" w:styleId="854" w:customStyle="1">
    <w:name w:val="Текст выноски Знак"/>
    <w:basedOn w:val="848"/>
    <w:link w:val="853"/>
    <w:uiPriority w:val="99"/>
    <w:semiHidden/>
    <w:rPr>
      <w:rFonts w:ascii="Tahoma" w:hAnsi="Tahoma" w:cs="Tahoma"/>
      <w:sz w:val="16"/>
      <w:szCs w:val="16"/>
    </w:rPr>
  </w:style>
  <w:style w:type="character" w:styleId="855">
    <w:name w:val="Hyperlink"/>
    <w:basedOn w:val="848"/>
    <w:uiPriority w:val="99"/>
    <w:unhideWhenUsed/>
    <w:rPr>
      <w:color w:val="0000ff" w:themeColor="hyperlink"/>
      <w:u w:val="single"/>
    </w:rPr>
  </w:style>
  <w:style w:type="table" w:styleId="856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7" w:customStyle="1">
    <w:name w:val="Style6"/>
    <w:basedOn w:val="845"/>
    <w:uiPriority w:val="99"/>
    <w:pPr>
      <w:ind w:firstLine="686"/>
      <w:jc w:val="both"/>
      <w:spacing w:line="324" w:lineRule="exact"/>
      <w:widowControl w:val="off"/>
    </w:pPr>
    <w:rPr>
      <w:rFonts w:ascii="Segoe UI" w:hAnsi="Segoe UI" w:cs="Segoe UI"/>
    </w:rPr>
  </w:style>
  <w:style w:type="character" w:styleId="858" w:customStyle="1">
    <w:name w:val="Font Style51"/>
    <w:basedOn w:val="848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59" w:customStyle="1">
    <w:name w:val="Font Style52"/>
    <w:basedOn w:val="848"/>
    <w:uiPriority w:val="99"/>
    <w:rPr>
      <w:rFonts w:ascii="Times New Roman" w:hAnsi="Times New Roman" w:cs="Times New Roman"/>
      <w:sz w:val="26"/>
      <w:szCs w:val="26"/>
    </w:rPr>
  </w:style>
  <w:style w:type="paragraph" w:styleId="860">
    <w:name w:val="Body Text Indent"/>
    <w:basedOn w:val="845"/>
    <w:link w:val="861"/>
    <w:pPr>
      <w:ind w:firstLine="708"/>
    </w:pPr>
    <w:rPr>
      <w:sz w:val="20"/>
      <w:szCs w:val="20"/>
    </w:rPr>
  </w:style>
  <w:style w:type="character" w:styleId="861" w:customStyle="1">
    <w:name w:val="Основной текст с отступом Знак"/>
    <w:basedOn w:val="848"/>
    <w:link w:val="86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2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63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64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865" w:customStyle="1">
    <w:name w:val="Font Style37"/>
    <w:rPr>
      <w:rFonts w:ascii="Times New Roman" w:hAnsi="Times New Roman" w:cs="Times New Roman"/>
      <w:sz w:val="18"/>
      <w:szCs w:val="18"/>
    </w:rPr>
  </w:style>
  <w:style w:type="paragraph" w:styleId="866">
    <w:name w:val="List Paragraph"/>
    <w:basedOn w:val="845"/>
    <w:link w:val="868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67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868" w:customStyle="1">
    <w:name w:val="Абзац списка Знак"/>
    <w:basedOn w:val="848"/>
    <w:link w:val="866"/>
    <w:uiPriority w:val="34"/>
  </w:style>
  <w:style w:type="paragraph" w:styleId="869">
    <w:name w:val="Body Text"/>
    <w:basedOn w:val="845"/>
    <w:link w:val="870"/>
    <w:uiPriority w:val="99"/>
    <w:semiHidden/>
    <w:unhideWhenUsed/>
    <w:pPr>
      <w:spacing w:after="120"/>
    </w:pPr>
  </w:style>
  <w:style w:type="character" w:styleId="870" w:customStyle="1">
    <w:name w:val="Основной текст Знак"/>
    <w:basedOn w:val="848"/>
    <w:link w:val="86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 w:customStyle="1">
    <w:name w:val="Гипертекстовая ссылка"/>
    <w:basedOn w:val="848"/>
    <w:uiPriority w:val="99"/>
    <w:rPr>
      <w:b/>
      <w:bCs/>
      <w:color w:val="106bbe"/>
    </w:rPr>
  </w:style>
  <w:style w:type="paragraph" w:styleId="872">
    <w:name w:val="Header"/>
    <w:basedOn w:val="845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848"/>
    <w:link w:val="87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4">
    <w:name w:val="Footer"/>
    <w:basedOn w:val="845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848"/>
    <w:link w:val="8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76" w:customStyle="1">
    <w:name w:val="Сетка таблицы1"/>
    <w:basedOn w:val="849"/>
    <w:next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garantF1://74349814.0" TargetMode="External"/><Relationship Id="rId10" Type="http://schemas.openxmlformats.org/officeDocument/2006/relationships/hyperlink" Target="consultantplus://offline/ref=3899261F23072B46B313DAFCABE2515B2C5CAE75E7FD327BAC3B11A667i6B3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revision>83</cp:revision>
  <dcterms:created xsi:type="dcterms:W3CDTF">2019-01-10T05:28:00Z</dcterms:created>
  <dcterms:modified xsi:type="dcterms:W3CDTF">2024-09-30T05:44:03Z</dcterms:modified>
</cp:coreProperties>
</file>