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C3" w:rsidRPr="00481CC2" w:rsidRDefault="009441C3" w:rsidP="00481CC2">
      <w:pPr>
        <w:jc w:val="center"/>
        <w:rPr>
          <w:b/>
        </w:rPr>
      </w:pPr>
      <w:bookmarkStart w:id="0" w:name="_GoBack"/>
      <w:bookmarkEnd w:id="0"/>
      <w:r w:rsidRPr="00481CC2">
        <w:rPr>
          <w:b/>
        </w:rPr>
        <w:t>ПОЛНОМОЧИЯ МУНИЦИПАЛЬНОГО СОВЕТА</w:t>
      </w:r>
    </w:p>
    <w:p w:rsidR="009441C3" w:rsidRDefault="009441C3" w:rsidP="009441C3">
      <w:pPr>
        <w:jc w:val="both"/>
      </w:pPr>
    </w:p>
    <w:p w:rsidR="009441C3" w:rsidRPr="00481CC2" w:rsidRDefault="00496C34" w:rsidP="00481CC2">
      <w:pPr>
        <w:jc w:val="center"/>
        <w:rPr>
          <w:i/>
        </w:rPr>
      </w:pPr>
      <w:r w:rsidRPr="00481CC2">
        <w:rPr>
          <w:i/>
        </w:rPr>
        <w:t>Полномочия Муниципального совета Красненского района закреплены статьями 11- 13 Устава муниципального района «Красненский район»</w:t>
      </w:r>
    </w:p>
    <w:p w:rsidR="009441C3" w:rsidRDefault="009441C3" w:rsidP="009441C3">
      <w:pPr>
        <w:jc w:val="both"/>
      </w:pPr>
    </w:p>
    <w:p w:rsidR="009441C3" w:rsidRPr="00481CC2" w:rsidRDefault="009441C3" w:rsidP="00481CC2">
      <w:pPr>
        <w:ind w:firstLine="851"/>
        <w:jc w:val="center"/>
        <w:rPr>
          <w:b/>
        </w:rPr>
      </w:pPr>
      <w:r w:rsidRPr="00481CC2">
        <w:rPr>
          <w:b/>
        </w:rPr>
        <w:t>Статья 11</w:t>
      </w:r>
    </w:p>
    <w:p w:rsidR="009441C3" w:rsidRDefault="009441C3" w:rsidP="00496C34">
      <w:pPr>
        <w:ind w:firstLine="851"/>
        <w:jc w:val="both"/>
      </w:pPr>
    </w:p>
    <w:p w:rsidR="009441C3" w:rsidRDefault="009441C3" w:rsidP="00496C34">
      <w:pPr>
        <w:ind w:firstLine="851"/>
        <w:jc w:val="both"/>
      </w:pPr>
      <w:r>
        <w:t>1. Муниципальный совет Красненского района является постоянно действующим органом.</w:t>
      </w:r>
    </w:p>
    <w:p w:rsidR="009441C3" w:rsidRDefault="009441C3" w:rsidP="00496C34">
      <w:pPr>
        <w:ind w:firstLine="851"/>
        <w:jc w:val="both"/>
      </w:pPr>
      <w:r>
        <w:t>2. Полномочия Муниципального совета Красненского района независимо от порядка его формирования могут быть прекращены досрочно в порядке и по основаниям, предусмотренным федеральным законом.</w:t>
      </w:r>
    </w:p>
    <w:p w:rsidR="009441C3" w:rsidRDefault="009441C3" w:rsidP="00496C34">
      <w:pPr>
        <w:ind w:firstLine="851"/>
        <w:jc w:val="both"/>
      </w:pPr>
      <w:r>
        <w:t>Полномочия Муниципального совета Красненского района также прекращаются:</w:t>
      </w:r>
    </w:p>
    <w:p w:rsidR="009441C3" w:rsidRDefault="009441C3" w:rsidP="00496C34">
      <w:pPr>
        <w:ind w:firstLine="851"/>
        <w:jc w:val="both"/>
      </w:pPr>
      <w:r>
        <w:t>1) в случае принятия указанным органом решения о самороспуске в порядке, определенном настоящим уставом;</w:t>
      </w:r>
    </w:p>
    <w:p w:rsidR="009441C3" w:rsidRDefault="009441C3" w:rsidP="00496C34">
      <w:pPr>
        <w:ind w:firstLine="851"/>
        <w:jc w:val="both"/>
      </w:pPr>
      <w:r>
        <w:t>2) в случае вступления в силу решения суда о неправомочности данного состава Муниципального совета Красненского района, в том числе в связи со сложением его членами своих полномочий;</w:t>
      </w:r>
    </w:p>
    <w:p w:rsidR="009441C3" w:rsidRDefault="009441C3" w:rsidP="00496C34">
      <w:pPr>
        <w:ind w:firstLine="851"/>
        <w:jc w:val="both"/>
      </w:pPr>
      <w:r>
        <w:t>3) в случае преобразования муниципального района, осуществляемого в порядке и по основаниям, предусмотренным федеральным законом;</w:t>
      </w:r>
    </w:p>
    <w:p w:rsidR="009441C3" w:rsidRDefault="009441C3" w:rsidP="00496C34">
      <w:pPr>
        <w:ind w:firstLine="851"/>
        <w:jc w:val="both"/>
      </w:pPr>
      <w:r>
        <w:t>4) в случае увеличения численности избирателей муниципального района более чем на 25 процентов, произошедшего вследствие изменения границ муниципального района;</w:t>
      </w:r>
    </w:p>
    <w:p w:rsidR="009441C3" w:rsidRDefault="009441C3" w:rsidP="00496C34">
      <w:pPr>
        <w:ind w:firstLine="851"/>
        <w:jc w:val="both"/>
      </w:pPr>
      <w:r>
        <w:t xml:space="preserve">5) в случае </w:t>
      </w:r>
      <w:proofErr w:type="gramStart"/>
      <w:r>
        <w:t>нарушения срока издания решения Муниципального совета</w:t>
      </w:r>
      <w:proofErr w:type="gramEnd"/>
      <w:r>
        <w:t xml:space="preserve"> Красненского района, требуемого для реализации решения, принятого путем прямого волеизъявления граждан.</w:t>
      </w:r>
    </w:p>
    <w:p w:rsidR="009441C3" w:rsidRDefault="009441C3" w:rsidP="00496C34">
      <w:pPr>
        <w:ind w:firstLine="851"/>
        <w:jc w:val="both"/>
      </w:pPr>
      <w:r>
        <w:t>Прекращение полномочий Муниципального совета Красненского района влечет прекращение полномочий его членов.</w:t>
      </w:r>
    </w:p>
    <w:p w:rsidR="009441C3" w:rsidRDefault="009441C3" w:rsidP="00496C34">
      <w:pPr>
        <w:ind w:firstLine="851"/>
        <w:jc w:val="both"/>
      </w:pPr>
      <w:r>
        <w:t>3. В случае прекращения полномочий Муниципального совета Красненского района, представительные органы поселений, входящих в состав муниципального района, обязаны в течение одного месяца принять решения об избрании депутатов от соответствующих органов в состав Муниципального совета Красненского района. Вновь сформированный Муниципальный совет Красненского района собирается на первое заседание на пятнадцатый день со дня формирования Муниципального совета Красненского района в правомочном составе.</w:t>
      </w:r>
    </w:p>
    <w:p w:rsidR="009441C3" w:rsidRDefault="009441C3" w:rsidP="00496C34">
      <w:pPr>
        <w:ind w:firstLine="851"/>
        <w:jc w:val="both"/>
      </w:pPr>
    </w:p>
    <w:p w:rsidR="009441C3" w:rsidRPr="00481CC2" w:rsidRDefault="009441C3" w:rsidP="00481CC2">
      <w:pPr>
        <w:ind w:firstLine="851"/>
        <w:jc w:val="center"/>
        <w:rPr>
          <w:b/>
        </w:rPr>
      </w:pPr>
      <w:r w:rsidRPr="00481CC2">
        <w:rPr>
          <w:b/>
        </w:rPr>
        <w:t>Статья 12</w:t>
      </w:r>
    </w:p>
    <w:p w:rsidR="00496C34" w:rsidRDefault="00496C34" w:rsidP="00496C34">
      <w:pPr>
        <w:ind w:firstLine="851"/>
        <w:jc w:val="both"/>
      </w:pPr>
    </w:p>
    <w:p w:rsidR="009441C3" w:rsidRDefault="009441C3" w:rsidP="00496C34">
      <w:pPr>
        <w:ind w:firstLine="851"/>
        <w:jc w:val="both"/>
      </w:pPr>
      <w:r>
        <w:t>1. Полномочия членов Муниципального совета Красненского района также прекращаются одновременно с прекращением их полномочий как глав или депутатов представительных органов поселений, входящих в состав муниципального района.</w:t>
      </w:r>
    </w:p>
    <w:p w:rsidR="009441C3" w:rsidRDefault="009441C3" w:rsidP="00496C34">
      <w:pPr>
        <w:ind w:firstLine="851"/>
        <w:jc w:val="both"/>
      </w:pPr>
      <w:r>
        <w:lastRenderedPageBreak/>
        <w:t>2. В случае прекращения полномочий члена Муниципального совета Красненского района, избранного представительным органом поселения, входящим в состав муниципального района, соответствующий представительный орган обязан избрать из своего состава другого депутата в состав Муниципального совета Красненского района в течение месяца со дня такого прекращения полномочий.</w:t>
      </w:r>
    </w:p>
    <w:p w:rsidR="009441C3" w:rsidRDefault="009441C3" w:rsidP="00496C34">
      <w:pPr>
        <w:ind w:firstLine="851"/>
        <w:jc w:val="both"/>
      </w:pPr>
      <w:r>
        <w:t>3. В случае прекращения полномочий кого-либо из глав поселений, либо невозможности исполнения им полномочий, его полномочия в Муниципальном совете муниципального района, исполняются лицом, определенным в соответствии с уставом соответствующего поселения.</w:t>
      </w:r>
    </w:p>
    <w:p w:rsidR="009441C3" w:rsidRDefault="009441C3" w:rsidP="00496C34">
      <w:pPr>
        <w:ind w:firstLine="851"/>
        <w:jc w:val="both"/>
      </w:pPr>
    </w:p>
    <w:p w:rsidR="009441C3" w:rsidRPr="00481CC2" w:rsidRDefault="009441C3" w:rsidP="00481CC2">
      <w:pPr>
        <w:ind w:firstLine="851"/>
        <w:jc w:val="center"/>
        <w:rPr>
          <w:b/>
        </w:rPr>
      </w:pPr>
      <w:r w:rsidRPr="00481CC2">
        <w:rPr>
          <w:b/>
        </w:rPr>
        <w:t>Статья 13</w:t>
      </w:r>
    </w:p>
    <w:p w:rsidR="009441C3" w:rsidRDefault="009441C3" w:rsidP="00496C34">
      <w:pPr>
        <w:ind w:firstLine="851"/>
        <w:jc w:val="both"/>
      </w:pPr>
    </w:p>
    <w:p w:rsidR="009441C3" w:rsidRDefault="009441C3" w:rsidP="00496C34">
      <w:pPr>
        <w:ind w:firstLine="851"/>
        <w:jc w:val="both"/>
      </w:pPr>
      <w:r>
        <w:t>В исключительной компетенции Муниципального совета Красненского района находятся:</w:t>
      </w:r>
    </w:p>
    <w:p w:rsidR="009441C3" w:rsidRDefault="009441C3" w:rsidP="00496C34">
      <w:pPr>
        <w:ind w:firstLine="851"/>
        <w:jc w:val="both"/>
      </w:pPr>
      <w:r>
        <w:t>1) принятие устава муниципального района и внесение в него изменений и дополнений;</w:t>
      </w:r>
    </w:p>
    <w:p w:rsidR="009441C3" w:rsidRDefault="009441C3" w:rsidP="00496C34">
      <w:pPr>
        <w:ind w:firstLine="851"/>
        <w:jc w:val="both"/>
      </w:pPr>
      <w:r>
        <w:t>2) утверждение бюджета муниципального района и отчета о его исполнении;</w:t>
      </w:r>
    </w:p>
    <w:p w:rsidR="009441C3" w:rsidRDefault="009441C3" w:rsidP="00496C34">
      <w:pPr>
        <w:ind w:firstLine="851"/>
        <w:jc w:val="both"/>
      </w:pPr>
      <w:r>
        <w:t>3) установление, изменение и отмена местных налогов и сборов муниципального района в соответствии с законодательством Российской Федерации о налогах и сборах;</w:t>
      </w:r>
    </w:p>
    <w:p w:rsidR="009441C3" w:rsidRDefault="009441C3" w:rsidP="00496C34">
      <w:pPr>
        <w:ind w:firstLine="851"/>
        <w:jc w:val="both"/>
      </w:pPr>
      <w:r>
        <w:t>4) утверждение стратегии социально-экономического развития муниципального района;</w:t>
      </w:r>
    </w:p>
    <w:p w:rsidR="009441C3" w:rsidRDefault="009441C3" w:rsidP="00496C34">
      <w:pPr>
        <w:ind w:firstLine="851"/>
        <w:jc w:val="both"/>
      </w:pPr>
      <w:r>
        <w:t>5) определение порядка управления и распоряжения имуществом, находящимся в муниципальной собственности муниципального района;</w:t>
      </w:r>
    </w:p>
    <w:p w:rsidR="009441C3" w:rsidRDefault="009441C3" w:rsidP="00496C34">
      <w:pPr>
        <w:ind w:firstLine="851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441C3" w:rsidRDefault="009441C3" w:rsidP="00496C34">
      <w:pPr>
        <w:ind w:firstLine="851"/>
        <w:jc w:val="both"/>
      </w:pPr>
      <w:r>
        <w:t>7) определение порядка участия муниципального района в организациях межмуниципального сотрудничества;</w:t>
      </w:r>
    </w:p>
    <w:p w:rsidR="009441C3" w:rsidRDefault="009441C3" w:rsidP="00496C34">
      <w:pPr>
        <w:ind w:firstLine="851"/>
        <w:jc w:val="both"/>
      </w:pPr>
      <w:r>
        <w:t>8) определение порядка материально-технического и организационного</w:t>
      </w:r>
      <w:r w:rsidR="00496C34">
        <w:t xml:space="preserve"> </w:t>
      </w:r>
      <w:r>
        <w:t>обеспечения деятельности органов местного самоуправления;</w:t>
      </w:r>
    </w:p>
    <w:p w:rsidR="009441C3" w:rsidRDefault="009441C3" w:rsidP="00496C34">
      <w:pPr>
        <w:ind w:firstLine="851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441C3" w:rsidRDefault="009441C3" w:rsidP="00496C34">
      <w:pPr>
        <w:ind w:firstLine="851"/>
        <w:jc w:val="both"/>
      </w:pPr>
      <w:r>
        <w:t>10) принятие решения об удалении председателя Муниципального совета Красненского района в отставку.</w:t>
      </w:r>
    </w:p>
    <w:p w:rsidR="009441C3" w:rsidRDefault="009441C3" w:rsidP="00496C34">
      <w:pPr>
        <w:ind w:firstLine="851"/>
        <w:jc w:val="both"/>
      </w:pPr>
      <w:r>
        <w:t>Иные полномочия Муниципального совета Красненского района определяются федеральными законами и принимаемыми в соответствии с ними уставом и законами Белгородской области, а также настоящим Уставом.</w:t>
      </w:r>
    </w:p>
    <w:p w:rsidR="009441C3" w:rsidRDefault="009441C3" w:rsidP="00496C34">
      <w:pPr>
        <w:ind w:firstLine="851"/>
        <w:jc w:val="both"/>
      </w:pPr>
      <w:proofErr w:type="gramStart"/>
      <w:r>
        <w:lastRenderedPageBreak/>
        <w:t>Муниципальный совет Красненского района заслушивает ежегодные отчеты председателя Муниципального совета Красненского района, главы администрации Красненского района о результатах их деятельности, деятельности администрации Красненского района и иных подведомственных председателю Муниципального  совета Красненского района органов местного самоуправления, в том числе о решении вопросов, поставленных Муниципальным советом Красненского района не позднее второго месяца второго квартала следующего за отчетным годом.</w:t>
      </w:r>
      <w:proofErr w:type="gramEnd"/>
      <w:r>
        <w:t xml:space="preserve"> Порядок заслушивания ежегодных отчетов определяется решением Муниципального совета Красненского района.</w:t>
      </w:r>
    </w:p>
    <w:p w:rsidR="009441C3" w:rsidRDefault="009441C3" w:rsidP="00496C34">
      <w:pPr>
        <w:ind w:firstLine="851"/>
        <w:jc w:val="both"/>
      </w:pPr>
    </w:p>
    <w:p w:rsidR="00496C34" w:rsidRDefault="00496C34" w:rsidP="00496C34">
      <w:pPr>
        <w:ind w:firstLine="851"/>
        <w:jc w:val="both"/>
      </w:pPr>
    </w:p>
    <w:p w:rsidR="00496C34" w:rsidRDefault="00496C34" w:rsidP="00496C34">
      <w:pPr>
        <w:ind w:firstLine="851"/>
        <w:jc w:val="both"/>
      </w:pPr>
    </w:p>
    <w:sectPr w:rsidR="004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16"/>
    <w:rsid w:val="00481CC2"/>
    <w:rsid w:val="00496C34"/>
    <w:rsid w:val="006D1C5D"/>
    <w:rsid w:val="0086351A"/>
    <w:rsid w:val="009441C3"/>
    <w:rsid w:val="00CB2418"/>
    <w:rsid w:val="00D237A2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2023-10-19T11:14:00Z</dcterms:created>
  <dcterms:modified xsi:type="dcterms:W3CDTF">2023-10-19T14:22:00Z</dcterms:modified>
</cp:coreProperties>
</file>