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A8" w:rsidRDefault="00D000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00A8" w:rsidRDefault="00D000A8">
      <w:pPr>
        <w:pStyle w:val="ConsPlusNormal"/>
        <w:outlineLvl w:val="0"/>
      </w:pPr>
    </w:p>
    <w:p w:rsidR="00D000A8" w:rsidRDefault="00D000A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000A8" w:rsidRDefault="00D000A8">
      <w:pPr>
        <w:pStyle w:val="ConsPlusTitle"/>
        <w:jc w:val="center"/>
      </w:pPr>
    </w:p>
    <w:p w:rsidR="00D000A8" w:rsidRDefault="00D000A8">
      <w:pPr>
        <w:pStyle w:val="ConsPlusTitle"/>
        <w:jc w:val="center"/>
      </w:pPr>
      <w:r>
        <w:t>ПОСТАНОВЛЕНИЕ</w:t>
      </w:r>
    </w:p>
    <w:p w:rsidR="00D000A8" w:rsidRDefault="00D000A8">
      <w:pPr>
        <w:pStyle w:val="ConsPlusTitle"/>
        <w:jc w:val="center"/>
      </w:pPr>
      <w:r>
        <w:t>от 17 июля 2017 г. N 273-пп</w:t>
      </w:r>
    </w:p>
    <w:p w:rsidR="00D000A8" w:rsidRDefault="00D000A8">
      <w:pPr>
        <w:pStyle w:val="ConsPlusTitle"/>
        <w:jc w:val="center"/>
      </w:pPr>
    </w:p>
    <w:p w:rsidR="00D000A8" w:rsidRDefault="00D000A8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D000A8" w:rsidRDefault="00D000A8">
      <w:pPr>
        <w:pStyle w:val="ConsPlusTitle"/>
        <w:jc w:val="center"/>
      </w:pPr>
      <w:r>
        <w:t>ИСПОЛНИТЕЛЬНЫХ ОРГАНОВ БЕЛГОРОДСКОЙ ОБЛАСТИ</w:t>
      </w:r>
    </w:p>
    <w:p w:rsidR="00D000A8" w:rsidRDefault="00D000A8">
      <w:pPr>
        <w:pStyle w:val="ConsPlusTitle"/>
        <w:jc w:val="center"/>
      </w:pPr>
      <w:r>
        <w:t>ПРИ ПОДГОТОВКЕ И РЕАЛИЗАЦИИ ПРОЕКТОВ</w:t>
      </w:r>
    </w:p>
    <w:p w:rsidR="00D000A8" w:rsidRDefault="00D000A8">
      <w:pPr>
        <w:pStyle w:val="ConsPlusTitle"/>
        <w:jc w:val="center"/>
      </w:pPr>
      <w:r>
        <w:t>ГОСУДАРСТВЕННО-ЧАСТНОГО ПАРТНЕРСТВА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6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8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9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исполнительных органов Белгородской</w:t>
      </w:r>
      <w:proofErr w:type="gramEnd"/>
      <w:r>
        <w:t xml:space="preserve"> области при реализации проектов государственно-частного партнерства Правительство Белгородской области постановляет:</w:t>
      </w:r>
    </w:p>
    <w:p w:rsidR="00D000A8" w:rsidRDefault="00D000A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Белгородской области Гладского Д.Г.</w:t>
      </w:r>
    </w:p>
    <w:p w:rsidR="00D000A8" w:rsidRDefault="00D000A8">
      <w:pPr>
        <w:pStyle w:val="ConsPlusNormal"/>
        <w:jc w:val="both"/>
      </w:pPr>
      <w:r>
        <w:t xml:space="preserve">(в ред. постановлений Правительства Белгородской области от 25.10.2021 </w:t>
      </w:r>
      <w:hyperlink r:id="rId14">
        <w:r>
          <w:rPr>
            <w:color w:val="0000FF"/>
          </w:rPr>
          <w:t>N 481-пп</w:t>
        </w:r>
      </w:hyperlink>
      <w:r>
        <w:t xml:space="preserve">, от 24.01.2022 </w:t>
      </w:r>
      <w:hyperlink r:id="rId15">
        <w:r>
          <w:rPr>
            <w:color w:val="0000FF"/>
          </w:rPr>
          <w:t>N 22-пп</w:t>
        </w:r>
      </w:hyperlink>
      <w:r>
        <w:t xml:space="preserve">, от 25.12.2023 </w:t>
      </w:r>
      <w:hyperlink r:id="rId16">
        <w:r>
          <w:rPr>
            <w:color w:val="0000FF"/>
          </w:rPr>
          <w:t>N 764-пп</w:t>
        </w:r>
      </w:hyperlink>
      <w:r>
        <w:t>)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jc w:val="right"/>
      </w:pPr>
      <w:r>
        <w:t>Губернатор Белгородской области</w:t>
      </w:r>
    </w:p>
    <w:p w:rsidR="00D000A8" w:rsidRDefault="00D000A8">
      <w:pPr>
        <w:pStyle w:val="ConsPlusNormal"/>
        <w:jc w:val="right"/>
      </w:pPr>
      <w:r>
        <w:t>Е.САВЧЕНКО</w:t>
      </w:r>
    </w:p>
    <w:p w:rsidR="00D000A8" w:rsidRDefault="00D000A8">
      <w:pPr>
        <w:pStyle w:val="ConsPlusNormal"/>
        <w:jc w:val="right"/>
      </w:pPr>
    </w:p>
    <w:p w:rsidR="00D000A8" w:rsidRDefault="00D000A8">
      <w:pPr>
        <w:pStyle w:val="ConsPlusNormal"/>
        <w:jc w:val="right"/>
      </w:pPr>
    </w:p>
    <w:p w:rsidR="00D000A8" w:rsidRDefault="00D000A8">
      <w:pPr>
        <w:pStyle w:val="ConsPlusNormal"/>
        <w:jc w:val="right"/>
      </w:pPr>
    </w:p>
    <w:p w:rsidR="00D000A8" w:rsidRDefault="00D000A8">
      <w:pPr>
        <w:pStyle w:val="ConsPlusNormal"/>
        <w:jc w:val="right"/>
      </w:pPr>
    </w:p>
    <w:p w:rsidR="00D000A8" w:rsidRDefault="00D000A8">
      <w:pPr>
        <w:pStyle w:val="ConsPlusNormal"/>
        <w:jc w:val="right"/>
      </w:pPr>
    </w:p>
    <w:p w:rsidR="00D000A8" w:rsidRDefault="00D000A8">
      <w:pPr>
        <w:pStyle w:val="ConsPlusNormal"/>
        <w:jc w:val="right"/>
        <w:outlineLvl w:val="0"/>
      </w:pPr>
      <w:r>
        <w:t>Утвержден</w:t>
      </w:r>
    </w:p>
    <w:p w:rsidR="00D000A8" w:rsidRDefault="00D000A8">
      <w:pPr>
        <w:pStyle w:val="ConsPlusNormal"/>
        <w:jc w:val="right"/>
      </w:pPr>
      <w:r>
        <w:t>постановлением</w:t>
      </w:r>
    </w:p>
    <w:p w:rsidR="00D000A8" w:rsidRDefault="00D000A8">
      <w:pPr>
        <w:pStyle w:val="ConsPlusNormal"/>
        <w:jc w:val="right"/>
      </w:pPr>
      <w:r>
        <w:t>Правительства Белгородской области</w:t>
      </w:r>
    </w:p>
    <w:p w:rsidR="00D000A8" w:rsidRDefault="00D000A8">
      <w:pPr>
        <w:pStyle w:val="ConsPlusNormal"/>
        <w:jc w:val="right"/>
      </w:pPr>
      <w:r>
        <w:t>от 17 июля 2017 года N 273-пп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</w:pPr>
      <w:bookmarkStart w:id="0" w:name="P38"/>
      <w:bookmarkEnd w:id="0"/>
      <w:r>
        <w:t>ПОРЯДОК</w:t>
      </w:r>
    </w:p>
    <w:p w:rsidR="00D000A8" w:rsidRDefault="00D000A8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D000A8" w:rsidRDefault="00D000A8">
      <w:pPr>
        <w:pStyle w:val="ConsPlusTitle"/>
        <w:jc w:val="center"/>
      </w:pPr>
      <w:r>
        <w:t>БЕЛГОРОДСКОЙ ОБЛАСТИ ПРИ ПОДГОТОВКЕ И РЕАЛИЗАЦИИ ПРОЕКТОВ</w:t>
      </w:r>
    </w:p>
    <w:p w:rsidR="00D000A8" w:rsidRDefault="00D000A8">
      <w:pPr>
        <w:pStyle w:val="ConsPlusTitle"/>
        <w:jc w:val="center"/>
      </w:pPr>
      <w:r>
        <w:t>ГОСУДАРСТВЕННО-ЧАСТНОГО ПАРТНЕРСТВА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7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8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9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20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center"/>
      </w:pPr>
    </w:p>
    <w:p w:rsidR="00D000A8" w:rsidRDefault="00D000A8">
      <w:pPr>
        <w:pStyle w:val="ConsPlusTitle"/>
        <w:jc w:val="center"/>
        <w:outlineLvl w:val="1"/>
      </w:pPr>
      <w:r>
        <w:t>1. Общие положения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деятельности исполнительных органов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</w:t>
      </w:r>
      <w:proofErr w:type="gramEnd"/>
      <w:r>
        <w:t xml:space="preserve"> либо планируется проведение совместного конкурса с участием Белгородской области (за исключением случаев проведения совместного конкурса с участием Российской Федерации).</w:t>
      </w:r>
    </w:p>
    <w:p w:rsidR="00D000A8" w:rsidRDefault="00D000A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13 июля </w:t>
      </w:r>
      <w:r>
        <w:lastRenderedPageBreak/>
        <w:t>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1.3. Публичным партнером от имени Белгородской области выступает исполнительный орган Белгородской области, ответственный за проведение государственной политики и осуществление управления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1.4. Уполномоченным органом в сфере государственно-частного партнерства Белгородской области (далее -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  <w:outlineLvl w:val="1"/>
      </w:pPr>
      <w:r>
        <w:t>2. Инициирование проекта государственно-частного партнерства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2.1. </w:t>
      </w:r>
      <w:hyperlink r:id="rId26">
        <w:proofErr w:type="gramStart"/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 xml:space="preserve">В случае если инициатором проекта ГЧП выступает публичный партнер, он обеспечивает разработку предложения о реализации проекта, в том числе подготовку проекта соглашения о государственно-частном партнерстве, в соответствии с требованиями </w:t>
      </w:r>
      <w:hyperlink r:id="rId27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2.3. В случае если инициатором проекта ГЧП выступает лицо, которое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224-ФЗ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r:id="rId29">
        <w:r>
          <w:rPr>
            <w:color w:val="0000FF"/>
          </w:rPr>
          <w:t>частями 3</w:t>
        </w:r>
      </w:hyperlink>
      <w:r>
        <w:t xml:space="preserve">, </w:t>
      </w:r>
      <w:hyperlink r:id="rId30">
        <w:r>
          <w:rPr>
            <w:color w:val="0000FF"/>
          </w:rPr>
          <w:t>4 статьи 8</w:t>
        </w:r>
      </w:hyperlink>
      <w:r>
        <w:t xml:space="preserve"> </w:t>
      </w:r>
      <w:r>
        <w:lastRenderedPageBreak/>
        <w:t>Федерального закона N 224-ФЗ, и направить предложения о реализации проекта ГЧП на рассмотрение публичному партнеру.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2.4. </w:t>
      </w:r>
      <w:proofErr w:type="gramStart"/>
      <w:r>
        <w:t xml:space="preserve"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r:id="rId31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</w:t>
      </w:r>
      <w:proofErr w:type="gramEnd"/>
      <w:r>
        <w:t xml:space="preserve"> публичным партнером и инициатором проекта".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1" w:name="P63"/>
      <w:bookmarkEnd w:id="1"/>
      <w:r>
        <w:t xml:space="preserve">2.5. </w:t>
      </w:r>
      <w:proofErr w:type="gramStart"/>
      <w:r>
        <w:t xml:space="preserve">Публичный партнер рассматривает предложение частого партнера о реализации проекта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33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Допускается принятие публичным партнером решения о невозможности реализации проекта в случаях, предусмотренных </w:t>
      </w:r>
      <w:hyperlink r:id="rId34">
        <w:r>
          <w:rPr>
            <w:color w:val="0000FF"/>
          </w:rPr>
          <w:t>частью 7.1 статьи 8</w:t>
        </w:r>
      </w:hyperlink>
      <w:r>
        <w:t xml:space="preserve"> Федерального закона N 224-ФЗ.</w:t>
      </w:r>
    </w:p>
    <w:p w:rsidR="00D000A8" w:rsidRDefault="00D000A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Решение публичного партнера оформляется приказом.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2.6. </w:t>
      </w:r>
      <w:proofErr w:type="gramStart"/>
      <w:r>
        <w:t xml:space="preserve">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r:id="rId36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</w:t>
      </w:r>
      <w:proofErr w:type="gramEnd"/>
      <w:r>
        <w:t xml:space="preserve"> проекта".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 xml:space="preserve">В срок, не превышающий 10 дней со дня принятия одного из решений, </w:t>
      </w:r>
      <w:r>
        <w:lastRenderedPageBreak/>
        <w:t xml:space="preserve">указанных в </w:t>
      </w:r>
      <w:hyperlink w:anchor="P63">
        <w:r>
          <w:rPr>
            <w:color w:val="0000FF"/>
          </w:rPr>
          <w:t>пункте 2.5 раздела 2</w:t>
        </w:r>
      </w:hyperlink>
      <w:r>
        <w:t xml:space="preserve">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2.8. </w:t>
      </w:r>
      <w:proofErr w:type="gramStart"/>
      <w:r>
        <w:t>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</w:t>
      </w:r>
      <w:proofErr w:type="gramEnd"/>
      <w:r>
        <w:t xml:space="preserve"> орган.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  <w:outlineLvl w:val="1"/>
      </w:pPr>
      <w:r>
        <w:t>3. Рассмотрение предложения о реализации</w:t>
      </w:r>
    </w:p>
    <w:p w:rsidR="00D000A8" w:rsidRDefault="00D000A8">
      <w:pPr>
        <w:pStyle w:val="ConsPlusTitle"/>
        <w:jc w:val="center"/>
      </w:pPr>
      <w:r>
        <w:t>проекта ГЧП уполномоченным органом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</w:t>
      </w:r>
      <w:proofErr w:type="gramEnd"/>
      <w:r>
        <w:t xml:space="preserve"> </w:t>
      </w:r>
      <w:proofErr w:type="gramStart"/>
      <w:r>
        <w:t xml:space="preserve">преимущества", на основании </w:t>
      </w:r>
      <w:hyperlink r:id="rId38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в соответствии с требованиями, предусмотренными </w:t>
      </w:r>
      <w:hyperlink r:id="rId39">
        <w:r>
          <w:rPr>
            <w:color w:val="0000FF"/>
          </w:rPr>
          <w:t>статьей 9</w:t>
        </w:r>
      </w:hyperlink>
      <w:r>
        <w:t xml:space="preserve"> Федерального закона N 224-ФЗ.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в министерство финансов и бюджетной политики Белгородской области - для оценки </w:t>
      </w:r>
      <w:proofErr w:type="gramStart"/>
      <w:r>
        <w:t>возможности участия средств бюджета Белгородской области</w:t>
      </w:r>
      <w:proofErr w:type="gramEnd"/>
      <w:r>
        <w:t xml:space="preserve"> в реализации проекта ГЧП;</w:t>
      </w:r>
    </w:p>
    <w:p w:rsidR="00D000A8" w:rsidRDefault="00D000A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в министерство имущественных и земельных отношений Белгородской области - для оценки возможности использования земельных и имущественных </w:t>
      </w:r>
      <w:r>
        <w:lastRenderedPageBreak/>
        <w:t>ресурсов Белгородской области и определения прав собственности, обременений и ограничений на объект соглашения о государственно-частном партнерстве.</w:t>
      </w:r>
    </w:p>
    <w:p w:rsidR="00D000A8" w:rsidRDefault="00D000A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В соответствии со спецификой проекта ГЧП предложение о реализации проекта ГЧП может быть 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3.3. Заключения министерства финансов и бюджетной политики Белгородской области, министерства имущественных и 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привлекать экспертов и экспертные организации, а также юридических, технических и иных консультантов;</w:t>
      </w:r>
    </w:p>
    <w:p w:rsidR="00D000A8" w:rsidRDefault="00D000A8">
      <w:pPr>
        <w:pStyle w:val="ConsPlusNormal"/>
        <w:spacing w:before="280"/>
        <w:ind w:firstLine="540"/>
        <w:jc w:val="both"/>
      </w:pPr>
      <w:proofErr w:type="gramStart"/>
      <w:r>
        <w:t>- запрашивать у публичного партнера и (или) частного партнера дополнительные материалы и документы;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проводить переговоры в соответствии с </w:t>
      </w:r>
      <w:hyperlink r:id="rId43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</w:t>
      </w:r>
      <w:r>
        <w:lastRenderedPageBreak/>
        <w:t>группа). Положение о Рабочей группе и ее состав утверждаются приказом уполномоченного органа.</w:t>
      </w:r>
    </w:p>
    <w:p w:rsidR="00D000A8" w:rsidRDefault="00D000A8">
      <w:pPr>
        <w:pStyle w:val="ConsPlusNormal"/>
        <w:jc w:val="both"/>
      </w:pPr>
      <w:r>
        <w:t xml:space="preserve">(п. 3.6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08.10.2018 N 364-пп)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рекомендательных решений: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о признании целесообразности реализации проекта ГЧП;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о признании нецелесообразности реализации проекта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3.8. Уполномоченный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3.10. Уполномоченный орган в течение 5 дней со дня утверждения заключения: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размещает заключение, предложение о реализации проекта ГЧП и протокол переговоров (в случае, если переговоры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3.11. Утверждение уполномоченным органом отрицательного заключения является отказом от реализации проекта ГЧП.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  <w:outlineLvl w:val="1"/>
      </w:pPr>
      <w:r>
        <w:t>4. Принятие решения о реализации проекта ГЧП и заключение</w:t>
      </w:r>
    </w:p>
    <w:p w:rsidR="00D000A8" w:rsidRDefault="00D000A8">
      <w:pPr>
        <w:pStyle w:val="ConsPlusTitle"/>
        <w:jc w:val="center"/>
      </w:pPr>
      <w:r>
        <w:t>соглашения о государственно-частном партнерстве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45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2" w:name="P106"/>
      <w:bookmarkEnd w:id="2"/>
      <w:r>
        <w:lastRenderedPageBreak/>
        <w:t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30 календарных дней со дня получения публичным партнером положительного заключения уполномоченного органа.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4.4. Указанный в </w:t>
      </w:r>
      <w:hyperlink w:anchor="P106">
        <w:r>
          <w:rPr>
            <w:color w:val="0000FF"/>
          </w:rPr>
          <w:t>пункте 4.2 раздела 4</w:t>
        </w:r>
      </w:hyperlink>
      <w: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4.5. На основании Распоряжения о реализации проекта ГЧП публичный партнер обеспечивает: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47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48">
        <w:r>
          <w:rPr>
            <w:color w:val="0000FF"/>
          </w:rPr>
          <w:t>частями 3.2</w:t>
        </w:r>
      </w:hyperlink>
      <w:r>
        <w:t xml:space="preserve">, </w:t>
      </w:r>
      <w:hyperlink r:id="rId49">
        <w:r>
          <w:rPr>
            <w:color w:val="0000FF"/>
          </w:rPr>
          <w:t>8</w:t>
        </w:r>
      </w:hyperlink>
      <w:r>
        <w:t xml:space="preserve"> - </w:t>
      </w:r>
      <w:hyperlink r:id="rId50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D000A8" w:rsidRDefault="00D000A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размещение в соответствии с </w:t>
      </w:r>
      <w:hyperlink r:id="rId52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www.torgi.gov.ru;</w:t>
      </w:r>
    </w:p>
    <w:p w:rsidR="00D000A8" w:rsidRDefault="00D000A8">
      <w:pPr>
        <w:pStyle w:val="ConsPlusNormal"/>
        <w:spacing w:before="280"/>
        <w:ind w:firstLine="540"/>
        <w:jc w:val="both"/>
      </w:pPr>
      <w:proofErr w:type="gramStart"/>
      <w:r>
        <w:t xml:space="preserve">-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r:id="rId53">
        <w:r>
          <w:rPr>
            <w:color w:val="0000FF"/>
          </w:rPr>
          <w:t>частями 9</w:t>
        </w:r>
      </w:hyperlink>
      <w:r>
        <w:t xml:space="preserve"> - </w:t>
      </w:r>
      <w:hyperlink r:id="rId54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</w:t>
      </w:r>
      <w:proofErr w:type="gramEnd"/>
      <w:r>
        <w:t xml:space="preserve">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- организацию заключения соглашения о ГЧП в соответствии со </w:t>
      </w:r>
      <w:hyperlink r:id="rId56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3" w:name="P116"/>
      <w:bookmarkEnd w:id="3"/>
      <w:r>
        <w:t xml:space="preserve">4.6. Разработанная публичным партнером конкурсная документация </w:t>
      </w:r>
      <w:r>
        <w:lastRenderedPageBreak/>
        <w:t xml:space="preserve">подлежит согласованию с уполномоченным органом. Уполномоченный орган осуществляет </w:t>
      </w:r>
      <w:proofErr w:type="gramStart"/>
      <w:r>
        <w:t>контроль за</w:t>
      </w:r>
      <w:proofErr w:type="gramEnd"/>
      <w:r>
        <w:t xml:space="preserve">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4" w:name="P118"/>
      <w:bookmarkEnd w:id="4"/>
      <w:r>
        <w:t xml:space="preserve">4.7. </w:t>
      </w:r>
      <w:proofErr w:type="gramStart"/>
      <w:r>
        <w:t>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  <w:proofErr w:type="gramEnd"/>
    </w:p>
    <w:p w:rsidR="00D000A8" w:rsidRDefault="00D000A8">
      <w:pPr>
        <w:pStyle w:val="ConsPlusNormal"/>
        <w:spacing w:before="280"/>
        <w:ind w:firstLine="540"/>
        <w:jc w:val="both"/>
      </w:pPr>
      <w: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4.9. Уполномоченный орган повторно рассматривает конкурсную документацию в порядке, установленном </w:t>
      </w:r>
      <w:hyperlink w:anchor="P116">
        <w:r>
          <w:rPr>
            <w:color w:val="0000FF"/>
          </w:rPr>
          <w:t>пунктами 4.6</w:t>
        </w:r>
      </w:hyperlink>
      <w:r>
        <w:t xml:space="preserve"> - </w:t>
      </w:r>
      <w:hyperlink w:anchor="P118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и мониторинг</w:t>
      </w:r>
    </w:p>
    <w:p w:rsidR="00D000A8" w:rsidRDefault="00D000A8">
      <w:pPr>
        <w:pStyle w:val="ConsPlusTitle"/>
        <w:jc w:val="center"/>
      </w:pPr>
      <w:r>
        <w:t>реализации соглашений о ГЧП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Контроль за исполнением соглашений о ГЧП осуществляется публичным партнером в соответствии со </w:t>
      </w:r>
      <w:hyperlink r:id="rId57">
        <w:r>
          <w:rPr>
            <w:color w:val="0000FF"/>
          </w:rPr>
          <w:t>статьей 14</w:t>
        </w:r>
      </w:hyperlink>
      <w:r>
        <w:t xml:space="preserve"> Федерального закона N 224-ФЗ и </w:t>
      </w:r>
      <w:hyperlink r:id="rId58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</w:t>
      </w:r>
      <w:proofErr w:type="gramEnd"/>
      <w:r>
        <w:t xml:space="preserve"> о муниципально-частном партнерстве".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5.3. </w:t>
      </w:r>
      <w:proofErr w:type="gramStart"/>
      <w:r>
        <w:t xml:space="preserve">Мониторинг реализации соглашений о ГЧП (далее - мониторинг) </w:t>
      </w:r>
      <w:r>
        <w:lastRenderedPageBreak/>
        <w:t xml:space="preserve">проводится уполномоченным органом в соответствии с </w:t>
      </w:r>
      <w:hyperlink r:id="rId59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  <w:proofErr w:type="gramEnd"/>
    </w:p>
    <w:p w:rsidR="00D000A8" w:rsidRDefault="00D000A8">
      <w:pPr>
        <w:pStyle w:val="ConsPlusNormal"/>
        <w:jc w:val="both"/>
      </w:pPr>
      <w:r>
        <w:t xml:space="preserve">(п. 5.3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5" w:name="P129"/>
      <w:bookmarkEnd w:id="5"/>
      <w:r>
        <w:t xml:space="preserve">5.4. В целях проведения мониторинга публичный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r:id="rId61">
        <w:r>
          <w:rPr>
            <w:color w:val="0000FF"/>
          </w:rPr>
          <w:t>пунктах 7</w:t>
        </w:r>
      </w:hyperlink>
      <w:r>
        <w:t xml:space="preserve"> - </w:t>
      </w:r>
      <w:hyperlink r:id="rId62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Публичный партнер обеспечивает полноту, достоверность и своевременность внесения сведений о </w:t>
      </w:r>
      <w:proofErr w:type="gramStart"/>
      <w:r>
        <w:t>соглашениях</w:t>
      </w:r>
      <w:proofErr w:type="gramEnd"/>
      <w:r>
        <w:t xml:space="preserve"> о ГЧП в информационную систему.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Внесение в информационную систему соответствующих сведений о </w:t>
      </w:r>
      <w:proofErr w:type="gramStart"/>
      <w:r>
        <w:t>соглашениях</w:t>
      </w:r>
      <w:proofErr w:type="gramEnd"/>
      <w:r>
        <w:t xml:space="preserve">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anchor="P162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Одновременно публичный партнер направляет вышеуказанные сведения и копии обосновывающих документов в уполномоченный орган.</w:t>
      </w:r>
    </w:p>
    <w:p w:rsidR="00D000A8" w:rsidRDefault="00D000A8">
      <w:pPr>
        <w:pStyle w:val="ConsPlusNormal"/>
        <w:jc w:val="both"/>
      </w:pPr>
      <w:r>
        <w:t xml:space="preserve">(п. 5.4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5.5. Ежегодно в срок до 1 февраля и до 1 августа публичный партнер представляет в уполномоченный орган </w:t>
      </w:r>
      <w:hyperlink w:anchor="P205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</w:t>
      </w:r>
      <w:proofErr w:type="gramStart"/>
      <w:r>
        <w:t>соглашениях</w:t>
      </w:r>
      <w:proofErr w:type="gramEnd"/>
      <w:r>
        <w:t xml:space="preserve"> о ГЧП, по форме согласно приложению N 2 к Порядку.</w:t>
      </w:r>
    </w:p>
    <w:p w:rsidR="00D000A8" w:rsidRDefault="00D000A8">
      <w:pPr>
        <w:pStyle w:val="ConsPlusNormal"/>
        <w:jc w:val="both"/>
      </w:pPr>
      <w:r>
        <w:t xml:space="preserve">(п. 5.5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6" w:name="P136"/>
      <w:bookmarkEnd w:id="6"/>
      <w:r>
        <w:t xml:space="preserve">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</w:t>
      </w:r>
      <w:hyperlink w:anchor="P256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</w:t>
      </w:r>
      <w:r>
        <w:lastRenderedPageBreak/>
        <w:t>N 481-пп)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5.7. </w:t>
      </w:r>
      <w:proofErr w:type="gramStart"/>
      <w:r>
        <w:t>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согласно приложению N 3 к Порядку.</w:t>
      </w:r>
      <w:proofErr w:type="gramEnd"/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  <w:outlineLvl w:val="1"/>
      </w:pPr>
      <w:r>
        <w:t>6. Ведение реестра заключенных соглашений о ГЧП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  <w:r>
        <w:t>6.1. Уполномоченный орган осуществляет ведение реестра заключенных соглашений о ГЧП, включающего в себя: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- соглашения о ГЧП, заключенные по итогам проведенных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p w:rsidR="00D000A8" w:rsidRDefault="00D000A8">
      <w:pPr>
        <w:pStyle w:val="ConsPlusNormal"/>
        <w:spacing w:before="280"/>
        <w:ind w:firstLine="540"/>
        <w:jc w:val="both"/>
      </w:pPr>
      <w:bookmarkStart w:id="7" w:name="P146"/>
      <w:bookmarkEnd w:id="7"/>
      <w:r>
        <w:t xml:space="preserve">6.2. Ведение </w:t>
      </w:r>
      <w:hyperlink w:anchor="P324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anchor="P129">
        <w:r>
          <w:rPr>
            <w:color w:val="0000FF"/>
          </w:rPr>
          <w:t>пунктами 5.4</w:t>
        </w:r>
      </w:hyperlink>
      <w:r>
        <w:t xml:space="preserve"> и </w:t>
      </w:r>
      <w:hyperlink w:anchor="P136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6.3. Реестр проектов ведется в электронном виде в табличных файлах формата "xls" редактора Microsoft Excel путем последовательного внесения в него записей.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anchor="P146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jc w:val="right"/>
        <w:outlineLvl w:val="1"/>
      </w:pPr>
      <w:r>
        <w:t>Приложение N 1</w:t>
      </w:r>
    </w:p>
    <w:p w:rsidR="00D000A8" w:rsidRDefault="00D000A8">
      <w:pPr>
        <w:pStyle w:val="ConsPlusNormal"/>
        <w:jc w:val="right"/>
      </w:pPr>
      <w:proofErr w:type="gramStart"/>
      <w:r>
        <w:t>к Порядку межведомственного</w:t>
      </w:r>
      <w:proofErr w:type="gramEnd"/>
    </w:p>
    <w:p w:rsidR="00D000A8" w:rsidRDefault="00D000A8">
      <w:pPr>
        <w:pStyle w:val="ConsPlusNormal"/>
        <w:jc w:val="right"/>
      </w:pPr>
      <w:r>
        <w:t xml:space="preserve">взаимодействия </w:t>
      </w:r>
      <w:proofErr w:type="gramStart"/>
      <w:r>
        <w:t>исполнительных</w:t>
      </w:r>
      <w:proofErr w:type="gramEnd"/>
    </w:p>
    <w:p w:rsidR="00D000A8" w:rsidRDefault="00D000A8">
      <w:pPr>
        <w:pStyle w:val="ConsPlusNormal"/>
        <w:jc w:val="right"/>
      </w:pPr>
      <w:r>
        <w:t xml:space="preserve">органов Белгородской области </w:t>
      </w:r>
      <w:proofErr w:type="gramStart"/>
      <w:r>
        <w:t>при</w:t>
      </w:r>
      <w:proofErr w:type="gramEnd"/>
    </w:p>
    <w:p w:rsidR="00D000A8" w:rsidRDefault="00D000A8">
      <w:pPr>
        <w:pStyle w:val="ConsPlusNormal"/>
        <w:jc w:val="right"/>
      </w:pPr>
      <w:r>
        <w:lastRenderedPageBreak/>
        <w:t>подготовке и реализации проектов</w:t>
      </w:r>
    </w:p>
    <w:p w:rsidR="00D000A8" w:rsidRDefault="00D000A8">
      <w:pPr>
        <w:pStyle w:val="ConsPlusNormal"/>
        <w:jc w:val="right"/>
      </w:pPr>
      <w:r>
        <w:t>государственно-частного партнерства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Title"/>
        <w:jc w:val="center"/>
      </w:pPr>
      <w:bookmarkStart w:id="8" w:name="P162"/>
      <w:bookmarkEnd w:id="8"/>
      <w:r>
        <w:t>Перечень</w:t>
      </w:r>
    </w:p>
    <w:p w:rsidR="00D000A8" w:rsidRDefault="00D000A8">
      <w:pPr>
        <w:pStyle w:val="ConsPlusTitle"/>
        <w:jc w:val="center"/>
      </w:pPr>
      <w:r>
        <w:t>обосновывающих документов, подтверждающих полноту</w:t>
      </w:r>
    </w:p>
    <w:p w:rsidR="00D000A8" w:rsidRDefault="00D000A8">
      <w:pPr>
        <w:pStyle w:val="ConsPlusTitle"/>
        <w:jc w:val="center"/>
      </w:pPr>
      <w:r>
        <w:t xml:space="preserve">и достоверность </w:t>
      </w:r>
      <w:proofErr w:type="gramStart"/>
      <w:r>
        <w:t>внесенных</w:t>
      </w:r>
      <w:proofErr w:type="gramEnd"/>
      <w:r>
        <w:t xml:space="preserve"> в государственную</w:t>
      </w:r>
    </w:p>
    <w:p w:rsidR="00D000A8" w:rsidRDefault="00D000A8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D000A8" w:rsidRDefault="00D000A8">
      <w:pPr>
        <w:pStyle w:val="ConsPlusTitle"/>
        <w:jc w:val="center"/>
      </w:pPr>
      <w:r>
        <w:t xml:space="preserve">сведений о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8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69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3. Заключение об эффективности проекта ГЧП и его сравнительном преимуществе, заключение о неэффективности проекта ГЧП и (или) об отсутствии его сравнительного преимущества.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4. Решение о реализации проекта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5. Конкурсная документация.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7. Решение о признании конкурса на право заключения соглашения о ГЧП </w:t>
      </w:r>
      <w:proofErr w:type="gramStart"/>
      <w:r>
        <w:t>несостоявшимся</w:t>
      </w:r>
      <w:proofErr w:type="gramEnd"/>
      <w:r>
        <w:t>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8. Проект соглашения о ГЧП (со всеми приложениями).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9. Соглашение о ГЧП (со всеми приложениями).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12. Расчет предусмотренных соглашением о ГЧП прогнозного размера безусловных обязательств, максимального размера условных обязательств, в </w:t>
      </w:r>
      <w:r>
        <w:lastRenderedPageBreak/>
        <w:t>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 xml:space="preserve">13. Инвестиционная программа, утвержденная исполнительным органом Белгородской области и (или) органом местного самоуправления в случаях, предусмотренных </w:t>
      </w:r>
      <w:hyperlink r:id="rId70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D000A8" w:rsidRDefault="00D000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14. Акты ввода объектов соглашений о ГЧП в эксплуатацию.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16. Решение о прекращении соглашения о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17. Решение о внесении изменений в условия соглашения о ГЧП.</w:t>
      </w:r>
    </w:p>
    <w:p w:rsidR="00D000A8" w:rsidRDefault="00D000A8">
      <w:pPr>
        <w:pStyle w:val="ConsPlusNormal"/>
        <w:spacing w:before="28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jc w:val="right"/>
        <w:outlineLvl w:val="1"/>
      </w:pPr>
      <w:r>
        <w:t>Приложение N 2</w:t>
      </w:r>
    </w:p>
    <w:p w:rsidR="00D000A8" w:rsidRDefault="00D000A8">
      <w:pPr>
        <w:pStyle w:val="ConsPlusNormal"/>
        <w:jc w:val="right"/>
      </w:pPr>
      <w:proofErr w:type="gramStart"/>
      <w:r>
        <w:t>к Порядку межведомственного</w:t>
      </w:r>
      <w:proofErr w:type="gramEnd"/>
    </w:p>
    <w:p w:rsidR="00D000A8" w:rsidRDefault="00D000A8">
      <w:pPr>
        <w:pStyle w:val="ConsPlusNormal"/>
        <w:jc w:val="right"/>
      </w:pPr>
      <w:r>
        <w:t xml:space="preserve">взаимодействия </w:t>
      </w:r>
      <w:proofErr w:type="gramStart"/>
      <w:r>
        <w:t>исполнительных</w:t>
      </w:r>
      <w:proofErr w:type="gramEnd"/>
    </w:p>
    <w:p w:rsidR="00D000A8" w:rsidRDefault="00D000A8">
      <w:pPr>
        <w:pStyle w:val="ConsPlusNormal"/>
        <w:jc w:val="right"/>
      </w:pPr>
      <w:r>
        <w:t xml:space="preserve">органов Белгородской области </w:t>
      </w:r>
      <w:proofErr w:type="gramStart"/>
      <w:r>
        <w:t>при</w:t>
      </w:r>
      <w:proofErr w:type="gramEnd"/>
    </w:p>
    <w:p w:rsidR="00D000A8" w:rsidRDefault="00D000A8">
      <w:pPr>
        <w:pStyle w:val="ConsPlusNormal"/>
        <w:jc w:val="right"/>
      </w:pPr>
      <w:r>
        <w:t>подготовке и реализации проектов</w:t>
      </w:r>
    </w:p>
    <w:p w:rsidR="00D000A8" w:rsidRDefault="00D000A8">
      <w:pPr>
        <w:pStyle w:val="ConsPlusNormal"/>
        <w:jc w:val="right"/>
      </w:pPr>
      <w:r>
        <w:t>государственно-частного партнерства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72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73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ind w:firstLine="540"/>
        <w:jc w:val="both"/>
      </w:pPr>
    </w:p>
    <w:p w:rsidR="00D000A8" w:rsidRDefault="00D000A8">
      <w:pPr>
        <w:pStyle w:val="ConsPlusNormal"/>
        <w:jc w:val="center"/>
      </w:pPr>
      <w:bookmarkStart w:id="9" w:name="P205"/>
      <w:bookmarkEnd w:id="9"/>
      <w:r>
        <w:t>Сведения</w:t>
      </w:r>
    </w:p>
    <w:p w:rsidR="00D000A8" w:rsidRDefault="00D000A8">
      <w:pPr>
        <w:pStyle w:val="ConsPlusNormal"/>
        <w:jc w:val="center"/>
      </w:pPr>
      <w:r>
        <w:lastRenderedPageBreak/>
        <w:t>о контактных данных лиц, ответственных за внесение сведений</w:t>
      </w:r>
    </w:p>
    <w:p w:rsidR="00D000A8" w:rsidRDefault="00D000A8">
      <w:pPr>
        <w:pStyle w:val="ConsPlusNormal"/>
        <w:jc w:val="center"/>
      </w:pPr>
      <w:r>
        <w:t>о соглашениях о государственно-частном партнерстве</w:t>
      </w:r>
    </w:p>
    <w:p w:rsidR="00D000A8" w:rsidRDefault="00D000A8">
      <w:pPr>
        <w:pStyle w:val="ConsPlusNormal"/>
        <w:jc w:val="center"/>
      </w:pPr>
      <w:r>
        <w:t>в государственную автоматизированную</w:t>
      </w:r>
    </w:p>
    <w:p w:rsidR="00D000A8" w:rsidRDefault="00D000A8">
      <w:pPr>
        <w:pStyle w:val="ConsPlusNormal"/>
        <w:jc w:val="center"/>
      </w:pPr>
      <w:r>
        <w:t>информационную систему "Управление"</w:t>
      </w:r>
    </w:p>
    <w:p w:rsidR="00D000A8" w:rsidRDefault="00D000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D000A8">
        <w:tc>
          <w:tcPr>
            <w:tcW w:w="454" w:type="dxa"/>
          </w:tcPr>
          <w:p w:rsidR="00D000A8" w:rsidRDefault="00D000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</w:tcPr>
          <w:p w:rsidR="00D000A8" w:rsidRDefault="00D000A8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</w:tcPr>
          <w:p w:rsidR="00D000A8" w:rsidRDefault="00D000A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9" w:type="dxa"/>
          </w:tcPr>
          <w:p w:rsidR="00D000A8" w:rsidRDefault="00D000A8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</w:tcPr>
          <w:p w:rsidR="00D000A8" w:rsidRDefault="00D000A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47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6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6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429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47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6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6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429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47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26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6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429" w:type="dxa"/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right"/>
        <w:outlineLvl w:val="1"/>
      </w:pPr>
      <w:r>
        <w:t>Приложение N 3</w:t>
      </w:r>
    </w:p>
    <w:p w:rsidR="00D000A8" w:rsidRDefault="00D000A8">
      <w:pPr>
        <w:pStyle w:val="ConsPlusNormal"/>
        <w:jc w:val="right"/>
      </w:pPr>
      <w:proofErr w:type="gramStart"/>
      <w:r>
        <w:t>к Порядку межведомственного</w:t>
      </w:r>
      <w:proofErr w:type="gramEnd"/>
    </w:p>
    <w:p w:rsidR="00D000A8" w:rsidRDefault="00D000A8">
      <w:pPr>
        <w:pStyle w:val="ConsPlusNormal"/>
        <w:jc w:val="right"/>
      </w:pPr>
      <w:r>
        <w:t xml:space="preserve">взаимодействия </w:t>
      </w:r>
      <w:proofErr w:type="gramStart"/>
      <w:r>
        <w:t>исполнительных</w:t>
      </w:r>
      <w:proofErr w:type="gramEnd"/>
    </w:p>
    <w:p w:rsidR="00D000A8" w:rsidRDefault="00D000A8">
      <w:pPr>
        <w:pStyle w:val="ConsPlusNormal"/>
        <w:jc w:val="right"/>
      </w:pPr>
      <w:r>
        <w:t xml:space="preserve">органов Белгородской области </w:t>
      </w:r>
      <w:proofErr w:type="gramStart"/>
      <w:r>
        <w:t>при</w:t>
      </w:r>
      <w:proofErr w:type="gramEnd"/>
    </w:p>
    <w:p w:rsidR="00D000A8" w:rsidRDefault="00D000A8">
      <w:pPr>
        <w:pStyle w:val="ConsPlusNormal"/>
        <w:jc w:val="right"/>
      </w:pPr>
      <w:r>
        <w:t>подготовке и реализации проектов</w:t>
      </w:r>
    </w:p>
    <w:p w:rsidR="00D000A8" w:rsidRDefault="00D000A8">
      <w:pPr>
        <w:pStyle w:val="ConsPlusNormal"/>
        <w:jc w:val="right"/>
      </w:pPr>
      <w:r>
        <w:t>государственно-частного партнерства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center"/>
      </w:pPr>
      <w:bookmarkStart w:id="10" w:name="P256"/>
      <w:bookmarkEnd w:id="10"/>
      <w:r>
        <w:t>Результаты мониторинга реализации соглашений о</w:t>
      </w:r>
    </w:p>
    <w:p w:rsidR="00D000A8" w:rsidRDefault="00D000A8">
      <w:pPr>
        <w:pStyle w:val="ConsPlusNormal"/>
        <w:jc w:val="center"/>
      </w:pPr>
      <w:r>
        <w:t xml:space="preserve">государственно-частном </w:t>
      </w:r>
      <w:proofErr w:type="gramStart"/>
      <w:r>
        <w:t>партнерстве</w:t>
      </w:r>
      <w:proofErr w:type="gramEnd"/>
      <w:r>
        <w:t xml:space="preserve"> за 20__ год</w:t>
      </w:r>
    </w:p>
    <w:p w:rsidR="00D000A8" w:rsidRDefault="00D000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32"/>
        <w:gridCol w:w="1871"/>
      </w:tblGrid>
      <w:tr w:rsidR="00D000A8">
        <w:tc>
          <w:tcPr>
            <w:tcW w:w="454" w:type="dxa"/>
          </w:tcPr>
          <w:p w:rsidR="00D000A8" w:rsidRDefault="00D000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32" w:type="dxa"/>
          </w:tcPr>
          <w:p w:rsidR="00D000A8" w:rsidRDefault="00D000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2" w:type="dxa"/>
            <w:vAlign w:val="center"/>
          </w:tcPr>
          <w:p w:rsidR="00D000A8" w:rsidRDefault="00D000A8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2" w:type="dxa"/>
            <w:vAlign w:val="center"/>
          </w:tcPr>
          <w:p w:rsidR="00D000A8" w:rsidRDefault="00D000A8">
            <w:pPr>
              <w:pStyle w:val="ConsPlusNormal"/>
              <w:jc w:val="both"/>
            </w:pPr>
            <w:r>
              <w:t>Количество заключенных в отчетном году соглашений о ГЧП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32" w:type="dxa"/>
            <w:vAlign w:val="center"/>
          </w:tcPr>
          <w:p w:rsidR="00D000A8" w:rsidRDefault="00D000A8">
            <w:pPr>
              <w:pStyle w:val="ConsPlusNormal"/>
              <w:jc w:val="both"/>
            </w:pPr>
            <w:r>
              <w:t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32" w:type="dxa"/>
            <w:vAlign w:val="center"/>
          </w:tcPr>
          <w:p w:rsidR="00D000A8" w:rsidRDefault="00D000A8">
            <w:pPr>
              <w:pStyle w:val="ConsPlusNormal"/>
              <w:jc w:val="both"/>
            </w:pPr>
            <w:r>
              <w:t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32" w:type="dxa"/>
            <w:vAlign w:val="center"/>
          </w:tcPr>
          <w:p w:rsidR="00D000A8" w:rsidRDefault="00D000A8">
            <w:pPr>
              <w:pStyle w:val="ConsPlusNormal"/>
              <w:jc w:val="both"/>
            </w:pPr>
            <w:r>
              <w:t xml:space="preserve">Средний срок заключения соглашений о ГЧП, заключенных в отчетном году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 xml:space="preserve">Объем финансирования на стадии создания (реконструкции) объекта за счет внебюджетных </w:t>
            </w:r>
            <w:r>
              <w:lastRenderedPageBreak/>
              <w:t>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32" w:type="dxa"/>
            <w:vAlign w:val="bottom"/>
          </w:tcPr>
          <w:p w:rsidR="00D000A8" w:rsidRDefault="00D000A8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right"/>
        <w:outlineLvl w:val="1"/>
      </w:pPr>
      <w:r>
        <w:t>Приложение N 4</w:t>
      </w:r>
    </w:p>
    <w:p w:rsidR="00D000A8" w:rsidRDefault="00D000A8">
      <w:pPr>
        <w:pStyle w:val="ConsPlusNormal"/>
        <w:jc w:val="right"/>
      </w:pPr>
      <w:proofErr w:type="gramStart"/>
      <w:r>
        <w:t>к Порядку межведомственного</w:t>
      </w:r>
      <w:proofErr w:type="gramEnd"/>
    </w:p>
    <w:p w:rsidR="00D000A8" w:rsidRDefault="00D000A8">
      <w:pPr>
        <w:pStyle w:val="ConsPlusNormal"/>
        <w:jc w:val="right"/>
      </w:pPr>
      <w:r>
        <w:t xml:space="preserve">взаимодействия </w:t>
      </w:r>
      <w:proofErr w:type="gramStart"/>
      <w:r>
        <w:t>исполнительных</w:t>
      </w:r>
      <w:proofErr w:type="gramEnd"/>
    </w:p>
    <w:p w:rsidR="00D000A8" w:rsidRDefault="00D000A8">
      <w:pPr>
        <w:pStyle w:val="ConsPlusNormal"/>
        <w:jc w:val="right"/>
      </w:pPr>
      <w:r>
        <w:t xml:space="preserve">органов Белгородской области </w:t>
      </w:r>
      <w:proofErr w:type="gramStart"/>
      <w:r>
        <w:t>при</w:t>
      </w:r>
      <w:proofErr w:type="gramEnd"/>
    </w:p>
    <w:p w:rsidR="00D000A8" w:rsidRDefault="00D000A8">
      <w:pPr>
        <w:pStyle w:val="ConsPlusNormal"/>
        <w:jc w:val="right"/>
      </w:pPr>
      <w:r>
        <w:t>подготовке и реализации проектов</w:t>
      </w:r>
    </w:p>
    <w:p w:rsidR="00D000A8" w:rsidRDefault="00D000A8">
      <w:pPr>
        <w:pStyle w:val="ConsPlusNormal"/>
        <w:jc w:val="right"/>
      </w:pPr>
      <w:r>
        <w:t>государственно-частного партнерства</w:t>
      </w:r>
    </w:p>
    <w:p w:rsidR="00D000A8" w:rsidRDefault="00D000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000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0A8" w:rsidRDefault="00D000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D000A8" w:rsidRDefault="00D000A8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jc w:val="center"/>
      </w:pPr>
      <w:bookmarkStart w:id="11" w:name="P324"/>
      <w:bookmarkEnd w:id="11"/>
      <w:r>
        <w:t>Реестр соглашений о государственно-частном партнерстве</w:t>
      </w: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sectPr w:rsidR="00D000A8" w:rsidSect="004F219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D000A8">
        <w:tc>
          <w:tcPr>
            <w:tcW w:w="454" w:type="dxa"/>
          </w:tcPr>
          <w:p w:rsidR="00D000A8" w:rsidRDefault="00D000A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</w:tcPr>
          <w:p w:rsidR="00D000A8" w:rsidRDefault="00D000A8">
            <w:pPr>
              <w:pStyle w:val="ConsPlusNormal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</w:tcPr>
          <w:p w:rsidR="00D000A8" w:rsidRDefault="00D000A8">
            <w:pPr>
              <w:pStyle w:val="ConsPlusNormal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</w:tcPr>
          <w:p w:rsidR="00D000A8" w:rsidRDefault="00D000A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94" w:type="dxa"/>
          </w:tcPr>
          <w:p w:rsidR="00D000A8" w:rsidRDefault="00D000A8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</w:tcPr>
          <w:p w:rsidR="00D000A8" w:rsidRDefault="00D000A8">
            <w:pPr>
              <w:pStyle w:val="ConsPlusNormal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</w:tcPr>
          <w:p w:rsidR="00D000A8" w:rsidRDefault="00D000A8">
            <w:pPr>
              <w:pStyle w:val="ConsPlusNormal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</w:tcPr>
          <w:p w:rsidR="00D000A8" w:rsidRDefault="00D000A8">
            <w:pPr>
              <w:pStyle w:val="ConsPlusNormal"/>
              <w:jc w:val="center"/>
            </w:pPr>
            <w:r>
              <w:t>Общая стоимость создания объекта 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90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59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174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90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59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174" w:type="dxa"/>
          </w:tcPr>
          <w:p w:rsidR="00D000A8" w:rsidRDefault="00D000A8">
            <w:pPr>
              <w:pStyle w:val="ConsPlusNormal"/>
            </w:pPr>
          </w:p>
        </w:tc>
      </w:tr>
      <w:tr w:rsidR="00D000A8">
        <w:tc>
          <w:tcPr>
            <w:tcW w:w="454" w:type="dxa"/>
            <w:vAlign w:val="center"/>
          </w:tcPr>
          <w:p w:rsidR="00D000A8" w:rsidRDefault="00D00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90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594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309" w:type="dxa"/>
          </w:tcPr>
          <w:p w:rsidR="00D000A8" w:rsidRDefault="00D000A8">
            <w:pPr>
              <w:pStyle w:val="ConsPlusNormal"/>
            </w:pPr>
          </w:p>
        </w:tc>
        <w:tc>
          <w:tcPr>
            <w:tcW w:w="1174" w:type="dxa"/>
          </w:tcPr>
          <w:p w:rsidR="00D000A8" w:rsidRDefault="00D000A8">
            <w:pPr>
              <w:pStyle w:val="ConsPlusNormal"/>
            </w:pPr>
          </w:p>
        </w:tc>
      </w:tr>
    </w:tbl>
    <w:p w:rsidR="00D000A8" w:rsidRDefault="00D000A8">
      <w:pPr>
        <w:pStyle w:val="ConsPlusNormal"/>
        <w:jc w:val="center"/>
      </w:pPr>
    </w:p>
    <w:p w:rsidR="00D000A8" w:rsidRDefault="00D000A8">
      <w:pPr>
        <w:pStyle w:val="ConsPlusNormal"/>
        <w:jc w:val="both"/>
      </w:pPr>
    </w:p>
    <w:p w:rsidR="00D000A8" w:rsidRDefault="00D000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428" w:rsidRDefault="00484428">
      <w:bookmarkStart w:id="12" w:name="_GoBack"/>
      <w:bookmarkEnd w:id="12"/>
    </w:p>
    <w:sectPr w:rsidR="00484428">
      <w:pgSz w:w="16838" w:h="11905" w:orient="landscape"/>
      <w:pgMar w:top="1701" w:right="1134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8"/>
    <w:rsid w:val="00484428"/>
    <w:rsid w:val="00D000A8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000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000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000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000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04&amp;n=96387&amp;dst=100006" TargetMode="External"/><Relationship Id="rId18" Type="http://schemas.openxmlformats.org/officeDocument/2006/relationships/hyperlink" Target="https://login.consultant.ru/link/?req=doc&amp;base=RLAW404&amp;n=82366&amp;dst=100007" TargetMode="External"/><Relationship Id="rId26" Type="http://schemas.openxmlformats.org/officeDocument/2006/relationships/hyperlink" Target="https://login.consultant.ru/link/?req=doc&amp;base=LAW&amp;n=190936&amp;dst=100011" TargetMode="External"/><Relationship Id="rId39" Type="http://schemas.openxmlformats.org/officeDocument/2006/relationships/hyperlink" Target="https://login.consultant.ru/link/?req=doc&amp;base=LAW&amp;n=454236&amp;dst=100133" TargetMode="External"/><Relationship Id="rId21" Type="http://schemas.openxmlformats.org/officeDocument/2006/relationships/hyperlink" Target="https://login.consultant.ru/link/?req=doc&amp;base=RLAW404&amp;n=96387&amp;dst=100010" TargetMode="External"/><Relationship Id="rId34" Type="http://schemas.openxmlformats.org/officeDocument/2006/relationships/hyperlink" Target="https://login.consultant.ru/link/?req=doc&amp;base=LAW&amp;n=454236&amp;dst=111" TargetMode="External"/><Relationship Id="rId42" Type="http://schemas.openxmlformats.org/officeDocument/2006/relationships/hyperlink" Target="https://login.consultant.ru/link/?req=doc&amp;base=RLAW404&amp;n=84149&amp;dst=100028" TargetMode="External"/><Relationship Id="rId47" Type="http://schemas.openxmlformats.org/officeDocument/2006/relationships/hyperlink" Target="https://login.consultant.ru/link/?req=doc&amp;base=LAW&amp;n=454236&amp;dst=100325" TargetMode="External"/><Relationship Id="rId50" Type="http://schemas.openxmlformats.org/officeDocument/2006/relationships/hyperlink" Target="https://login.consultant.ru/link/?req=doc&amp;base=LAW&amp;n=454236&amp;dst=100176" TargetMode="External"/><Relationship Id="rId55" Type="http://schemas.openxmlformats.org/officeDocument/2006/relationships/hyperlink" Target="https://login.consultant.ru/link/?req=doc&amp;base=LAW&amp;n=190890" TargetMode="External"/><Relationship Id="rId63" Type="http://schemas.openxmlformats.org/officeDocument/2006/relationships/hyperlink" Target="https://login.consultant.ru/link/?req=doc&amp;base=RLAW404&amp;n=82366&amp;dst=100010" TargetMode="External"/><Relationship Id="rId68" Type="http://schemas.openxmlformats.org/officeDocument/2006/relationships/hyperlink" Target="https://login.consultant.ru/link/?req=doc&amp;base=RLAW404&amp;n=82366&amp;dst=100019" TargetMode="External"/><Relationship Id="rId76" Type="http://schemas.openxmlformats.org/officeDocument/2006/relationships/hyperlink" Target="https://login.consultant.ru/link/?req=doc&amp;base=RLAW404&amp;n=82366&amp;dst=100093" TargetMode="External"/><Relationship Id="rId7" Type="http://schemas.openxmlformats.org/officeDocument/2006/relationships/hyperlink" Target="https://login.consultant.ru/link/?req=doc&amp;base=RLAW404&amp;n=82366&amp;dst=100005" TargetMode="External"/><Relationship Id="rId71" Type="http://schemas.openxmlformats.org/officeDocument/2006/relationships/hyperlink" Target="https://login.consultant.ru/link/?req=doc&amp;base=RLAW404&amp;n=96387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04&amp;n=96387&amp;dst=100008" TargetMode="External"/><Relationship Id="rId29" Type="http://schemas.openxmlformats.org/officeDocument/2006/relationships/hyperlink" Target="https://login.consultant.ru/link/?req=doc&amp;base=LAW&amp;n=454236&amp;dst=100103" TargetMode="External"/><Relationship Id="rId11" Type="http://schemas.openxmlformats.org/officeDocument/2006/relationships/hyperlink" Target="https://login.consultant.ru/link/?req=doc&amp;base=RLAW404&amp;n=84480&amp;dst=100006" TargetMode="External"/><Relationship Id="rId24" Type="http://schemas.openxmlformats.org/officeDocument/2006/relationships/hyperlink" Target="https://login.consultant.ru/link/?req=doc&amp;base=RLAW404&amp;n=84480" TargetMode="External"/><Relationship Id="rId32" Type="http://schemas.openxmlformats.org/officeDocument/2006/relationships/hyperlink" Target="https://login.consultant.ru/link/?req=doc&amp;base=LAW&amp;n=190895" TargetMode="External"/><Relationship Id="rId37" Type="http://schemas.openxmlformats.org/officeDocument/2006/relationships/hyperlink" Target="https://login.consultant.ru/link/?req=doc&amp;base=LAW&amp;n=315398" TargetMode="External"/><Relationship Id="rId40" Type="http://schemas.openxmlformats.org/officeDocument/2006/relationships/hyperlink" Target="https://login.consultant.ru/link/?req=doc&amp;base=RLAW404&amp;n=84149&amp;dst=100028" TargetMode="External"/><Relationship Id="rId45" Type="http://schemas.openxmlformats.org/officeDocument/2006/relationships/hyperlink" Target="https://login.consultant.ru/link/?req=doc&amp;base=LAW&amp;n=454236&amp;dst=100151" TargetMode="External"/><Relationship Id="rId53" Type="http://schemas.openxmlformats.org/officeDocument/2006/relationships/hyperlink" Target="https://login.consultant.ru/link/?req=doc&amp;base=LAW&amp;n=454236&amp;dst=100174" TargetMode="External"/><Relationship Id="rId58" Type="http://schemas.openxmlformats.org/officeDocument/2006/relationships/hyperlink" Target="https://login.consultant.ru/link/?req=doc&amp;base=LAW&amp;n=432516&amp;dst=100009" TargetMode="External"/><Relationship Id="rId66" Type="http://schemas.openxmlformats.org/officeDocument/2006/relationships/hyperlink" Target="https://login.consultant.ru/link/?req=doc&amp;base=RLAW404&amp;n=82366&amp;dst=100016" TargetMode="External"/><Relationship Id="rId74" Type="http://schemas.openxmlformats.org/officeDocument/2006/relationships/hyperlink" Target="https://login.consultant.ru/link/?req=doc&amp;base=RLAW404&amp;n=82366&amp;dst=10002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381323&amp;dst=100022" TargetMode="External"/><Relationship Id="rId10" Type="http://schemas.openxmlformats.org/officeDocument/2006/relationships/hyperlink" Target="https://login.consultant.ru/link/?req=doc&amp;base=LAW&amp;n=454236&amp;dst=100101" TargetMode="External"/><Relationship Id="rId19" Type="http://schemas.openxmlformats.org/officeDocument/2006/relationships/hyperlink" Target="https://login.consultant.ru/link/?req=doc&amp;base=RLAW404&amp;n=84149&amp;dst=100026" TargetMode="External"/><Relationship Id="rId31" Type="http://schemas.openxmlformats.org/officeDocument/2006/relationships/hyperlink" Target="https://login.consultant.ru/link/?req=doc&amp;base=LAW&amp;n=191504&amp;dst=100010" TargetMode="External"/><Relationship Id="rId44" Type="http://schemas.openxmlformats.org/officeDocument/2006/relationships/hyperlink" Target="https://login.consultant.ru/link/?req=doc&amp;base=RLAW404&amp;n=64425&amp;dst=100007" TargetMode="External"/><Relationship Id="rId52" Type="http://schemas.openxmlformats.org/officeDocument/2006/relationships/hyperlink" Target="https://login.consultant.ru/link/?req=doc&amp;base=LAW&amp;n=454236&amp;dst=100173" TargetMode="External"/><Relationship Id="rId60" Type="http://schemas.openxmlformats.org/officeDocument/2006/relationships/hyperlink" Target="https://login.consultant.ru/link/?req=doc&amp;base=RLAW404&amp;n=82366&amp;dst=100008" TargetMode="External"/><Relationship Id="rId65" Type="http://schemas.openxmlformats.org/officeDocument/2006/relationships/hyperlink" Target="https://login.consultant.ru/link/?req=doc&amp;base=RLAW404&amp;n=82366&amp;dst=100015" TargetMode="External"/><Relationship Id="rId73" Type="http://schemas.openxmlformats.org/officeDocument/2006/relationships/hyperlink" Target="https://login.consultant.ru/link/?req=doc&amp;base=RLAW404&amp;n=96387&amp;dst=10000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96387&amp;dst=100005" TargetMode="External"/><Relationship Id="rId14" Type="http://schemas.openxmlformats.org/officeDocument/2006/relationships/hyperlink" Target="https://login.consultant.ru/link/?req=doc&amp;base=RLAW404&amp;n=82366&amp;dst=100006" TargetMode="External"/><Relationship Id="rId22" Type="http://schemas.openxmlformats.org/officeDocument/2006/relationships/hyperlink" Target="https://login.consultant.ru/link/?req=doc&amp;base=LAW&amp;n=454236" TargetMode="External"/><Relationship Id="rId27" Type="http://schemas.openxmlformats.org/officeDocument/2006/relationships/hyperlink" Target="https://login.consultant.ru/link/?req=doc&amp;base=LAW&amp;n=454236&amp;dst=100103" TargetMode="External"/><Relationship Id="rId30" Type="http://schemas.openxmlformats.org/officeDocument/2006/relationships/hyperlink" Target="https://login.consultant.ru/link/?req=doc&amp;base=LAW&amp;n=454236&amp;dst=100114" TargetMode="External"/><Relationship Id="rId35" Type="http://schemas.openxmlformats.org/officeDocument/2006/relationships/hyperlink" Target="https://login.consultant.ru/link/?req=doc&amp;base=RLAW404&amp;n=96387&amp;dst=100011" TargetMode="External"/><Relationship Id="rId43" Type="http://schemas.openxmlformats.org/officeDocument/2006/relationships/hyperlink" Target="https://login.consultant.ru/link/?req=doc&amp;base=LAW&amp;n=189988&amp;dst=100010" TargetMode="External"/><Relationship Id="rId48" Type="http://schemas.openxmlformats.org/officeDocument/2006/relationships/hyperlink" Target="https://login.consultant.ru/link/?req=doc&amp;base=LAW&amp;n=454236&amp;dst=45" TargetMode="External"/><Relationship Id="rId56" Type="http://schemas.openxmlformats.org/officeDocument/2006/relationships/hyperlink" Target="https://login.consultant.ru/link/?req=doc&amp;base=LAW&amp;n=454236&amp;dst=100529" TargetMode="External"/><Relationship Id="rId64" Type="http://schemas.openxmlformats.org/officeDocument/2006/relationships/hyperlink" Target="https://login.consultant.ru/link/?req=doc&amp;base=RLAW404&amp;n=82366&amp;dst=100014" TargetMode="External"/><Relationship Id="rId69" Type="http://schemas.openxmlformats.org/officeDocument/2006/relationships/hyperlink" Target="https://login.consultant.ru/link/?req=doc&amp;base=RLAW404&amp;n=96387&amp;dst=100006" TargetMode="External"/><Relationship Id="rId77" Type="http://schemas.openxmlformats.org/officeDocument/2006/relationships/hyperlink" Target="https://login.consultant.ru/link/?req=doc&amp;base=RLAW404&amp;n=96387&amp;dst=100006" TargetMode="External"/><Relationship Id="rId8" Type="http://schemas.openxmlformats.org/officeDocument/2006/relationships/hyperlink" Target="https://login.consultant.ru/link/?req=doc&amp;base=RLAW404&amp;n=84149&amp;dst=100024" TargetMode="External"/><Relationship Id="rId51" Type="http://schemas.openxmlformats.org/officeDocument/2006/relationships/hyperlink" Target="https://login.consultant.ru/link/?req=doc&amp;base=RLAW404&amp;n=96387&amp;dst=100015" TargetMode="External"/><Relationship Id="rId72" Type="http://schemas.openxmlformats.org/officeDocument/2006/relationships/hyperlink" Target="https://login.consultant.ru/link/?req=doc&amp;base=RLAW404&amp;n=82366&amp;dst=100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04&amp;n=96387&amp;dst=100007" TargetMode="External"/><Relationship Id="rId17" Type="http://schemas.openxmlformats.org/officeDocument/2006/relationships/hyperlink" Target="https://login.consultant.ru/link/?req=doc&amp;base=RLAW404&amp;n=64425&amp;dst=100006" TargetMode="External"/><Relationship Id="rId25" Type="http://schemas.openxmlformats.org/officeDocument/2006/relationships/hyperlink" Target="https://login.consultant.ru/link/?req=doc&amp;base=RLAW404&amp;n=84149&amp;dst=100027" TargetMode="External"/><Relationship Id="rId33" Type="http://schemas.openxmlformats.org/officeDocument/2006/relationships/hyperlink" Target="https://login.consultant.ru/link/?req=doc&amp;base=LAW&amp;n=454236&amp;dst=100119" TargetMode="External"/><Relationship Id="rId38" Type="http://schemas.openxmlformats.org/officeDocument/2006/relationships/hyperlink" Target="https://login.consultant.ru/link/?req=doc&amp;base=LAW&amp;n=192148" TargetMode="External"/><Relationship Id="rId46" Type="http://schemas.openxmlformats.org/officeDocument/2006/relationships/hyperlink" Target="https://login.consultant.ru/link/?req=doc&amp;base=RLAW404&amp;n=96387&amp;dst=100014" TargetMode="External"/><Relationship Id="rId59" Type="http://schemas.openxmlformats.org/officeDocument/2006/relationships/hyperlink" Target="https://login.consultant.ru/link/?req=doc&amp;base=LAW&amp;n=381323&amp;dst=100013" TargetMode="External"/><Relationship Id="rId67" Type="http://schemas.openxmlformats.org/officeDocument/2006/relationships/hyperlink" Target="https://login.consultant.ru/link/?req=doc&amp;base=RLAW404&amp;n=82366&amp;dst=100017" TargetMode="External"/><Relationship Id="rId20" Type="http://schemas.openxmlformats.org/officeDocument/2006/relationships/hyperlink" Target="https://login.consultant.ru/link/?req=doc&amp;base=RLAW404&amp;n=96387&amp;dst=100006" TargetMode="External"/><Relationship Id="rId41" Type="http://schemas.openxmlformats.org/officeDocument/2006/relationships/hyperlink" Target="https://login.consultant.ru/link/?req=doc&amp;base=RLAW404&amp;n=84149&amp;dst=100028" TargetMode="External"/><Relationship Id="rId54" Type="http://schemas.openxmlformats.org/officeDocument/2006/relationships/hyperlink" Target="https://login.consultant.ru/link/?req=doc&amp;base=LAW&amp;n=454236&amp;dst=100176" TargetMode="External"/><Relationship Id="rId62" Type="http://schemas.openxmlformats.org/officeDocument/2006/relationships/hyperlink" Target="https://login.consultant.ru/link/?req=doc&amp;base=LAW&amp;n=381323&amp;dst=100037" TargetMode="External"/><Relationship Id="rId70" Type="http://schemas.openxmlformats.org/officeDocument/2006/relationships/hyperlink" Target="https://login.consultant.ru/link/?req=doc&amp;base=LAW&amp;n=454236&amp;dst=100207" TargetMode="External"/><Relationship Id="rId75" Type="http://schemas.openxmlformats.org/officeDocument/2006/relationships/hyperlink" Target="https://login.consultant.ru/link/?req=doc&amp;base=RLAW404&amp;n=96387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64425&amp;dst=100005" TargetMode="External"/><Relationship Id="rId15" Type="http://schemas.openxmlformats.org/officeDocument/2006/relationships/hyperlink" Target="https://login.consultant.ru/link/?req=doc&amp;base=RLAW404&amp;n=84149&amp;dst=100025" TargetMode="External"/><Relationship Id="rId23" Type="http://schemas.openxmlformats.org/officeDocument/2006/relationships/hyperlink" Target="https://login.consultant.ru/link/?req=doc&amp;base=RLAW404&amp;n=96387&amp;dst=100010" TargetMode="External"/><Relationship Id="rId28" Type="http://schemas.openxmlformats.org/officeDocument/2006/relationships/hyperlink" Target="https://login.consultant.ru/link/?req=doc&amp;base=LAW&amp;n=454236" TargetMode="External"/><Relationship Id="rId36" Type="http://schemas.openxmlformats.org/officeDocument/2006/relationships/hyperlink" Target="https://login.consultant.ru/link/?req=doc&amp;base=LAW&amp;n=191541&amp;dst=100010" TargetMode="External"/><Relationship Id="rId49" Type="http://schemas.openxmlformats.org/officeDocument/2006/relationships/hyperlink" Target="https://login.consultant.ru/link/?req=doc&amp;base=LAW&amp;n=454236&amp;dst=117" TargetMode="External"/><Relationship Id="rId57" Type="http://schemas.openxmlformats.org/officeDocument/2006/relationships/hyperlink" Target="https://login.consultant.ru/link/?req=doc&amp;base=LAW&amp;n=454236&amp;dst=100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2024-04-07T07:42:00Z</dcterms:created>
  <dcterms:modified xsi:type="dcterms:W3CDTF">2024-04-07T07:43:00Z</dcterms:modified>
</cp:coreProperties>
</file>