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jc w:val="left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t xml:space="preserve">Проект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spacing w:line="240" w:lineRule="auto"/>
        <w:rPr>
          <w:rFonts w:ascii="Times New Roman" w:hAnsi="Times New Roman"/>
          <w:sz w:val="24"/>
        </w:rPr>
      </w:pPr>
      <w:r>
        <w:rPr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300" cy="601980"/>
                <wp:effectExtent l="0" t="0" r="0" b="7620"/>
                <wp:docPr id="1" name="Рисунок 1" descr="Герб На Д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 На ДОк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4953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0pt;height:47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before="120" w:after="120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 xml:space="preserve">Белгородская область</w:t>
      </w:r>
      <w:r>
        <w:rPr>
          <w:rFonts w:ascii="Arial" w:hAnsi="Arial" w:cs="Arial"/>
          <w:b/>
          <w:caps/>
          <w:spacing w:val="60"/>
          <w:sz w:val="20"/>
          <w:szCs w:val="20"/>
        </w:rPr>
      </w:r>
      <w:r>
        <w:rPr>
          <w:rFonts w:ascii="Arial" w:hAnsi="Arial" w:cs="Arial"/>
          <w:b/>
          <w:caps/>
          <w:spacing w:val="60"/>
          <w:sz w:val="20"/>
          <w:szCs w:val="20"/>
        </w:rPr>
      </w:r>
    </w:p>
    <w:p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муниципального района</w:t>
      </w:r>
      <w:r>
        <w:rPr>
          <w:rFonts w:ascii="Arial" w:hAnsi="Arial" w:cs="Arial"/>
          <w:b/>
          <w:caps/>
          <w:sz w:val="40"/>
          <w:szCs w:val="40"/>
        </w:rPr>
      </w:r>
      <w:r>
        <w:rPr>
          <w:rFonts w:ascii="Arial" w:hAnsi="Arial" w:cs="Arial"/>
          <w:b/>
          <w:caps/>
          <w:sz w:val="40"/>
          <w:szCs w:val="40"/>
        </w:rPr>
      </w:r>
    </w:p>
    <w:p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«красненский район»</w:t>
      </w:r>
      <w:r>
        <w:rPr>
          <w:rFonts w:ascii="Arial" w:hAnsi="Arial" w:cs="Arial"/>
          <w:b/>
          <w:caps/>
          <w:sz w:val="40"/>
          <w:szCs w:val="40"/>
        </w:rPr>
      </w:r>
      <w:r>
        <w:rPr>
          <w:rFonts w:ascii="Arial" w:hAnsi="Arial" w:cs="Arial"/>
          <w:b/>
          <w:caps/>
          <w:sz w:val="40"/>
          <w:szCs w:val="40"/>
        </w:rPr>
      </w:r>
    </w:p>
    <w:p>
      <w:pPr>
        <w:jc w:val="center"/>
        <w:spacing w:before="120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 xml:space="preserve">Постановление</w:t>
      </w:r>
      <w:r>
        <w:rPr>
          <w:rFonts w:ascii="Arial" w:hAnsi="Arial" w:cs="Arial"/>
          <w:caps/>
          <w:spacing w:val="60"/>
          <w:sz w:val="32"/>
          <w:szCs w:val="32"/>
        </w:rPr>
      </w:r>
      <w:r>
        <w:rPr>
          <w:rFonts w:ascii="Arial" w:hAnsi="Arial" w:cs="Arial"/>
          <w:caps/>
          <w:spacing w:val="60"/>
          <w:sz w:val="32"/>
          <w:szCs w:val="32"/>
        </w:rPr>
      </w:r>
    </w:p>
    <w:p>
      <w:pPr>
        <w:jc w:val="center"/>
        <w:spacing w:before="12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Красное</w:t>
      </w:r>
      <w:r>
        <w:rPr>
          <w:rFonts w:ascii="Arial" w:hAnsi="Arial" w:cs="Arial"/>
          <w:b/>
          <w:sz w:val="17"/>
          <w:szCs w:val="17"/>
        </w:rPr>
      </w:r>
      <w:r>
        <w:rPr>
          <w:rFonts w:ascii="Arial" w:hAnsi="Arial" w:cs="Arial"/>
          <w:b/>
          <w:sz w:val="17"/>
          <w:szCs w:val="17"/>
        </w:rPr>
      </w:r>
    </w:p>
    <w:p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«_____»</w:t>
      </w:r>
      <w:r>
        <w:rPr>
          <w:rFonts w:ascii="Arial" w:hAnsi="Arial" w:cs="Arial"/>
          <w:b/>
          <w:sz w:val="18"/>
          <w:szCs w:val="18"/>
        </w:rPr>
        <w:t xml:space="preserve">___________________20____г.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№___________</w: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884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утверждении программы профилактики </w:t>
      </w:r>
      <w:r>
        <w:rPr>
          <w:b/>
          <w:sz w:val="28"/>
          <w:szCs w:val="28"/>
        </w:rPr>
        <w:t xml:space="preserve">рисков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13" w:tooltip="consultantplus://offline/ref=DE590F3D2C0352C3A2B72909E1B5DFE5359A2962A7A9CA780052537A9BAAAD4B2DA8433AEBA13116F1D3DC0FBFB8D4A0E3089B5Ed4H1G" w:history="1">
        <w:r>
          <w:rPr>
            <w:sz w:val="26"/>
            <w:szCs w:val="26"/>
          </w:rPr>
          <w:t xml:space="preserve">статьей 98</w:t>
        </w:r>
      </w:hyperlink>
      <w:r>
        <w:rPr>
          <w:sz w:val="26"/>
          <w:szCs w:val="26"/>
        </w:rPr>
        <w:t xml:space="preserve"> Лесного кодекса Российской Федерации, </w:t>
      </w:r>
      <w:hyperlink r:id="rId14" w:tooltip="consultantplus://offline/ref=DE590F3D2C0352C3A2B72909E1B5DFE53599296BA3A8CA780052537A9BAAAD4B2DA84330EFAC6E13E4C28403B9A1CAA7FA14995F49d1H1G" w:history="1">
        <w:r>
          <w:rPr>
            <w:sz w:val="26"/>
            <w:szCs w:val="26"/>
          </w:rPr>
          <w:t xml:space="preserve">подпунктом 38 пункта 1 статьи 16</w:t>
        </w:r>
      </w:hyperlink>
      <w:r>
        <w:rPr>
          <w:sz w:val="26"/>
          <w:szCs w:val="26"/>
        </w:rPr>
        <w:t xml:space="preserve"> Федерального закона от 6 октября 2003 года  </w:t>
      </w:r>
      <w:r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Федеральным </w:t>
      </w:r>
      <w:hyperlink r:id="rId15" w:tooltip="consultantplus://offline/ref=DE590F3D2C0352C3A2B72909E1B5DFE535992B68A1A8CA780052537A9BAAAD4B3FA81B3FE8AD7B47B298D30EB9dAHFG" w:history="1">
        <w:r>
          <w:rPr>
            <w:sz w:val="26"/>
            <w:szCs w:val="26"/>
          </w:rPr>
          <w:t xml:space="preserve">законом</w:t>
        </w:r>
      </w:hyperlink>
      <w:r>
        <w:rPr>
          <w:sz w:val="26"/>
          <w:szCs w:val="26"/>
        </w:rPr>
        <w:t xml:space="preserve"> от 31 июля 2020 года № 248-ФЗ                            «О государственном контроле (надзоре) и муниципальном контроле в Российской Федерации» и </w:t>
      </w:r>
      <w:hyperlink r:id="rId16" w:tooltip="consultantplus://offline/ref=DE590F3D2C0352C3A2B73704F7D985E832907366A3AFC0285A0D0827CCA3A71C6AE71A71ADA76447B583D50AB3F285E3A8079A5856182EC0AE106Dd5HBG" w:history="1">
        <w:r>
          <w:rPr>
            <w:sz w:val="26"/>
            <w:szCs w:val="26"/>
          </w:rPr>
          <w:t xml:space="preserve">Уставом</w:t>
        </w:r>
      </w:hyperlink>
      <w:r>
        <w:rPr>
          <w:sz w:val="26"/>
          <w:szCs w:val="26"/>
        </w:rPr>
        <w:t xml:space="preserve"> муниципального района «Красненский район», в целях осуществления муниципального</w:t>
      </w:r>
      <w:r>
        <w:rPr>
          <w:sz w:val="26"/>
          <w:szCs w:val="26"/>
        </w:rPr>
        <w:t xml:space="preserve"> лесного контроля на территории Красненского района Белгородской области администрация Красненского района постановляет: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 xml:space="preserve">программу профилактики </w:t>
      </w:r>
      <w:r>
        <w:rPr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</w:t>
      </w:r>
      <w:r>
        <w:rPr>
          <w:sz w:val="26"/>
          <w:szCs w:val="26"/>
        </w:rPr>
        <w:t xml:space="preserve"> на 2025 год (прилагается)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89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bCs/>
          <w:sz w:val="26"/>
          <w:szCs w:val="26"/>
        </w:rPr>
        <w:t xml:space="preserve">Должностным лицам администрации муниципального района «Красненский район», уполномоченным на организацию и осуществление муниципального </w:t>
      </w:r>
      <w:r>
        <w:rPr>
          <w:bCs/>
          <w:sz w:val="26"/>
          <w:szCs w:val="26"/>
        </w:rPr>
        <w:t xml:space="preserve">лес</w:t>
      </w:r>
      <w:r>
        <w:rPr>
          <w:bCs/>
          <w:sz w:val="26"/>
          <w:szCs w:val="26"/>
        </w:rPr>
        <w:t xml:space="preserve">ного контроля, обеспечить в пределах своей компетенции выполнение Программы, утвержденной пунктом 1 настоящего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3. Отделу информатизации, делопроизводства, взаимодействия со СМИ аппарата главы администрации района (</w:t>
      </w:r>
      <w:r>
        <w:rPr>
          <w:sz w:val="26"/>
          <w:szCs w:val="26"/>
        </w:rPr>
        <w:t xml:space="preserve">Лытнев</w:t>
      </w:r>
      <w:r>
        <w:rPr>
          <w:sz w:val="26"/>
          <w:szCs w:val="26"/>
        </w:rPr>
        <w:t xml:space="preserve"> А.А.) </w:t>
      </w:r>
      <w:r>
        <w:rPr>
          <w:sz w:val="26"/>
          <w:szCs w:val="26"/>
        </w:rPr>
        <w:t xml:space="preserve">разместить</w:t>
      </w:r>
      <w:r>
        <w:rPr>
          <w:sz w:val="26"/>
          <w:szCs w:val="26"/>
        </w:rPr>
        <w:t xml:space="preserve"> данное постановление на официальном сайте администрации Красненского района по адресу: </w:t>
      </w:r>
      <w:r>
        <w:rPr>
          <w:sz w:val="26"/>
          <w:szCs w:val="26"/>
        </w:rPr>
        <w:t xml:space="preserve">https://kraadm.gosuslugi.ru/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 xml:space="preserve">со дня подписания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tabs>
          <w:tab w:val="left" w:pos="10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5.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постановления возложить на з</w:t>
      </w:r>
      <w:r>
        <w:rPr>
          <w:rStyle w:val="891"/>
        </w:rPr>
        <w:t xml:space="preserve">аместителя главы администрации района – нача</w:t>
      </w:r>
      <w:bookmarkStart w:id="0" w:name="_GoBack"/>
      <w:r/>
      <w:bookmarkEnd w:id="0"/>
      <w:r>
        <w:rPr>
          <w:rStyle w:val="891"/>
        </w:rPr>
        <w:t xml:space="preserve">льника управления экономического развития  и муниципальной собственности администрации муниципального района   Потапову Т.И.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106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tabs>
          <w:tab w:val="left" w:pos="7106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tabs>
          <w:tab w:val="left" w:pos="71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Fonts w:ascii="Arial" w:hAnsi="Arial" w:cs="Arial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284" w:right="567" w:bottom="568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  <w:t xml:space="preserve">Красненского района               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А.Ф. Полторабатько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97"/>
        <w:ind w:right="0"/>
        <w:jc w:val="both"/>
      </w:pPr>
      <w:r/>
      <w:r/>
    </w:p>
    <w:p>
      <w:pPr>
        <w:jc w:val="center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b/>
          <w:sz w:val="26"/>
          <w:szCs w:val="26"/>
        </w:rPr>
        <w:t xml:space="preserve">Утверждено: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постановлением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района "Красненский район"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от «____»________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p>
      <w:r/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pPr w:horzAnchor="page" w:tblpX="1632" w:vertAnchor="text" w:tblpY="1" w:leftFromText="0" w:topFromText="0" w:rightFromText="0" w:bottomFromText="0"/>
        <w:tblW w:w="9745" w:type="dxa"/>
        <w:tblCellMar>
          <w:left w:w="106" w:type="dxa"/>
          <w:top w:w="42" w:type="dxa"/>
          <w:right w:w="107" w:type="dxa"/>
          <w:bottom w:w="10" w:type="dxa"/>
        </w:tblCellMar>
        <w:tblLook w:val="04A0" w:firstRow="1" w:lastRow="0" w:firstColumn="1" w:lastColumn="0" w:noHBand="0" w:noVBand="1"/>
      </w:tblPr>
      <w:tblGrid>
        <w:gridCol w:w="1972"/>
        <w:gridCol w:w="7773"/>
      </w:tblGrid>
      <w:tr>
        <w:tblPrEx/>
        <w:trPr>
          <w:trHeight w:val="1118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left="10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Программа п</w:t>
            </w:r>
            <w:r>
              <w:rPr>
                <w:b w:val="0"/>
                <w:bCs w:val="0"/>
                <w:sz w:val="24"/>
                <w:szCs w:val="24"/>
              </w:rPr>
              <w:t xml:space="preserve">рофилактики рисков 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63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left="14" w:firstLine="5"/>
            </w:pPr>
            <w:r>
              <w:t xml:space="preserve">Правовые основания разработки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ind w:left="10" w:firstLine="10"/>
              <w:jc w:val="both"/>
            </w:pPr>
            <w:r>
              <w:t xml:space="preserve">Федеральный закон от 31 июля 2020 года 248-ФЗ «О государственном контроле (надзоре) и муниципальном контроле в Российской Феде</w:t>
            </w:r>
            <w:r>
              <w:t xml:space="preserve">ра</w:t>
            </w:r>
            <w:r>
              <w:t xml:space="preserve">ции, 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      </w:r>
            <w:r>
      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blPrEx/>
        <w:trPr>
          <w:trHeight w:val="1036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left="10" w:firstLine="5"/>
            </w:pPr>
            <w:r>
              <w:t xml:space="preserve">Разработчик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</w:t>
            </w:r>
            <w:r>
              <w:t xml:space="preserve">Красненского</w:t>
            </w:r>
            <w:r>
              <w:t xml:space="preserve"> район</w:t>
            </w:r>
            <w:r>
              <w:t xml:space="preserve">а Белгородской области</w:t>
            </w:r>
            <w:r>
              <w:t xml:space="preserve"> (далее – </w:t>
            </w:r>
            <w:r>
              <w:t xml:space="preserve">Отдел</w:t>
            </w:r>
            <w:r>
              <w:t xml:space="preserve">)</w:t>
            </w:r>
            <w:r/>
          </w:p>
        </w:tc>
      </w:tr>
      <w:tr>
        <w:tblPrEx/>
        <w:trPr>
          <w:trHeight w:val="183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left="19"/>
            </w:pPr>
            <w:r>
              <w:t xml:space="preserve">Цель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1.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2. Формирование моделей социально ответственного, добросовестного, правового поведения контролируемых лиц;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Повышение прозрачности системы контрольно-надзорной деятельности.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63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left="14"/>
            </w:pPr>
            <w:r>
              <w:t xml:space="preserve">Задачи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pStyle w:val="902"/>
              <w:ind w:left="0"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.Оценка возможной угрозы причинения, либо 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области, выработка и реализация профилактических мер, способст</w:t>
            </w:r>
            <w:r>
              <w:rPr>
                <w:sz w:val="24"/>
                <w:szCs w:val="24"/>
              </w:rPr>
              <w:t xml:space="preserve">вующих ее снижению;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2.Выявление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3.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4.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5. Формирование единого понимания обязательных требований у всех участников контрольно-надзорной деятельности;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</w:pPr>
            <w:r>
              <w:rPr>
                <w:sz w:val="24"/>
                <w:szCs w:val="24"/>
              </w:rPr>
              <w:t xml:space="preserve">6.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  <w:r/>
          </w:p>
          <w:p>
            <w:pPr>
              <w:pStyle w:val="902"/>
              <w:ind w:firstLine="0"/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Снижение издержек контрольно-надзорной деятельности и административной нагрузки на контролируемых лиц.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firstLine="10"/>
              <w:spacing w:line="259" w:lineRule="auto"/>
            </w:pPr>
            <w:r>
              <w:t xml:space="preserve">Срок реализации программы профилактики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vAlign w:val="center"/>
            <w:textDirection w:val="lrTb"/>
            <w:noWrap w:val="false"/>
          </w:tcPr>
          <w:p>
            <w:pPr>
              <w:ind w:left="10"/>
              <w:spacing w:line="259" w:lineRule="auto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</w:tr>
      <w:tr>
        <w:tblPrEx/>
        <w:trPr>
          <w:trHeight w:val="84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72" w:type="dxa"/>
            <w:textDirection w:val="lrTb"/>
            <w:noWrap w:val="false"/>
          </w:tcPr>
          <w:p>
            <w:pPr>
              <w:ind w:firstLine="10"/>
              <w:spacing w:line="259" w:lineRule="auto"/>
            </w:pPr>
            <w:r>
              <w:t xml:space="preserve">Ожидаемые результаты реализации программы</w:t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73" w:type="dxa"/>
            <w:textDirection w:val="lrTb"/>
            <w:noWrap w:val="false"/>
          </w:tcPr>
          <w:p>
            <w:pPr>
              <w:ind w:left="10" w:firstLine="30"/>
              <w:jc w:val="both"/>
              <w:spacing w:line="254" w:lineRule="auto"/>
              <w:tabs>
                <w:tab w:val="left" w:pos="40" w:leader="none"/>
              </w:tabs>
            </w:pPr>
            <w:r>
              <w:t xml:space="preserve">1. Увеличение числа контролируемых лиц, соблюдающих при осуществлении деятельности обязательные требования законодательства.</w:t>
            </w:r>
            <w:r/>
          </w:p>
          <w:p>
            <w:pPr>
              <w:ind w:left="10"/>
              <w:jc w:val="both"/>
              <w:spacing w:line="254" w:lineRule="auto"/>
              <w:tabs>
                <w:tab w:val="left" w:pos="318" w:leader="none"/>
              </w:tabs>
            </w:pPr>
            <w:r>
              <w:t xml:space="preserve">2. Повышение количества </w:t>
            </w:r>
            <w:r>
              <w:rPr>
                <w:rFonts w:eastAsia="Calibri"/>
              </w:rPr>
              <w:t xml:space="preserve">устраненных нарушений от числа выявленных нарушений обязательных требований.</w:t>
            </w:r>
            <w:r/>
          </w:p>
          <w:p>
            <w:pPr>
              <w:ind w:left="10"/>
              <w:jc w:val="both"/>
              <w:spacing w:line="259" w:lineRule="auto"/>
              <w:tabs>
                <w:tab w:val="left" w:pos="318" w:leader="none"/>
              </w:tabs>
            </w:pPr>
            <w:r>
              <w:t xml:space="preserve">3. Повышение качества предоставляемых услуг населению. </w:t>
            </w:r>
            <w:r/>
          </w:p>
          <w:p>
            <w:pPr>
              <w:ind w:left="10"/>
              <w:spacing w:line="259" w:lineRule="auto"/>
            </w:pPr>
            <w:r>
              <w:t xml:space="preserve">4. Повышение правосознания и правовой культуры контролируемых лиц.</w:t>
            </w:r>
            <w:r/>
          </w:p>
        </w:tc>
      </w:tr>
    </w:tbl>
    <w:p>
      <w:pPr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b/>
          <w:sz w:val="28"/>
        </w:rPr>
        <w:t xml:space="preserve">администрации муниципального района «Красненского район»,</w:t>
      </w:r>
      <w:r>
        <w:rPr>
          <w:b/>
          <w:sz w:val="28"/>
        </w:rPr>
        <w:t xml:space="preserve"> характеристика проблем, на решение которых направлена Программа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</w:t>
      </w:r>
      <w:r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r>
        <w:rPr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лесного контроля на территории </w:t>
      </w:r>
      <w:r>
        <w:rPr>
          <w:sz w:val="28"/>
        </w:rPr>
        <w:t xml:space="preserve">Красненского района Белгородской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II.</w:t>
      </w:r>
      <w:r>
        <w:rPr>
          <w:b/>
        </w:rPr>
        <w:t xml:space="preserve"> </w:t>
      </w:r>
      <w:r>
        <w:rPr>
          <w:b/>
          <w:sz w:val="28"/>
        </w:rPr>
        <w:t xml:space="preserve">Цели и задачи реализации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Целями реализации Программы являются: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предотвращение угрозы причинения, либо причинения вреда (ущерба)</w:t>
      </w:r>
      <w:r>
        <w:rPr>
          <w:b/>
          <w:sz w:val="28"/>
        </w:rPr>
        <w:t xml:space="preserve"> </w:t>
      </w:r>
      <w:r>
        <w:rPr>
          <w:sz w:val="28"/>
        </w:rPr>
        <w:t xml:space="preserve">охраняемым законом ценностям при осуществлении муниципального лесного контроля на территории Красненского района Белгородской области</w:t>
      </w:r>
      <w:r>
        <w:rPr>
          <w:sz w:val="28"/>
        </w:rPr>
        <w:t xml:space="preserve"> вследствие нарушений обязательных требований;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формирование моделей социально ответственного, добросовестного, правового поведения контролируемых лиц;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повышение прозрачности системы контрольно-надзорной деятельности.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Задачами реализации Программы являются: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оценка возможной угрозы причинения, либо причинения вреда (ущерба) </w:t>
      </w:r>
      <w:r>
        <w:rPr>
          <w:sz w:val="28"/>
        </w:rPr>
        <w:t xml:space="preserve">охраняемым законом ценностям при осуществлении муниципального лесного контроля на территории Красненского района Белгородской области</w:t>
      </w:r>
      <w:r>
        <w:rPr>
          <w:sz w:val="28"/>
        </w:rPr>
        <w:t xml:space="preserve">, выработка и реализация профилактических мер, способствующих ее снижению;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формирование единого понимания обязательных требований у всех участников контрольно-надзорной деятельности;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- снижение издержек контрольно-надзорной деятельности и административной нагрузки на контролируемых лиц.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  <w:highlight w:val="green"/>
        </w:rPr>
      </w:pPr>
      <w:r>
        <w:rPr>
          <w:b/>
          <w:sz w:val="28"/>
          <w:highlight w:val="green"/>
        </w:rPr>
      </w:r>
      <w:r>
        <w:rPr>
          <w:b/>
          <w:sz w:val="28"/>
          <w:highlight w:val="green"/>
        </w:rPr>
      </w:r>
      <w:r>
        <w:rPr>
          <w:b/>
          <w:sz w:val="28"/>
          <w:highlight w:val="green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III. Перечень профилактических мероприятий, сроки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(периодичность) их проведения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205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3118"/>
        <w:gridCol w:w="2977"/>
        <w:gridCol w:w="1559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89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Вид 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firstLine="3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Форма 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Подразделение и (или) должностные лица, ответственные за реализацию мероприятия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Сроки (периодичность) их проведения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firstLine="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Информирование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мероприятий (собраний, совещаний, семинаров) с контролируемыми лицами в целях их информирования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По мере необходимости в течение года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</w:t>
            </w:r>
            <w:r>
              <w:rPr>
                <w:sz w:val="22"/>
              </w:rPr>
              <w:t xml:space="preserve">на сайте руководств по соблюдению обязательных требований в сфере муниципального лесного контроля при направлении их в адрес</w:t>
            </w:r>
            <w:r>
              <w:rPr>
                <w:sz w:val="22"/>
              </w:rPr>
              <w:t xml:space="preserve"> администрации муниципального района «Красненский район» уполномоченным федеральным органом исполнительной власти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По мере поступления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о виде контроля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По мере обновления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течение года (при наличии оснований)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firstLine="3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Консультирование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sz w:val="22"/>
              </w:rPr>
              <w:t xml:space="preserve">администрации муниципального района «Красненский район»</w:t>
            </w:r>
            <w:r>
              <w:rPr>
                <w:sz w:val="22"/>
              </w:rPr>
              <w:t xml:space="preserve"> консультаций по вопросам: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Осуществления муниципального лесного контроля.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7" w:tooltip="consultantplus://offline/ref=AB379AAFAA1D100E328F2BAF8EED5A2F2B76C9320D2F17931C22AAB6D3F68CA0190E3892E5C305E8C6BBD71DFE0039N" w:history="1">
              <w:r>
                <w:rPr>
                  <w:sz w:val="22"/>
                </w:rPr>
                <w:t xml:space="preserve">законом</w:t>
              </w:r>
            </w:hyperlink>
            <w:r>
              <w:rPr>
                <w:sz w:val="22"/>
              </w:rPr>
              <w:t xml:space="preserve"> «О </w:t>
            </w:r>
            <w:r>
              <w:rPr>
                <w:sz w:val="22"/>
              </w:rPr>
              <w:t xml:space="preserve">порядке рассмотрения обращения граждан Российской Федерации», а также в ходе проведения профилактического мероприятия.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течение года (при наличии оснований)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Профилактический визит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Отдел сельского хозяйства и природопользования управления экономического развития и муниципальной собственности администрации района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В течение года (при наличии оснований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ind w:firstLine="567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IV. Показатели результативности и эффективности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rStyle w:val="900"/>
          <w:i w:val="0"/>
          <w:sz w:val="28"/>
        </w:rPr>
      </w:pPr>
      <w:r>
        <w:rPr>
          <w:i w:val="0"/>
          <w:sz w:val="28"/>
        </w:rPr>
      </w:r>
      <w:r>
        <w:rPr>
          <w:rStyle w:val="900"/>
          <w:i w:val="0"/>
          <w:sz w:val="28"/>
        </w:rPr>
      </w:r>
      <w:r>
        <w:rPr>
          <w:rStyle w:val="900"/>
          <w:i w:val="0"/>
          <w:sz w:val="28"/>
        </w:rPr>
      </w:r>
    </w:p>
    <w:tbl>
      <w:tblPr>
        <w:tblW w:w="0" w:type="auto"/>
        <w:tblInd w:w="34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762"/>
        <w:gridCol w:w="287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62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Величина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62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Полно</w:t>
            </w:r>
            <w:r>
              <w:t xml:space="preserve"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100 %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62" w:type="dxa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Выданные предостережения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100%, при подтверждении </w:t>
            </w:r>
            <w:r>
              <w:rPr>
                <w:iCs/>
              </w:rPr>
              <w:t xml:space="preserve">сведений о готовящихся или возможных нарушениях обязательных требований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62" w:type="dxa"/>
            <w:textDirection w:val="lrTb"/>
            <w:noWrap w:val="false"/>
          </w:tcPr>
          <w:p>
            <w:r>
              <w:t xml:space="preserve">Количество </w:t>
            </w:r>
            <w:r>
              <w:t xml:space="preserve">проведенных</w:t>
            </w:r>
            <w:r>
              <w:t xml:space="preserve"> профилактических</w:t>
            </w:r>
            <w:r/>
          </w:p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6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не менее</w:t>
            </w:r>
            <w:r>
              <w:t xml:space="preserve"> 4</w:t>
            </w:r>
            <w:r>
              <w:t xml:space="preserve"> мероприятий</w:t>
            </w:r>
            <w:r/>
          </w:p>
        </w:tc>
      </w:tr>
    </w:tbl>
    <w:p>
      <w:pPr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r/>
      <w:r/>
    </w:p>
    <w:p>
      <w:r/>
      <w:r/>
    </w:p>
    <w:p>
      <w:pPr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  <w:t xml:space="preserve">                                          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  <w:t xml:space="preserve">ЛИСТ СОГЛАСОВАНИЯ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 администрации муниципального района                                                  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Красненский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утверждении программы профилактики </w:t>
      </w:r>
      <w:r>
        <w:rPr>
          <w:b/>
          <w:sz w:val="28"/>
          <w:szCs w:val="28"/>
        </w:rPr>
        <w:t xml:space="preserve">рисков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</w:r>
      <w:r>
        <w:rPr>
          <w:b/>
          <w:bCs/>
          <w:i/>
          <w:sz w:val="26"/>
          <w:szCs w:val="26"/>
        </w:rPr>
      </w:r>
      <w:r>
        <w:rPr>
          <w:b/>
          <w:bCs/>
          <w:i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Документу  </w:t>
      </w:r>
      <w:r>
        <w:rPr>
          <w:sz w:val="26"/>
          <w:szCs w:val="26"/>
        </w:rPr>
        <w:t xml:space="preserve">присвоен</w:t>
      </w:r>
      <w:r>
        <w:rPr>
          <w:sz w:val="26"/>
          <w:szCs w:val="26"/>
        </w:rPr>
        <w:t xml:space="preserve">   № _________ от ___________________20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 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Имя соответствующего файла  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b/>
          <w:bCs/>
          <w:sz w:val="26"/>
          <w:szCs w:val="26"/>
          <w:highlight w:val="none"/>
        </w:rPr>
        <w:suppressLineNumbers/>
      </w:pPr>
      <w:r>
        <w:rPr>
          <w:b/>
          <w:bCs/>
          <w:sz w:val="26"/>
          <w:szCs w:val="26"/>
        </w:rPr>
        <w:t xml:space="preserve">Подготовлено: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 w:val="0"/>
          <w:bCs w:val="0"/>
          <w:sz w:val="26"/>
          <w:szCs w:val="26"/>
          <w:highlight w:val="none"/>
        </w:rPr>
        <w:suppressLineNumbers/>
      </w:pPr>
      <w:r>
        <w:rPr>
          <w:b w:val="0"/>
          <w:bCs w:val="0"/>
          <w:sz w:val="26"/>
          <w:szCs w:val="26"/>
          <w:highlight w:val="none"/>
        </w:rPr>
        <w:t xml:space="preserve">Главный специалист по растениеводству и 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rPr>
          <w:b w:val="0"/>
          <w:bCs w:val="0"/>
          <w:sz w:val="26"/>
          <w:szCs w:val="26"/>
          <w:highlight w:val="none"/>
        </w:rPr>
        <w:suppressLineNumbers/>
      </w:pPr>
      <w:r>
        <w:rPr>
          <w:b w:val="0"/>
          <w:bCs w:val="0"/>
          <w:sz w:val="26"/>
          <w:szCs w:val="26"/>
          <w:highlight w:val="none"/>
        </w:rPr>
        <w:t xml:space="preserve">природопользованию отдела сельского хозяйства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rPr>
          <w:b w:val="0"/>
          <w:bCs w:val="0"/>
          <w:sz w:val="26"/>
          <w:szCs w:val="26"/>
        </w:rPr>
        <w:suppressLineNumbers/>
      </w:pPr>
      <w:r>
        <w:rPr>
          <w:b w:val="0"/>
          <w:bCs w:val="0"/>
          <w:sz w:val="26"/>
          <w:szCs w:val="26"/>
          <w:highlight w:val="none"/>
        </w:rPr>
        <w:t xml:space="preserve">и природопользования администрации района</w:t>
      </w:r>
      <w:r>
        <w:t xml:space="preserve">                                                      А.Р. Ильина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tabs>
          <w:tab w:val="left" w:pos="7560" w:leader="none"/>
          <w:tab w:val="left" w:pos="7740" w:leader="none"/>
        </w:tabs>
        <w:rPr>
          <w:sz w:val="26"/>
          <w:szCs w:val="26"/>
        </w:rPr>
        <w:suppressLineNumbers/>
      </w:pP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  <w:t xml:space="preserve">Согласовано: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Первый заместитель главы администрации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муниципального района – руководитель аппарата                                            </w:t>
      </w:r>
      <w:r>
        <w:rPr>
          <w:sz w:val="26"/>
          <w:szCs w:val="26"/>
        </w:rPr>
        <w:t xml:space="preserve">Г.И. Боева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Style w:val="891"/>
        </w:rPr>
      </w:pPr>
      <w:r>
        <w:rPr>
          <w:sz w:val="26"/>
          <w:szCs w:val="26"/>
        </w:rPr>
        <w:t xml:space="preserve">З</w:t>
      </w:r>
      <w:r>
        <w:rPr>
          <w:rStyle w:val="891"/>
        </w:rPr>
        <w:t xml:space="preserve">аместитель главы администрации района – начальник  </w:t>
      </w:r>
      <w:r>
        <w:rPr>
          <w:rStyle w:val="891"/>
        </w:rPr>
      </w:r>
      <w:r>
        <w:rPr>
          <w:rStyle w:val="891"/>
        </w:rPr>
      </w:r>
    </w:p>
    <w:p>
      <w:pPr>
        <w:jc w:val="both"/>
        <w:rPr>
          <w:rStyle w:val="891"/>
        </w:rPr>
      </w:pPr>
      <w:r>
        <w:rPr>
          <w:rStyle w:val="891"/>
        </w:rPr>
        <w:t xml:space="preserve">управления экономического развития  и </w:t>
      </w:r>
      <w:r>
        <w:rPr>
          <w:rStyle w:val="891"/>
        </w:rPr>
        <w:t xml:space="preserve">муниципальной</w:t>
      </w:r>
      <w:r>
        <w:rPr>
          <w:rStyle w:val="891"/>
        </w:rPr>
      </w:r>
      <w:r>
        <w:rPr>
          <w:rStyle w:val="891"/>
        </w:rPr>
      </w:r>
    </w:p>
    <w:p>
      <w:pPr>
        <w:jc w:val="both"/>
        <w:rPr>
          <w:sz w:val="26"/>
          <w:szCs w:val="26"/>
        </w:rPr>
      </w:pPr>
      <w:r>
        <w:rPr>
          <w:rStyle w:val="891"/>
        </w:rPr>
        <w:t xml:space="preserve">собственности администрации муниципального района                                  </w:t>
      </w:r>
      <w:r>
        <w:rPr>
          <w:rStyle w:val="891"/>
        </w:rPr>
        <w:t xml:space="preserve">Т.И. Потапова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suppressLineNumbers/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  <w:highlight w:val="none"/>
        </w:rPr>
        <w:suppressLineNumbers/>
      </w:pPr>
      <w:r>
        <w:rPr>
          <w:sz w:val="26"/>
          <w:szCs w:val="26"/>
        </w:rPr>
        <w:t xml:space="preserve">Начальник отдела сельского хозяйства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и природопользования  управления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экономического развития и </w:t>
      </w:r>
      <w:r>
        <w:rPr>
          <w:sz w:val="26"/>
          <w:szCs w:val="26"/>
        </w:rPr>
        <w:t xml:space="preserve">муниципальной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собственности администрации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560" w:leader="none"/>
        </w:tabs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района                                                                                                          </w:t>
      </w:r>
      <w:r>
        <w:rPr>
          <w:sz w:val="26"/>
          <w:szCs w:val="26"/>
        </w:rPr>
        <w:t xml:space="preserve">           Г.Ф. Федосова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Начальник отдела организационно – </w:t>
      </w:r>
      <w:r>
        <w:rPr>
          <w:sz w:val="26"/>
          <w:szCs w:val="26"/>
        </w:rPr>
        <w:t xml:space="preserve">контрольной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работы и архивного дела аппарата главы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7513" w:leader="none"/>
        </w:tabs>
        <w:rPr>
          <w:sz w:val="26"/>
          <w:szCs w:val="26"/>
          <w:highlight w:val="none"/>
        </w:rPr>
        <w:suppressLineNumbers/>
      </w:pPr>
      <w:r>
        <w:rPr>
          <w:sz w:val="26"/>
          <w:szCs w:val="26"/>
        </w:rPr>
        <w:t xml:space="preserve">администрации района                                                                                          </w:t>
      </w:r>
      <w:r>
        <w:rPr>
          <w:sz w:val="26"/>
          <w:szCs w:val="26"/>
        </w:rPr>
        <w:t xml:space="preserve">Г.И. Воржева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tabs>
          <w:tab w:val="left" w:pos="7513" w:leader="none"/>
        </w:tabs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7513" w:leader="none"/>
        </w:tabs>
        <w:rPr>
          <w:sz w:val="26"/>
          <w:szCs w:val="26"/>
          <w:highlight w:val="none"/>
        </w:rPr>
        <w:suppressLineNumbers/>
      </w:pPr>
      <w:r>
        <w:rPr>
          <w:sz w:val="26"/>
          <w:szCs w:val="26"/>
          <w:highlight w:val="none"/>
        </w:rPr>
        <w:t xml:space="preserve">Начальник юридического отдела аппарата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tabs>
          <w:tab w:val="left" w:pos="7513" w:leader="none"/>
        </w:tabs>
        <w:rPr>
          <w:sz w:val="26"/>
          <w:szCs w:val="26"/>
        </w:rPr>
        <w:suppressLineNumbers/>
      </w:pPr>
      <w:r>
        <w:rPr>
          <w:sz w:val="26"/>
          <w:szCs w:val="26"/>
          <w:highlight w:val="none"/>
        </w:rPr>
        <w:t xml:space="preserve">главы администрации района </w:t>
      </w:r>
      <w:r>
        <w:rPr>
          <w:sz w:val="26"/>
          <w:szCs w:val="26"/>
          <w:highlight w:val="none"/>
        </w:rPr>
        <w:t xml:space="preserve">                                                                              И.М. Борзенков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Лист согласования оформила: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___________________ Ильина А.Р., _________________ т. 5-21-42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left"/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  <w:suppressLineNumbers/>
      </w:pPr>
      <w:r>
        <w:rPr>
          <w:b/>
          <w:bCs/>
          <w:sz w:val="26"/>
          <w:szCs w:val="26"/>
        </w:rPr>
        <w:t xml:space="preserve">ЛИСТ   РАССЫЛКИ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постановления  администрации муниципального района                                                   «</w:t>
      </w:r>
      <w:r>
        <w:rPr>
          <w:rFonts w:ascii="Times New Roman" w:hAnsi="Times New Roman" w:cs="Times New Roman"/>
          <w:sz w:val="26"/>
          <w:szCs w:val="26"/>
        </w:rPr>
        <w:t xml:space="preserve">Красненский</w:t>
      </w:r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  <w:suppressLineNumbers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утверждении программы профилактики </w:t>
      </w:r>
      <w:r>
        <w:rPr>
          <w:b/>
          <w:sz w:val="28"/>
          <w:szCs w:val="28"/>
        </w:rPr>
        <w:t xml:space="preserve">рисков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лесного контроля на территории Красненского района Белгородской области на 2025 год.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</w:r>
      <w:r>
        <w:rPr>
          <w:b/>
          <w:bCs/>
          <w:i/>
          <w:sz w:val="26"/>
          <w:szCs w:val="26"/>
        </w:rPr>
      </w:r>
      <w:r>
        <w:rPr>
          <w:b/>
          <w:bCs/>
          <w:i/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Отпечатано: 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экз.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Управление  экономического развития и муниципальной собственности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администрации района  - 1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Отдел  сельского хозяйства  и природопользования  </w:t>
      </w:r>
      <w:r>
        <w:rPr>
          <w:b/>
          <w:bCs/>
          <w:sz w:val="26"/>
          <w:szCs w:val="26"/>
        </w:rPr>
        <w:t xml:space="preserve">-</w:t>
      </w:r>
      <w:r>
        <w:rPr>
          <w:sz w:val="26"/>
          <w:szCs w:val="26"/>
        </w:rPr>
        <w:t xml:space="preserve">1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Отдел организационно – контрольной работы и </w:t>
      </w:r>
      <w:r>
        <w:rPr>
          <w:sz w:val="26"/>
          <w:szCs w:val="26"/>
        </w:rPr>
        <w:t xml:space="preserve">архивного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suppressLineNumbers/>
      </w:pPr>
      <w:r>
        <w:rPr>
          <w:sz w:val="26"/>
          <w:szCs w:val="26"/>
        </w:rPr>
        <w:t xml:space="preserve">дела аппарата главы администрации района  </w:t>
      </w:r>
      <w:r>
        <w:rPr>
          <w:b/>
          <w:bCs/>
          <w:sz w:val="26"/>
          <w:szCs w:val="26"/>
        </w:rPr>
        <w:t xml:space="preserve">-</w:t>
      </w:r>
      <w:r>
        <w:rPr>
          <w:sz w:val="26"/>
          <w:szCs w:val="26"/>
        </w:rPr>
        <w:t xml:space="preserve"> 1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277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сельских поселений - 10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4"/>
        <w:jc w:val="left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  <w:suppressLineNumbers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ОКУ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Красненское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лесничество»  – 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Отдел </w:t>
      </w:r>
      <w:r>
        <w:rPr>
          <w:sz w:val="26"/>
          <w:szCs w:val="26"/>
        </w:rPr>
        <w:t xml:space="preserve">по управлению муниципальной собственностью - 1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  <w:suppressLineNumbers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  <w:suppressLineNumbers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4"/>
        <w:spacing w:line="240" w:lineRule="auto"/>
        <w:rPr>
          <w:rFonts w:ascii="Times New Roman" w:hAnsi="Times New Roman" w:cs="Times New Roman"/>
          <w:sz w:val="26"/>
          <w:szCs w:val="26"/>
        </w:rPr>
        <w:suppressLineNumbers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4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  <w:suppressLineNumbers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Лист рассылки оформила: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rPr>
          <w:b/>
          <w:bCs/>
          <w:sz w:val="26"/>
          <w:szCs w:val="26"/>
        </w:rPr>
        <w:suppressLineNumbers/>
      </w:pPr>
      <w:r>
        <w:rPr>
          <w:sz w:val="26"/>
          <w:szCs w:val="26"/>
        </w:rPr>
        <w:t xml:space="preserve">___________________ Ильина А.Р., _________________ т. 5-21-42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r/>
      <w:r/>
    </w:p>
    <w:sectPr>
      <w:headerReference w:type="default" r:id="rId11"/>
      <w:footnotePr/>
      <w:endnotePr/>
      <w:type w:val="nextPage"/>
      <w:pgSz w:w="11906" w:h="16838" w:orient="portrait"/>
      <w:pgMar w:top="709" w:right="567" w:bottom="426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Std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4"/>
      </w:rPr>
      <w:framePr w:wrap="around" w:vAnchor="text" w:hAnchor="margin" w:xAlign="center" w:y="1"/>
    </w:pPr>
    <w:r>
      <w:rPr>
        <w:rStyle w:val="894"/>
      </w:rPr>
    </w:r>
    <w:r>
      <w:rPr>
        <w:rStyle w:val="894"/>
      </w:rPr>
    </w:r>
    <w:r>
      <w:rPr>
        <w:rStyle w:val="894"/>
      </w:rPr>
    </w:r>
  </w:p>
  <w:p>
    <w:pPr>
      <w:pStyle w:val="892"/>
      <w:ind w:right="360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2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5"/>
    <w:link w:val="884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3"/>
    <w:next w:val="883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5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5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3"/>
    <w:next w:val="88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3"/>
    <w:uiPriority w:val="34"/>
    <w:qFormat/>
    <w:pPr>
      <w:contextualSpacing/>
      <w:ind w:left="720"/>
    </w:pPr>
  </w:style>
  <w:style w:type="paragraph" w:styleId="726">
    <w:name w:val="Title"/>
    <w:basedOn w:val="883"/>
    <w:next w:val="88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5"/>
    <w:link w:val="726"/>
    <w:uiPriority w:val="10"/>
    <w:rPr>
      <w:sz w:val="48"/>
      <w:szCs w:val="48"/>
    </w:rPr>
  </w:style>
  <w:style w:type="paragraph" w:styleId="728">
    <w:name w:val="Subtitle"/>
    <w:basedOn w:val="883"/>
    <w:next w:val="88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5"/>
    <w:link w:val="728"/>
    <w:uiPriority w:val="11"/>
    <w:rPr>
      <w:sz w:val="24"/>
      <w:szCs w:val="24"/>
    </w:rPr>
  </w:style>
  <w:style w:type="paragraph" w:styleId="730">
    <w:name w:val="Quote"/>
    <w:basedOn w:val="883"/>
    <w:next w:val="883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3"/>
    <w:next w:val="883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5"/>
    <w:link w:val="892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basedOn w:val="885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5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5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Heading 1"/>
    <w:basedOn w:val="883"/>
    <w:next w:val="883"/>
    <w:link w:val="888"/>
    <w:uiPriority w:val="99"/>
    <w:qFormat/>
    <w:pPr>
      <w:jc w:val="center"/>
      <w:keepNext/>
      <w:spacing w:line="192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character" w:styleId="888" w:customStyle="1">
    <w:name w:val="Заголовок 1 Знак"/>
    <w:basedOn w:val="885"/>
    <w:link w:val="884"/>
    <w:uiPriority w:val="99"/>
    <w:rPr>
      <w:rFonts w:ascii="Arial" w:hAnsi="Arial" w:eastAsia="Times New Roman" w:cs="Arial"/>
      <w:b/>
      <w:bCs/>
      <w:lang w:eastAsia="ru-RU"/>
    </w:rPr>
  </w:style>
  <w:style w:type="paragraph" w:styleId="889">
    <w:name w:val="Body Text"/>
    <w:basedOn w:val="883"/>
    <w:link w:val="890"/>
    <w:uiPriority w:val="99"/>
    <w:pPr>
      <w:jc w:val="both"/>
    </w:pPr>
    <w:rPr>
      <w:sz w:val="28"/>
      <w:szCs w:val="28"/>
    </w:rPr>
  </w:style>
  <w:style w:type="character" w:styleId="890" w:customStyle="1">
    <w:name w:val="Основной текст Знак"/>
    <w:basedOn w:val="885"/>
    <w:link w:val="88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91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892">
    <w:name w:val="Header"/>
    <w:basedOn w:val="883"/>
    <w:link w:val="893"/>
    <w:pPr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885"/>
    <w:link w:val="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>
    <w:name w:val="page number"/>
    <w:uiPriority w:val="99"/>
    <w:rPr>
      <w:rFonts w:cs="Times New Roman"/>
    </w:rPr>
  </w:style>
  <w:style w:type="paragraph" w:styleId="895">
    <w:name w:val="Balloon Text"/>
    <w:basedOn w:val="883"/>
    <w:link w:val="896"/>
    <w:uiPriority w:val="99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5"/>
    <w:link w:val="89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7" w:customStyle="1">
    <w:name w:val="ConsTitle"/>
    <w:pPr>
      <w:ind w:right="19772"/>
      <w:spacing w:after="0" w:line="240" w:lineRule="auto"/>
    </w:pPr>
    <w:rPr>
      <w:rFonts w:ascii="Arial" w:hAnsi="Arial" w:eastAsia="Times New Roman" w:cs="Times New Roman"/>
      <w:b/>
      <w:color w:val="000000"/>
      <w:sz w:val="16"/>
      <w:szCs w:val="20"/>
      <w:lang w:eastAsia="ru-RU"/>
    </w:rPr>
  </w:style>
  <w:style w:type="paragraph" w:styleId="898" w:customStyle="1">
    <w:name w:val="Default"/>
    <w:pPr>
      <w:spacing w:after="0" w:line="240" w:lineRule="auto"/>
    </w:pPr>
    <w:rPr>
      <w:rFonts w:ascii="Courier Std" w:hAnsi="Courier Std" w:eastAsia="Times New Roman" w:cs="Times New Roman"/>
      <w:color w:val="000000"/>
      <w:sz w:val="24"/>
      <w:szCs w:val="20"/>
      <w:lang w:eastAsia="ru-RU"/>
    </w:rPr>
  </w:style>
  <w:style w:type="paragraph" w:styleId="899" w:customStyle="1">
    <w:name w:val="Выделение1"/>
    <w:link w:val="900"/>
    <w:pPr>
      <w:spacing w:after="0" w:line="240" w:lineRule="auto"/>
    </w:pPr>
    <w:rPr>
      <w:rFonts w:ascii="Times New Roman" w:hAnsi="Times New Roman" w:eastAsia="Times New Roman" w:cs="Times New Roman"/>
      <w:i/>
      <w:color w:val="000000"/>
      <w:sz w:val="20"/>
      <w:szCs w:val="20"/>
      <w:lang w:eastAsia="ru-RU"/>
    </w:rPr>
  </w:style>
  <w:style w:type="character" w:styleId="900">
    <w:name w:val="Emphasis"/>
    <w:link w:val="899"/>
    <w:rPr>
      <w:rFonts w:ascii="Times New Roman" w:hAnsi="Times New Roman" w:eastAsia="Times New Roman" w:cs="Times New Roman"/>
      <w:i/>
      <w:color w:val="000000"/>
      <w:sz w:val="20"/>
      <w:szCs w:val="20"/>
      <w:lang w:eastAsia="ru-RU"/>
    </w:rPr>
  </w:style>
  <w:style w:type="paragraph" w:styleId="901">
    <w:name w:val="No Spacing"/>
    <w:qFormat/>
    <w:pPr>
      <w:spacing w:after="0" w:line="240" w:lineRule="auto"/>
    </w:pPr>
    <w:rPr>
      <w:rFonts w:ascii="Times New Roman" w:hAnsi="Times New Roman" w:eastAsia="Calibri" w:cs="Times New Roman"/>
      <w:sz w:val="28"/>
      <w:lang w:eastAsia="zh-CN"/>
    </w:rPr>
  </w:style>
  <w:style w:type="paragraph" w:styleId="902" w:customStyle="1">
    <w:name w:val="Основной текст1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6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DE590F3D2C0352C3A2B72909E1B5DFE5359A2962A7A9CA780052537A9BAAAD4B2DA8433AEBA13116F1D3DC0FBFB8D4A0E3089B5Ed4H1G" TargetMode="External"/><Relationship Id="rId14" Type="http://schemas.openxmlformats.org/officeDocument/2006/relationships/hyperlink" Target="consultantplus://offline/ref=DE590F3D2C0352C3A2B72909E1B5DFE53599296BA3A8CA780052537A9BAAAD4B2DA84330EFAC6E13E4C28403B9A1CAA7FA14995F49d1H1G" TargetMode="External"/><Relationship Id="rId15" Type="http://schemas.openxmlformats.org/officeDocument/2006/relationships/hyperlink" Target="consultantplus://offline/ref=DE590F3D2C0352C3A2B72909E1B5DFE535992B68A1A8CA780052537A9BAAAD4B3FA81B3FE8AD7B47B298D30EB9dAHFG" TargetMode="External"/><Relationship Id="rId16" Type="http://schemas.openxmlformats.org/officeDocument/2006/relationships/hyperlink" Target="consultantplus://offline/ref=DE590F3D2C0352C3A2B73704F7D985E832907366A3AFC0285A0D0827CCA3A71C6AE71A71ADA76447B583D50AB3F285E3A8079A5856182EC0AE106Dd5HBG" TargetMode="External"/><Relationship Id="rId17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2023-10-13T12:40:00Z</dcterms:created>
  <dcterms:modified xsi:type="dcterms:W3CDTF">2024-09-26T14:12:07Z</dcterms:modified>
</cp:coreProperties>
</file>