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6D" w:rsidRPr="005E7A6C" w:rsidRDefault="00034C6D" w:rsidP="00034C6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7A6C"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45CB04" wp14:editId="4B8A53B6">
            <wp:simplePos x="0" y="0"/>
            <wp:positionH relativeFrom="column">
              <wp:posOffset>-28575</wp:posOffset>
            </wp:positionH>
            <wp:positionV relativeFrom="paragraph">
              <wp:posOffset>-88265</wp:posOffset>
            </wp:positionV>
            <wp:extent cx="2734945" cy="1924050"/>
            <wp:effectExtent l="0" t="0" r="8255" b="0"/>
            <wp:wrapSquare wrapText="bothSides"/>
            <wp:docPr id="12" name="Рисунок 12" descr="D:\ДОКУМЕНТЫ КСК\2025 год\Отчет\камызино дет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ДОКУМЕНТЫ КСК\2025 год\Отчет\камызино дет са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A6C">
        <w:rPr>
          <w:b/>
          <w:sz w:val="28"/>
          <w:szCs w:val="28"/>
        </w:rPr>
        <w:t xml:space="preserve">Контрольное мероприятие: «Проверка финансово-хозяйственной деятельности МДОУ </w:t>
      </w:r>
      <w:proofErr w:type="spellStart"/>
      <w:r w:rsidRPr="005E7A6C">
        <w:rPr>
          <w:b/>
          <w:sz w:val="28"/>
          <w:szCs w:val="28"/>
        </w:rPr>
        <w:t>Камызинский</w:t>
      </w:r>
      <w:proofErr w:type="spellEnd"/>
      <w:r w:rsidRPr="005E7A6C">
        <w:rPr>
          <w:b/>
          <w:sz w:val="28"/>
          <w:szCs w:val="28"/>
        </w:rPr>
        <w:t xml:space="preserve"> детский сад «Улыбка»</w:t>
      </w:r>
    </w:p>
    <w:p w:rsidR="00141527" w:rsidRDefault="00141527" w:rsidP="00034C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527" w:rsidRPr="00141527" w:rsidRDefault="00141527" w:rsidP="0014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527">
        <w:rPr>
          <w:sz w:val="28"/>
          <w:szCs w:val="28"/>
        </w:rPr>
        <w:t xml:space="preserve">Основание для проведения контрольного мероприятия: распоряжение Контрольно-счетной комиссии муниципального района «Красненский район» от 10 октября 2024 года № 19-р «О проведении  контрольного  мероприятия «Проверка финансово-хозяйственной деятельности МДОУ </w:t>
      </w:r>
      <w:proofErr w:type="spellStart"/>
      <w:r w:rsidRPr="00141527">
        <w:rPr>
          <w:sz w:val="28"/>
          <w:szCs w:val="28"/>
        </w:rPr>
        <w:t>Камызинский</w:t>
      </w:r>
      <w:proofErr w:type="spellEnd"/>
      <w:r w:rsidRPr="00141527">
        <w:rPr>
          <w:sz w:val="28"/>
          <w:szCs w:val="28"/>
        </w:rPr>
        <w:t xml:space="preserve"> детский сад «Улыбка»</w:t>
      </w:r>
    </w:p>
    <w:p w:rsidR="00141527" w:rsidRPr="00141527" w:rsidRDefault="00141527" w:rsidP="0014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527">
        <w:rPr>
          <w:sz w:val="28"/>
          <w:szCs w:val="28"/>
        </w:rPr>
        <w:t>Ревизуемый период деятельности: с 1 января 2023 г. по 30 сентября 2024 г.</w:t>
      </w:r>
    </w:p>
    <w:p w:rsidR="00141527" w:rsidRDefault="00141527" w:rsidP="0014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41527">
        <w:rPr>
          <w:sz w:val="28"/>
          <w:szCs w:val="28"/>
        </w:rPr>
        <w:t>Сроки проведения контрольного мероприятия: с 10 октября по 26 ноября 2024 г.</w:t>
      </w:r>
    </w:p>
    <w:p w:rsidR="00034C6D" w:rsidRPr="005E7A6C" w:rsidRDefault="00034C6D" w:rsidP="00141527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  <w:r w:rsidRPr="005E7A6C">
        <w:rPr>
          <w:sz w:val="28"/>
          <w:szCs w:val="28"/>
        </w:rPr>
        <w:t>По результатам мероприятия выявлены недоста</w:t>
      </w:r>
      <w:bookmarkStart w:id="0" w:name="_GoBack"/>
      <w:bookmarkEnd w:id="0"/>
      <w:r w:rsidRPr="005E7A6C">
        <w:rPr>
          <w:sz w:val="28"/>
          <w:szCs w:val="28"/>
        </w:rPr>
        <w:t xml:space="preserve">тки при:  формировании муниципального задания; формировании отчета о выполнении муниципального задания; при утверждении </w:t>
      </w:r>
      <w:r w:rsidRPr="005E7A6C">
        <w:rPr>
          <w:sz w:val="28"/>
          <w:szCs w:val="28"/>
          <w:lang w:eastAsia="ar-SA"/>
        </w:rPr>
        <w:t xml:space="preserve">базовых должностные окладов (Положение об оплате труда работников); </w:t>
      </w:r>
    </w:p>
    <w:p w:rsidR="00034C6D" w:rsidRPr="005E7A6C" w:rsidRDefault="00034C6D" w:rsidP="00034C6D">
      <w:pPr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В результате проверки эффективности использования имущества выявлено неиспользуемое, технически неисправное и морально устаревшее имущество общей балансовой стоимостью 263</w:t>
      </w:r>
      <w:r>
        <w:rPr>
          <w:sz w:val="28"/>
          <w:szCs w:val="28"/>
        </w:rPr>
        <w:t xml:space="preserve"> </w:t>
      </w:r>
      <w:r w:rsidRPr="005E7A6C">
        <w:rPr>
          <w:sz w:val="28"/>
          <w:szCs w:val="28"/>
        </w:rPr>
        <w:t>410,0 руб.</w:t>
      </w:r>
    </w:p>
    <w:p w:rsidR="00034C6D" w:rsidRPr="005E7A6C" w:rsidRDefault="00034C6D" w:rsidP="00034C6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5E7A6C">
        <w:rPr>
          <w:rFonts w:eastAsiaTheme="minorHAnsi"/>
          <w:sz w:val="28"/>
          <w:szCs w:val="28"/>
        </w:rPr>
        <w:t xml:space="preserve">В договорах на общую сумму </w:t>
      </w:r>
      <w:r w:rsidRPr="005E7A6C">
        <w:rPr>
          <w:sz w:val="28"/>
          <w:szCs w:val="28"/>
        </w:rPr>
        <w:t xml:space="preserve">32981,61 </w:t>
      </w:r>
      <w:r w:rsidRPr="005E7A6C">
        <w:rPr>
          <w:rFonts w:eastAsiaTheme="minorHAnsi"/>
          <w:sz w:val="28"/>
          <w:szCs w:val="28"/>
        </w:rPr>
        <w:t>руб. не оформлена спецификация работ, услуг и товара.</w:t>
      </w:r>
    </w:p>
    <w:p w:rsidR="00034C6D" w:rsidRPr="005E7A6C" w:rsidRDefault="00034C6D" w:rsidP="00034C6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В рамках формирования учетной политики не раскрыты все факторы хозяйственной деятельности. </w:t>
      </w:r>
    </w:p>
    <w:p w:rsidR="00034C6D" w:rsidRDefault="00034C6D" w:rsidP="00034C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По указанным нарушениям руководителю учреждения вынесено представление. Информация по устранению нарушений предоставлена в КСК с соблюдением указанных сроков, дополнительно предоставлена информация об исправлении нарушений требовавших более длительный срок исполнения. Представление исполнено полностью.</w:t>
      </w:r>
    </w:p>
    <w:p w:rsidR="00034C6D" w:rsidRPr="005E7A6C" w:rsidRDefault="00034C6D" w:rsidP="00034C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801FD" w:rsidRDefault="00B801FD"/>
    <w:sectPr w:rsidR="00B801FD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608"/>
    <w:rsid w:val="00013AF6"/>
    <w:rsid w:val="00034C6D"/>
    <w:rsid w:val="00141527"/>
    <w:rsid w:val="001D2990"/>
    <w:rsid w:val="00445496"/>
    <w:rsid w:val="006D7608"/>
    <w:rsid w:val="007A5DEB"/>
    <w:rsid w:val="008F454A"/>
    <w:rsid w:val="009146AF"/>
    <w:rsid w:val="00B801FD"/>
    <w:rsid w:val="00C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User-MS</dc:creator>
  <cp:keywords/>
  <dc:description/>
  <cp:lastModifiedBy>User-MS</cp:lastModifiedBy>
  <cp:revision>3</cp:revision>
  <dcterms:created xsi:type="dcterms:W3CDTF">2025-04-07T07:44:00Z</dcterms:created>
  <dcterms:modified xsi:type="dcterms:W3CDTF">2025-04-07T07:56:00Z</dcterms:modified>
</cp:coreProperties>
</file>