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EA" w:rsidRPr="005E7A6C" w:rsidRDefault="00A602EA" w:rsidP="00095CA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bookmarkStart w:id="0" w:name="_GoBack"/>
      <w:r w:rsidRPr="005E7A6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D2CC31" wp14:editId="1CF0737B">
            <wp:simplePos x="0" y="0"/>
            <wp:positionH relativeFrom="column">
              <wp:posOffset>-191770</wp:posOffset>
            </wp:positionH>
            <wp:positionV relativeFrom="paragraph">
              <wp:posOffset>114300</wp:posOffset>
            </wp:positionV>
            <wp:extent cx="3410585" cy="2091055"/>
            <wp:effectExtent l="19050" t="19050" r="18415" b="23495"/>
            <wp:wrapSquare wrapText="bothSides"/>
            <wp:docPr id="7" name="Рисунок 7" descr="D:\ДОКУМЕНТЫ КСК\2025 год\Отчет\новоук дет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КСК\2025 год\Отчет\новоук дет с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85" cy="20910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>Контрольное мероприятие:         «Проверка финансово-хозяйственной деятельности МДОУ «</w:t>
      </w:r>
      <w:proofErr w:type="spellStart"/>
      <w:r w:rsidRPr="005E7A6C">
        <w:rPr>
          <w:b/>
          <w:sz w:val="28"/>
          <w:szCs w:val="28"/>
        </w:rPr>
        <w:t>Новоуколовский</w:t>
      </w:r>
      <w:proofErr w:type="spellEnd"/>
      <w:r w:rsidRPr="005E7A6C">
        <w:rPr>
          <w:b/>
          <w:sz w:val="28"/>
          <w:szCs w:val="28"/>
        </w:rPr>
        <w:t xml:space="preserve"> детский сад "Росинка"»</w:t>
      </w:r>
      <w:bookmarkEnd w:id="0"/>
      <w:r w:rsidRPr="005E7A6C">
        <w:rPr>
          <w:b/>
          <w:sz w:val="28"/>
          <w:szCs w:val="28"/>
        </w:rPr>
        <w:t xml:space="preserve"> </w:t>
      </w:r>
    </w:p>
    <w:p w:rsidR="0072587F" w:rsidRDefault="0072587F" w:rsidP="007258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87F">
        <w:rPr>
          <w:sz w:val="28"/>
          <w:szCs w:val="28"/>
        </w:rPr>
        <w:t>Основание для проведения контрольного мероприятия: распоряжение Контрольно-счетной комиссии муниципального района «Красненский район» от 2 августа 2024 года № 11-р «О проведении  контрольного  мероприятия «Проверка финансово-хозяйственной деятельности МДОУ «</w:t>
      </w:r>
      <w:proofErr w:type="spellStart"/>
      <w:r w:rsidRPr="0072587F">
        <w:rPr>
          <w:sz w:val="28"/>
          <w:szCs w:val="28"/>
        </w:rPr>
        <w:t>Новоуколовский</w:t>
      </w:r>
      <w:proofErr w:type="spellEnd"/>
      <w:r w:rsidRPr="0072587F">
        <w:rPr>
          <w:sz w:val="28"/>
          <w:szCs w:val="28"/>
        </w:rPr>
        <w:t xml:space="preserve"> детский сад "Росинка"»</w:t>
      </w:r>
      <w:r>
        <w:rPr>
          <w:sz w:val="28"/>
          <w:szCs w:val="28"/>
        </w:rPr>
        <w:t>.</w:t>
      </w:r>
    </w:p>
    <w:p w:rsidR="0072587F" w:rsidRPr="0072587F" w:rsidRDefault="0072587F" w:rsidP="007258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87F">
        <w:rPr>
          <w:sz w:val="28"/>
          <w:szCs w:val="28"/>
        </w:rPr>
        <w:t>Ревизуемый период деятельности: с 1 января 2023 г. по 30 июня 2024 г.</w:t>
      </w:r>
    </w:p>
    <w:p w:rsidR="0072587F" w:rsidRDefault="0072587F" w:rsidP="007258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587F">
        <w:rPr>
          <w:sz w:val="28"/>
          <w:szCs w:val="28"/>
        </w:rPr>
        <w:t>Сроки проведения контрольного мероприятия: с 5 августа по 13 сентября 2024 г.</w:t>
      </w:r>
    </w:p>
    <w:p w:rsidR="00A602EA" w:rsidRPr="005E7A6C" w:rsidRDefault="00A602EA" w:rsidP="0072587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По результатам мероприятия выявлены недостатки при:  формировании муниципального задания; при </w:t>
      </w:r>
      <w:r w:rsidRPr="005E7A6C">
        <w:rPr>
          <w:sz w:val="28"/>
          <w:szCs w:val="28"/>
          <w:lang w:eastAsia="ar-SA"/>
        </w:rPr>
        <w:t xml:space="preserve">оплате труда работников; </w:t>
      </w:r>
      <w:r w:rsidRPr="005E7A6C">
        <w:rPr>
          <w:sz w:val="28"/>
          <w:szCs w:val="28"/>
        </w:rPr>
        <w:t xml:space="preserve">назначении гарантированных доплат работникам учреждения. Нарушены нормативы по определению численности персонала, занятого обслуживанием дошкольных учреждений. Установлены: несоответствия наименования должностей в трудовых книжках работников, неверно; нарушения </w:t>
      </w:r>
      <w:r w:rsidRPr="005E7A6C">
        <w:rPr>
          <w:rFonts w:eastAsiaTheme="minorHAnsi"/>
          <w:sz w:val="28"/>
          <w:szCs w:val="28"/>
          <w:lang w:eastAsia="en-US"/>
        </w:rPr>
        <w:t>Методических указаний по применению форм первичных учетных документов и формированию регистров бухучета, утвержденных</w:t>
      </w:r>
      <w:r w:rsidRPr="005E7A6C">
        <w:rPr>
          <w:sz w:val="28"/>
          <w:szCs w:val="28"/>
        </w:rPr>
        <w:t xml:space="preserve"> Приказом Минфина России от 30.03.2015 N52н. В результате проверки оценочных листов критериев, влияющие на размер стимулирующих выплат работнику учреждения, установлено: не все показатели (критерии) утверждены Положением</w:t>
      </w:r>
      <w:r w:rsidRPr="005E7A6C">
        <w:rPr>
          <w:sz w:val="28"/>
          <w:szCs w:val="28"/>
          <w:lang w:eastAsia="ar-SA"/>
        </w:rPr>
        <w:t xml:space="preserve"> о распределении стимулирующей части</w:t>
      </w:r>
      <w:r w:rsidRPr="005E7A6C">
        <w:rPr>
          <w:sz w:val="28"/>
          <w:szCs w:val="28"/>
        </w:rPr>
        <w:t xml:space="preserve">; оценочные листы обезличены, не указывается фамилия, имя, отчество работника; отсутствует дата заполнения и период; не предусмотрено место для утверждения  комиссии отсутствует подпись комиссии и самого работника; справки, подтверждающие какой либо показатель результативности на уровне дошкольного учреждения не зарегистрированы, отсутствует дата выдачи справки; при проведении проверки распределения стимулирующей части ФОТ </w:t>
      </w:r>
      <w:proofErr w:type="gramStart"/>
      <w:r w:rsidRPr="005E7A6C">
        <w:rPr>
          <w:sz w:val="28"/>
          <w:szCs w:val="28"/>
        </w:rPr>
        <w:t>установлено на основании показателей критерии оценки результативной деятельности установлены</w:t>
      </w:r>
      <w:proofErr w:type="gramEnd"/>
      <w:r w:rsidRPr="005E7A6C">
        <w:rPr>
          <w:sz w:val="28"/>
          <w:szCs w:val="28"/>
        </w:rPr>
        <w:t xml:space="preserve"> нарушения, в результате к возмещению  36</w:t>
      </w:r>
      <w:r>
        <w:rPr>
          <w:sz w:val="28"/>
          <w:szCs w:val="28"/>
        </w:rPr>
        <w:t xml:space="preserve"> </w:t>
      </w:r>
      <w:r w:rsidRPr="005E7A6C">
        <w:rPr>
          <w:sz w:val="28"/>
          <w:szCs w:val="28"/>
        </w:rPr>
        <w:t>121,16 руб.</w:t>
      </w:r>
    </w:p>
    <w:p w:rsidR="00A602EA" w:rsidRPr="005E7A6C" w:rsidRDefault="00A602EA" w:rsidP="00A602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В результате проверки эффективности использования имущества выявлено неиспользуемое, технически неисправное и морально устаревшее имущество общей балансовой стоимостью 110</w:t>
      </w:r>
      <w:r>
        <w:rPr>
          <w:sz w:val="28"/>
          <w:szCs w:val="28"/>
        </w:rPr>
        <w:t xml:space="preserve"> </w:t>
      </w:r>
      <w:r w:rsidRPr="005E7A6C">
        <w:rPr>
          <w:sz w:val="28"/>
          <w:szCs w:val="28"/>
        </w:rPr>
        <w:t xml:space="preserve">598,18 руб. В результате проведенной полной инвентаризации продуктов питания на складе учреждения по состоянию на 28 августа 2024 года установлены расхождения между фактическим наличием продуктов. В рамках формирования учетной политики не раскрыты все факторы хозяйственной деятельности. </w:t>
      </w:r>
    </w:p>
    <w:p w:rsidR="00A602EA" w:rsidRPr="005E7A6C" w:rsidRDefault="00A602EA" w:rsidP="00A602E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В нарушении</w:t>
      </w:r>
      <w:r w:rsidRPr="005E7A6C">
        <w:rPr>
          <w:rFonts w:eastAsiaTheme="minorHAnsi"/>
          <w:sz w:val="28"/>
          <w:szCs w:val="28"/>
        </w:rPr>
        <w:t xml:space="preserve"> </w:t>
      </w:r>
      <w:hyperlink r:id="rId6" w:history="1">
        <w:r w:rsidRPr="005E7A6C">
          <w:rPr>
            <w:rStyle w:val="afa"/>
            <w:rFonts w:eastAsiaTheme="minorHAnsi"/>
            <w:color w:val="000000" w:themeColor="text1"/>
            <w:sz w:val="28"/>
            <w:szCs w:val="28"/>
          </w:rPr>
          <w:t>ч. 1 ст. 23</w:t>
        </w:r>
      </w:hyperlink>
      <w:r w:rsidRPr="005E7A6C">
        <w:rPr>
          <w:rFonts w:eastAsiaTheme="minorHAnsi"/>
          <w:sz w:val="28"/>
          <w:szCs w:val="28"/>
        </w:rPr>
        <w:t xml:space="preserve"> Закона N 44-ФЗ некоторых</w:t>
      </w:r>
      <w:r w:rsidRPr="005E7A6C">
        <w:rPr>
          <w:sz w:val="28"/>
          <w:szCs w:val="28"/>
        </w:rPr>
        <w:t xml:space="preserve"> договорах и контрактах за проверяемый период не указывается ИКЗ (идентификационный код закупки),</w:t>
      </w:r>
      <w:r w:rsidRPr="005E7A6C">
        <w:rPr>
          <w:rFonts w:eastAsiaTheme="minorHAnsi"/>
          <w:sz w:val="28"/>
          <w:szCs w:val="28"/>
        </w:rPr>
        <w:t xml:space="preserve"> </w:t>
      </w:r>
      <w:r w:rsidRPr="005E7A6C">
        <w:rPr>
          <w:rFonts w:eastAsiaTheme="minorHAnsi"/>
          <w:sz w:val="28"/>
          <w:szCs w:val="28"/>
        </w:rPr>
        <w:lastRenderedPageBreak/>
        <w:t>за 2023 год, в двух договорах на общую сумму 11674,60 руб. не оформлена спецификация работ, услуг и товара.</w:t>
      </w:r>
    </w:p>
    <w:p w:rsidR="00A602EA" w:rsidRPr="005E7A6C" w:rsidRDefault="00A602EA" w:rsidP="00A602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По указанным нарушениям руководителю учреждения вынесено представление. Информация по устранению нарушений предоставлена в КСК с соблюдением указанных сроков, дополнительно предоставлена информация об исправлении нарушений требовавших более длительный срок исполнения. Представление находится на контроле КСК.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12"/>
    <w:rsid w:val="00013AF6"/>
    <w:rsid w:val="00095CAC"/>
    <w:rsid w:val="001D2990"/>
    <w:rsid w:val="00445496"/>
    <w:rsid w:val="0072587F"/>
    <w:rsid w:val="007A5DEB"/>
    <w:rsid w:val="008F454A"/>
    <w:rsid w:val="009146AF"/>
    <w:rsid w:val="00A602EA"/>
    <w:rsid w:val="00B801FD"/>
    <w:rsid w:val="00C96BD2"/>
    <w:rsid w:val="00C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  <w:style w:type="character" w:styleId="afa">
    <w:name w:val="Hyperlink"/>
    <w:basedOn w:val="a0"/>
    <w:uiPriority w:val="99"/>
    <w:unhideWhenUsed/>
    <w:rsid w:val="00A602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  <w:style w:type="character" w:styleId="afa">
    <w:name w:val="Hyperlink"/>
    <w:basedOn w:val="a0"/>
    <w:uiPriority w:val="99"/>
    <w:unhideWhenUsed/>
    <w:rsid w:val="00A602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3A2ACDF4F6B580A1662A69F2FF5BEB0252F4FE7D140BC3AAF109C119FA3D772A93C3488286F90D7F460079C1B5E3B68B54CB23796U20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4</cp:revision>
  <dcterms:created xsi:type="dcterms:W3CDTF">2025-04-07T07:42:00Z</dcterms:created>
  <dcterms:modified xsi:type="dcterms:W3CDTF">2025-04-07T08:00:00Z</dcterms:modified>
</cp:coreProperties>
</file>