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68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890F81" w:rsidRPr="00850683" w:rsidTr="00957E6D">
        <w:trPr>
          <w:cantSplit/>
          <w:trHeight w:hRule="exact" w:val="2833"/>
        </w:trPr>
        <w:tc>
          <w:tcPr>
            <w:tcW w:w="9356" w:type="dxa"/>
            <w:gridSpan w:val="2"/>
          </w:tcPr>
          <w:p w:rsidR="00890F81" w:rsidRPr="004B123E" w:rsidRDefault="00BC3586" w:rsidP="0033356B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844550" distL="24130" distR="24130" simplePos="0" relativeHeight="251660288" behindDoc="0" locked="0" layoutInCell="1" allowOverlap="1" wp14:anchorId="4DEC9A3B" wp14:editId="08E5962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073015" cy="527050"/>
                      <wp:effectExtent l="0" t="0" r="13335" b="6985"/>
                      <wp:wrapTopAndBottom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3015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C34" w:rsidRDefault="00642C34" w:rsidP="00C71394">
                                  <w:pPr>
                                    <w:pStyle w:val="Style7"/>
                                    <w:widowControl/>
                                    <w:ind w:left="-426" w:firstLine="0"/>
                                    <w:jc w:val="center"/>
                                    <w:rPr>
                                      <w:rStyle w:val="FontStyle14"/>
                                    </w:rPr>
                                  </w:pPr>
                                  <w:r>
                                    <w:rPr>
                                      <w:rStyle w:val="FontStyle14"/>
                                    </w:rPr>
                                    <w:t>российская федерация белгородская область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99.45pt;height:41.5pt;z-index:251660288;visibility:visible;mso-wrap-style:square;mso-width-percent:0;mso-height-percent:0;mso-wrap-distance-left:1.9pt;mso-wrap-distance-top:0;mso-wrap-distance-right:1.9pt;mso-wrap-distance-bottom:66.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FPrwIAAKkFAAAOAAAAZHJzL2Uyb0RvYy54bWysVNuOmzAQfa/Uf7D8zmJYSAJastoNoaq0&#10;vUi7/QAHTLAKNrWdkO2q/96xCcleXqq2PFiDPT5zZuZ4rq4PXYv2TGkuRYaDC4IRE6WsuNhm+NtD&#10;4S0w0oaKirZSsAw/Mo2vl+/fXQ19ykLZyLZiCgGI0OnQZ7gxpk99X5cN66i+kD0TcFhL1VEDv2rr&#10;V4oOgN61fkjIzB+kqnolS6Y17ObjIV46/LpmpflS15oZ1GYYuBm3Krdu7Oovr2i6VbRveHmkQf+C&#10;RUe5gKAnqJwainaKv4HqeKmklrW5KGXny7rmJXM5QDYBeZXNfUN75nKB4uj+VCb9/2DLz/uvCvEq&#10;w5cYCdpBix7YwaBbeUChrc7Q6xSc7ntwMwfYhi67THV/J8vvGgm5aqjYshul5NAwWgG7wN70n10d&#10;cbQF2QyfZAVh6M5IB3SoVWdLB8VAgA5dejx1xlIpYTMm80sSxBiVcBaHcxK71vk0nW73SpsPTHbI&#10;GhlW0HmHTvd32lg2NJ1cbDAhC962rvuteLEBjuMOxIar9syycM18SkiyXqwXkReFs7UXkTz3bopV&#10;5M2KYB7nl/lqlQe/bNwgShteVUzYMJOwgujPGneU+CiJk7S0bHll4SwlrbabVavQnoKwC/e5msPJ&#10;2c1/ScMVAXJ5lVIQRuQ2TLxitph7URHFXjInC48EyW0yI1ES5cXLlO64YP+eEhoynMRhPIrpTPpV&#10;bsR9b3OjaccNjI6WdxlenJxoaiW4FpVrraG8He1npbD0z6WAdk+NdoK1Gh3Vag6bA6BYFW9k9QjS&#10;VRKUBfqEeQdGI9VPjAaYHRnWP3ZUMYzajwLkbwfNZKjJ2EwGFSVczbDBaDRXZhxIu17xbQPI4wMT&#10;8gaeSM2des8sjg8L5oFL4ji77MB5/u+8zhN2+RsAAP//AwBQSwMEFAAGAAgAAAAhAHjYQ9jcAAAA&#10;BAEAAA8AAABkcnMvZG93bnJldi54bWxMj8FOwzAQRO9I/QdrK3GjdkEqSYhTVQhOSKhpOHB04m1i&#10;NV6nsduGv8flUi4rjWY08zZfT7ZnZxy9cSRhuRDAkBqnDbUSvqr3hwSYD4q06h2hhB/0sC5md7nK&#10;tLtQieddaFksIZ8pCV0IQ8a5bzq0yi/cgBS9vRutClGOLdejusRy2/NHIVbcKkNxoVMDvnbYHHYn&#10;K2HzTeWbOX7W23JfmqpKBX2sDlLez6fNC7CAU7iF4Yof0aGITLU7kfaslxAfCX83es9pkgKrJSRP&#10;AniR8//wxS8AAAD//wMAUEsBAi0AFAAGAAgAAAAhALaDOJL+AAAA4QEAABMAAAAAAAAAAAAAAAAA&#10;AAAAAFtDb250ZW50X1R5cGVzXS54bWxQSwECLQAUAAYACAAAACEAOP0h/9YAAACUAQAACwAAAAAA&#10;AAAAAAAAAAAvAQAAX3JlbHMvLnJlbHNQSwECLQAUAAYACAAAACEAa3chT68CAACpBQAADgAAAAAA&#10;AAAAAAAAAAAuAgAAZHJzL2Uyb0RvYy54bWxQSwECLQAUAAYACAAAACEAeNhD2NwAAAAEAQAADwAA&#10;AAAAAAAAAAAAAAAJBQAAZHJzL2Rvd25yZXYueG1sUEsFBgAAAAAEAAQA8wAAABIGAAAAAA==&#10;" filled="f" stroked="f">
                      <v:textbox inset="0,0,0,0">
                        <w:txbxContent>
                          <w:p w:rsidR="00642C34" w:rsidRDefault="00642C34" w:rsidP="00C71394">
                            <w:pPr>
                              <w:pStyle w:val="Style7"/>
                              <w:widowControl/>
                              <w:ind w:left="-426" w:firstLine="0"/>
                              <w:jc w:val="center"/>
                              <w:rPr>
                                <w:rStyle w:val="FontStyle14"/>
                              </w:rPr>
                            </w:pPr>
                            <w:r>
                              <w:rPr>
                                <w:rStyle w:val="FontStyle14"/>
                              </w:rPr>
                              <w:t>российская федерация белгородская область</w:t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3175" distB="115570" distL="24130" distR="24130" simplePos="0" relativeHeight="251661312" behindDoc="0" locked="0" layoutInCell="1" allowOverlap="1" wp14:anchorId="6ABE7CBB" wp14:editId="28C409F8">
                      <wp:simplePos x="0" y="0"/>
                      <wp:positionH relativeFrom="margin">
                        <wp:posOffset>2663825</wp:posOffset>
                      </wp:positionH>
                      <wp:positionV relativeFrom="paragraph">
                        <wp:posOffset>530225</wp:posOffset>
                      </wp:positionV>
                      <wp:extent cx="593725" cy="896620"/>
                      <wp:effectExtent l="635" t="635" r="0" b="0"/>
                      <wp:wrapTopAndBottom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896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2C34" w:rsidRDefault="00642C34" w:rsidP="0033356B">
                                  <w:pPr>
                                    <w:ind w:left="142" w:right="87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78185E" wp14:editId="014B9602">
                                        <wp:extent cx="497250" cy="612000"/>
                                        <wp:effectExtent l="0" t="0" r="0" b="0"/>
                                        <wp:docPr id="5" name="Рисунок 5" descr="Описание: Описание: Герб На ДОк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Описание: Описание: Герб На ДОк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7250" cy="61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9.75pt;margin-top:41.75pt;width:46.75pt;height:70.6pt;z-index:251661312;visibility:visible;mso-wrap-style:none;mso-width-percent:0;mso-height-percent:0;mso-wrap-distance-left:1.9pt;mso-wrap-distance-top:.25pt;mso-wrap-distance-right:1.9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/HrQIAAK0FAAAOAAAAZHJzL2Uyb0RvYy54bWysVFtvmzAUfp+0/2D5nXIpIQGVVG0I06Tu&#10;IrX7AY4xwRrYyHYD3bT/vmMTkl5epm08WAf7+DuX7/O5uh67Fh2Y0lyKHIcXAUZMUFlxsc/xt4fS&#10;W2GkDREVaaVgOX5iGl+v37+7GvqMRbKRbcUUAhChs6HPcWNMn/m+pg3riL6QPRNwWEvVEQO/au9X&#10;igyA3rV+FASJP0hV9UpSpjXsFtMhXjv8umbUfKlrzQxqcwy5Gbcqt+7s6q+vSLZXpG84PaZB/iKL&#10;jnABQU9QBTEEPSr+BqrjVEkta3NBZefLuuaUuRqgmjB4Vc19Q3rmaoHm6P7UJv3/YOnnw1eFeJXj&#10;CCNBOqDogY0G3coRXdruDL3OwOm+Bzczwjaw7CrV/Z2k3zUSctMQsWc3SsmhYaSC7EJ70392dcLR&#10;FmQ3fJIVhCGPRjqgsVadbR00AwE6sPR0YsamQmFzkV4uowVGFI5WaZJEjjmfZPPlXmnzgckOWSPH&#10;Coh34ORwp41NhmSzi40lZMnb1pHfihcb4DjtQGi4as9sEo7Ln2mQblfbVezFUbL14qAovJtyE3tJ&#10;GS4XxWWx2RThLxs3jLOGVxUTNsysqzD+M96OCp8UcVKWli2vLJxNSav9btMqdCCg69J9ruVwcnbz&#10;X6bhmgC1vCopjOLgNkq9MlktvbiMF166DFZeEKa3aRLEaVyUL0u644L9e0loyHG6AE5dOeekX9UW&#10;uO9tbSTruIHJ0fIOFHFyIplV4FZUjlpDeDvZz1ph0z+3AuieiXZ6tRKdxGrG3egehhOz1fJOVk8g&#10;YCVBYKBSmHpgNFL9wGiACZJjASMOo/ajgCdgh81sqNnYzQYRFC7m2GA0mRszDaXHXvF9A7jzI7uB&#10;Z1JyJ+FzDsfHBTPBVXKcX3boPP93Xucpu/4NAAD//wMAUEsDBBQABgAIAAAAIQCzFcEX3wAAAAoB&#10;AAAPAAAAZHJzL2Rvd25yZXYueG1sTI/LTsMwEEX3SPyDNUjsqJO0pWkap0KV2LCjRUjs3HgaR/gR&#10;2W6a/D3DClaj0RzdObfeT9awEUPsvROQLzJg6FqvetcJ+Di9PpXAYpJOSeMdCpgxwr65v6tlpfzN&#10;veN4TB2jEBcrKUCnNFScx1ajlXHhB3R0u/hgZaI1dFwFeaNwa3iRZc/cyt7RBy0HPGhsv49XK2Az&#10;fXocIh7w6zK2Qfdzad5mIR4fppcdsIRT+oPhV5/UoSGns786FZkRsMq3a0IFlEuaBKzzJZU7CyiK&#10;1QZ4U/P/FZofAAAA//8DAFBLAQItABQABgAIAAAAIQC2gziS/gAAAOEBAAATAAAAAAAAAAAAAAAA&#10;AAAAAABbQ29udGVudF9UeXBlc10ueG1sUEsBAi0AFAAGAAgAAAAhADj9If/WAAAAlAEAAAsAAAAA&#10;AAAAAAAAAAAALwEAAF9yZWxzLy5yZWxzUEsBAi0AFAAGAAgAAAAhAIKr78etAgAArQUAAA4AAAAA&#10;AAAAAAAAAAAALgIAAGRycy9lMm9Eb2MueG1sUEsBAi0AFAAGAAgAAAAhALMVwRffAAAACgEAAA8A&#10;AAAAAAAAAAAAAAAABwUAAGRycy9kb3ducmV2LnhtbFBLBQYAAAAABAAEAPMAAAATBgAAAAA=&#10;" filled="f" stroked="f">
                      <v:textbox style="mso-fit-shape-to-text:t" inset="0,0,0,0">
                        <w:txbxContent>
                          <w:p w:rsidR="00642C34" w:rsidRDefault="00642C34" w:rsidP="0033356B">
                            <w:pPr>
                              <w:ind w:left="142" w:right="87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78185E" wp14:editId="014B9602">
                                  <wp:extent cx="497250" cy="612000"/>
                                  <wp:effectExtent l="0" t="0" r="0" b="0"/>
                                  <wp:docPr id="5" name="Рисунок 5" descr="Описание: Описание: Герб На ДОк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Описание: Герб На ДОк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50" cy="6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  <w:r w:rsidR="00890F81">
              <w:rPr>
                <w:rStyle w:val="FontStyle11"/>
                <w:sz w:val="32"/>
              </w:rPr>
              <w:t>КОНТРОЛЬНО-</w:t>
            </w:r>
            <w:r w:rsidR="00724186">
              <w:rPr>
                <w:rStyle w:val="FontStyle11"/>
                <w:sz w:val="32"/>
              </w:rPr>
              <w:t>СЧЕТ</w:t>
            </w:r>
            <w:r w:rsidR="00890F81" w:rsidRPr="004B123E">
              <w:rPr>
                <w:rStyle w:val="FontStyle11"/>
                <w:sz w:val="32"/>
              </w:rPr>
              <w:t>НАЯ КОМИССИЯ</w:t>
            </w:r>
          </w:p>
        </w:tc>
      </w:tr>
      <w:tr w:rsidR="00890F81" w:rsidRPr="00850683" w:rsidTr="00957E6D">
        <w:trPr>
          <w:cantSplit/>
          <w:trHeight w:hRule="exact" w:val="418"/>
        </w:trPr>
        <w:tc>
          <w:tcPr>
            <w:tcW w:w="9356" w:type="dxa"/>
            <w:gridSpan w:val="2"/>
          </w:tcPr>
          <w:p w:rsidR="00890F81" w:rsidRPr="004B123E" w:rsidRDefault="00890F81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 w:rsidRPr="004B123E">
              <w:rPr>
                <w:rStyle w:val="FontStyle11"/>
                <w:sz w:val="32"/>
              </w:rPr>
              <w:t xml:space="preserve"> МУНИЦИПАЛЬНОГО РАЙОНА </w:t>
            </w:r>
          </w:p>
        </w:tc>
      </w:tr>
      <w:tr w:rsidR="00890F81" w:rsidRPr="00850683" w:rsidTr="00957E6D">
        <w:trPr>
          <w:cantSplit/>
          <w:trHeight w:hRule="exact" w:val="394"/>
        </w:trPr>
        <w:tc>
          <w:tcPr>
            <w:tcW w:w="9356" w:type="dxa"/>
            <w:gridSpan w:val="2"/>
          </w:tcPr>
          <w:p w:rsidR="00890F81" w:rsidRPr="004B123E" w:rsidRDefault="000E3A1B" w:rsidP="008710DF">
            <w:pPr>
              <w:pStyle w:val="Style1"/>
              <w:spacing w:line="240" w:lineRule="auto"/>
              <w:rPr>
                <w:rStyle w:val="FontStyle11"/>
                <w:sz w:val="32"/>
              </w:rPr>
            </w:pPr>
            <w:r>
              <w:rPr>
                <w:rStyle w:val="FontStyle11"/>
                <w:sz w:val="32"/>
              </w:rPr>
              <w:t>«</w:t>
            </w:r>
            <w:r w:rsidR="00890F81" w:rsidRPr="004B123E">
              <w:rPr>
                <w:rStyle w:val="FontStyle11"/>
                <w:sz w:val="32"/>
              </w:rPr>
              <w:t>КРАСНЕНСКИЙ РАЙОН</w:t>
            </w:r>
            <w:r>
              <w:rPr>
                <w:rStyle w:val="FontStyle11"/>
                <w:sz w:val="32"/>
              </w:rPr>
              <w:t>»</w:t>
            </w:r>
          </w:p>
        </w:tc>
      </w:tr>
      <w:tr w:rsidR="00890F81" w:rsidRPr="00850683" w:rsidTr="00957E6D">
        <w:trPr>
          <w:cantSplit/>
          <w:trHeight w:hRule="exact" w:val="705"/>
        </w:trPr>
        <w:tc>
          <w:tcPr>
            <w:tcW w:w="2835" w:type="dxa"/>
          </w:tcPr>
          <w:p w:rsidR="00890F81" w:rsidRPr="004B123E" w:rsidRDefault="00890F81" w:rsidP="004F60B5">
            <w:pPr>
              <w:pStyle w:val="Style2"/>
              <w:spacing w:line="240" w:lineRule="exact"/>
              <w:rPr>
                <w:szCs w:val="20"/>
              </w:rPr>
            </w:pPr>
          </w:p>
        </w:tc>
        <w:tc>
          <w:tcPr>
            <w:tcW w:w="6521" w:type="dxa"/>
          </w:tcPr>
          <w:p w:rsidR="00890F81" w:rsidRPr="00093BEC" w:rsidRDefault="00890F81" w:rsidP="004F60B5">
            <w:pPr>
              <w:pStyle w:val="Style2"/>
              <w:spacing w:before="149"/>
              <w:rPr>
                <w:rStyle w:val="FontStyle13"/>
                <w:spacing w:val="70"/>
              </w:rPr>
            </w:pPr>
            <w:r w:rsidRPr="00093BEC">
              <w:rPr>
                <w:rStyle w:val="FontStyle13"/>
                <w:spacing w:val="70"/>
                <w:sz w:val="32"/>
              </w:rPr>
              <w:t>РАСПОРЯЖЕНИЕ</w:t>
            </w:r>
          </w:p>
        </w:tc>
      </w:tr>
    </w:tbl>
    <w:p w:rsidR="00890F81" w:rsidRDefault="00890F81" w:rsidP="00435957">
      <w:pPr>
        <w:pStyle w:val="3"/>
        <w:ind w:right="-1"/>
        <w:jc w:val="both"/>
        <w:rPr>
          <w:b w:val="0"/>
        </w:rPr>
      </w:pPr>
    </w:p>
    <w:p w:rsidR="00435957" w:rsidRDefault="00435957" w:rsidP="00890F81">
      <w:pPr>
        <w:pStyle w:val="Style5"/>
        <w:widowControl/>
        <w:spacing w:before="53" w:line="240" w:lineRule="auto"/>
        <w:ind w:right="-2"/>
        <w:jc w:val="center"/>
        <w:rPr>
          <w:rStyle w:val="FontStyle11"/>
          <w:sz w:val="28"/>
          <w:szCs w:val="28"/>
        </w:rPr>
      </w:pPr>
    </w:p>
    <w:p w:rsidR="00450097" w:rsidRDefault="00450097" w:rsidP="00890F81">
      <w:pPr>
        <w:pStyle w:val="Style5"/>
        <w:widowControl/>
        <w:spacing w:before="53" w:line="240" w:lineRule="auto"/>
        <w:ind w:right="-2"/>
        <w:jc w:val="center"/>
        <w:rPr>
          <w:rStyle w:val="FontStyle11"/>
          <w:sz w:val="28"/>
          <w:szCs w:val="28"/>
        </w:rPr>
      </w:pPr>
    </w:p>
    <w:p w:rsidR="00890F81" w:rsidRDefault="000E3A1B" w:rsidP="001C58D8">
      <w:pPr>
        <w:pStyle w:val="Style5"/>
        <w:widowControl/>
        <w:spacing w:line="240" w:lineRule="auto"/>
        <w:ind w:right="-2"/>
        <w:jc w:val="center"/>
        <w:rPr>
          <w:rStyle w:val="FontStyle11"/>
          <w:color w:val="FFFFFF"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="00CC208C">
        <w:rPr>
          <w:rStyle w:val="FontStyle11"/>
          <w:sz w:val="28"/>
          <w:szCs w:val="28"/>
        </w:rPr>
        <w:t>30</w:t>
      </w:r>
      <w:r>
        <w:rPr>
          <w:rStyle w:val="FontStyle11"/>
          <w:sz w:val="28"/>
          <w:szCs w:val="28"/>
        </w:rPr>
        <w:t>»</w:t>
      </w:r>
      <w:r w:rsidR="00890F81" w:rsidRPr="008710DF">
        <w:rPr>
          <w:rStyle w:val="FontStyle11"/>
          <w:sz w:val="28"/>
          <w:szCs w:val="28"/>
        </w:rPr>
        <w:t xml:space="preserve"> </w:t>
      </w:r>
      <w:r w:rsidR="00CC208C">
        <w:rPr>
          <w:rStyle w:val="FontStyle11"/>
          <w:sz w:val="28"/>
          <w:szCs w:val="28"/>
        </w:rPr>
        <w:t>сентября</w:t>
      </w:r>
      <w:r w:rsidR="00890F81" w:rsidRPr="001C58D8">
        <w:rPr>
          <w:rStyle w:val="FontStyle11"/>
          <w:sz w:val="28"/>
          <w:szCs w:val="28"/>
        </w:rPr>
        <w:t xml:space="preserve"> 20</w:t>
      </w:r>
      <w:r w:rsidR="00DF3717">
        <w:rPr>
          <w:rStyle w:val="FontStyle11"/>
          <w:sz w:val="28"/>
          <w:szCs w:val="28"/>
        </w:rPr>
        <w:t>2</w:t>
      </w:r>
      <w:r w:rsidR="00CC208C">
        <w:rPr>
          <w:rStyle w:val="FontStyle11"/>
          <w:sz w:val="28"/>
          <w:szCs w:val="28"/>
        </w:rPr>
        <w:t>2</w:t>
      </w:r>
      <w:r w:rsidR="008710DF" w:rsidRPr="001C58D8">
        <w:rPr>
          <w:rStyle w:val="FontStyle11"/>
          <w:sz w:val="28"/>
          <w:szCs w:val="28"/>
        </w:rPr>
        <w:t xml:space="preserve"> </w:t>
      </w:r>
      <w:r w:rsidR="00890F81" w:rsidRPr="001C58D8">
        <w:rPr>
          <w:rStyle w:val="FontStyle11"/>
          <w:sz w:val="28"/>
          <w:szCs w:val="28"/>
        </w:rPr>
        <w:t>года</w:t>
      </w:r>
      <w:r w:rsidR="00890F81" w:rsidRPr="001C58D8">
        <w:rPr>
          <w:rStyle w:val="FontStyle11"/>
          <w:sz w:val="28"/>
          <w:szCs w:val="28"/>
        </w:rPr>
        <w:tab/>
      </w:r>
      <w:r w:rsidR="00890F81" w:rsidRPr="001C58D8">
        <w:rPr>
          <w:rStyle w:val="FontStyle11"/>
          <w:sz w:val="28"/>
          <w:szCs w:val="28"/>
        </w:rPr>
        <w:tab/>
      </w:r>
      <w:r w:rsidR="00890F81" w:rsidRPr="001C58D8">
        <w:rPr>
          <w:rStyle w:val="FontStyle11"/>
          <w:sz w:val="28"/>
          <w:szCs w:val="28"/>
        </w:rPr>
        <w:tab/>
      </w:r>
      <w:r w:rsidR="00890F81" w:rsidRPr="001C58D8">
        <w:rPr>
          <w:rStyle w:val="FontStyle11"/>
          <w:sz w:val="28"/>
          <w:szCs w:val="28"/>
        </w:rPr>
        <w:tab/>
        <w:t xml:space="preserve">                     </w:t>
      </w:r>
      <w:r w:rsidR="00890F81" w:rsidRPr="001C58D8">
        <w:rPr>
          <w:rStyle w:val="FontStyle11"/>
          <w:sz w:val="28"/>
          <w:szCs w:val="28"/>
        </w:rPr>
        <w:tab/>
        <w:t xml:space="preserve">    № </w:t>
      </w:r>
      <w:r w:rsidR="00CC208C">
        <w:rPr>
          <w:rStyle w:val="FontStyle11"/>
          <w:sz w:val="28"/>
          <w:szCs w:val="28"/>
        </w:rPr>
        <w:t>1</w:t>
      </w:r>
      <w:r w:rsidR="005C0917">
        <w:rPr>
          <w:rStyle w:val="FontStyle11"/>
          <w:sz w:val="28"/>
          <w:szCs w:val="28"/>
        </w:rPr>
        <w:t>1</w:t>
      </w:r>
      <w:r w:rsidR="000C0D79">
        <w:rPr>
          <w:rStyle w:val="FontStyle11"/>
          <w:sz w:val="28"/>
          <w:szCs w:val="28"/>
        </w:rPr>
        <w:t>-р</w:t>
      </w:r>
      <w:r w:rsidR="00890F81" w:rsidRPr="001C58D8">
        <w:rPr>
          <w:rStyle w:val="FontStyle11"/>
          <w:color w:val="FFFFFF"/>
          <w:sz w:val="28"/>
          <w:szCs w:val="28"/>
        </w:rPr>
        <w:t>.</w:t>
      </w:r>
    </w:p>
    <w:p w:rsidR="004047EB" w:rsidRPr="001C58D8" w:rsidRDefault="004047EB" w:rsidP="001C58D8">
      <w:pPr>
        <w:pStyle w:val="Style5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  <w:r>
        <w:rPr>
          <w:rStyle w:val="FontStyle11"/>
          <w:color w:val="FFFFFF"/>
          <w:sz w:val="28"/>
          <w:szCs w:val="28"/>
        </w:rPr>
        <w:t xml:space="preserve">Об </w:t>
      </w:r>
    </w:p>
    <w:p w:rsidR="00CE6039" w:rsidRPr="00421D98" w:rsidRDefault="00CE6039" w:rsidP="00CE60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D98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21D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21D9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E6039" w:rsidRPr="00421D98" w:rsidRDefault="00CE6039" w:rsidP="00CE6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</w:t>
      </w:r>
      <w:r w:rsidRPr="00421D98">
        <w:rPr>
          <w:rFonts w:ascii="Times New Roman" w:hAnsi="Times New Roman" w:cs="Times New Roman"/>
          <w:b/>
          <w:sz w:val="24"/>
          <w:szCs w:val="24"/>
        </w:rPr>
        <w:t xml:space="preserve">онтрольно-счетной комиссии </w:t>
      </w:r>
    </w:p>
    <w:p w:rsidR="00CE6039" w:rsidRPr="00421D98" w:rsidRDefault="00CE6039" w:rsidP="00CE60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1D98">
        <w:rPr>
          <w:rFonts w:ascii="Times New Roman" w:hAnsi="Times New Roman" w:cs="Times New Roman"/>
          <w:b/>
          <w:sz w:val="24"/>
          <w:szCs w:val="24"/>
        </w:rPr>
        <w:t>Красненского района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1D9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6039" w:rsidRPr="00551892" w:rsidRDefault="00CE6039" w:rsidP="00CE6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039" w:rsidRPr="00A964D7" w:rsidRDefault="00CE6039" w:rsidP="00CE60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3BBC" w:rsidRPr="00F83BBC" w:rsidRDefault="00CE6039" w:rsidP="00CE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BBC">
        <w:rPr>
          <w:rFonts w:ascii="Times New Roman" w:hAnsi="Times New Roman" w:cs="Times New Roman"/>
          <w:sz w:val="26"/>
          <w:szCs w:val="26"/>
        </w:rPr>
        <w:t>В соответствии с Положением о контрольно-счетной комиссии Красненского района</w:t>
      </w:r>
      <w:r w:rsidR="00F83BBC" w:rsidRPr="00F83BBC">
        <w:rPr>
          <w:rFonts w:ascii="Times New Roman" w:hAnsi="Times New Roman" w:cs="Times New Roman"/>
          <w:sz w:val="26"/>
          <w:szCs w:val="26"/>
        </w:rPr>
        <w:t>:</w:t>
      </w:r>
    </w:p>
    <w:p w:rsidR="00CE6039" w:rsidRPr="00F83BBC" w:rsidRDefault="00F83BBC" w:rsidP="00CE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BBC">
        <w:rPr>
          <w:rFonts w:ascii="Times New Roman" w:hAnsi="Times New Roman" w:cs="Times New Roman"/>
          <w:sz w:val="26"/>
          <w:szCs w:val="26"/>
        </w:rPr>
        <w:t>1.</w:t>
      </w:r>
      <w:r w:rsidR="00CE6039" w:rsidRPr="00F83BBC">
        <w:rPr>
          <w:rFonts w:ascii="Times New Roman" w:hAnsi="Times New Roman" w:cs="Times New Roman"/>
          <w:sz w:val="26"/>
          <w:szCs w:val="26"/>
        </w:rPr>
        <w:t xml:space="preserve"> </w:t>
      </w:r>
      <w:r w:rsidRPr="00F83BBC">
        <w:rPr>
          <w:rFonts w:ascii="Times New Roman" w:hAnsi="Times New Roman" w:cs="Times New Roman"/>
          <w:sz w:val="26"/>
          <w:szCs w:val="26"/>
        </w:rPr>
        <w:t>В</w:t>
      </w:r>
      <w:r w:rsidR="00CE6039" w:rsidRPr="00F83BBC">
        <w:rPr>
          <w:rFonts w:ascii="Times New Roman" w:hAnsi="Times New Roman" w:cs="Times New Roman"/>
          <w:sz w:val="26"/>
          <w:szCs w:val="26"/>
        </w:rPr>
        <w:t>нести в план работы контрольно-счетной комиссии Красненского района на 202</w:t>
      </w:r>
      <w:r w:rsidR="00CE6039" w:rsidRPr="00F83BBC">
        <w:rPr>
          <w:rFonts w:ascii="Times New Roman" w:hAnsi="Times New Roman" w:cs="Times New Roman"/>
          <w:sz w:val="26"/>
          <w:szCs w:val="26"/>
        </w:rPr>
        <w:t>2</w:t>
      </w:r>
      <w:r w:rsidR="00CE6039" w:rsidRPr="00F83BBC">
        <w:rPr>
          <w:rFonts w:ascii="Times New Roman" w:hAnsi="Times New Roman" w:cs="Times New Roman"/>
          <w:sz w:val="26"/>
          <w:szCs w:val="26"/>
        </w:rPr>
        <w:t xml:space="preserve"> год, утвержденный распоряжением  Контрольно-счетной комиссии от 28 декабря 20</w:t>
      </w:r>
      <w:r w:rsidR="00CE6039" w:rsidRPr="00F83BBC">
        <w:rPr>
          <w:rFonts w:ascii="Times New Roman" w:hAnsi="Times New Roman" w:cs="Times New Roman"/>
          <w:sz w:val="26"/>
          <w:szCs w:val="26"/>
        </w:rPr>
        <w:t>21</w:t>
      </w:r>
      <w:r w:rsidR="00CE6039" w:rsidRPr="00F83BB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CE6039" w:rsidRPr="00F83BBC">
        <w:rPr>
          <w:rFonts w:ascii="Times New Roman" w:hAnsi="Times New Roman" w:cs="Times New Roman"/>
          <w:sz w:val="26"/>
          <w:szCs w:val="26"/>
        </w:rPr>
        <w:t>21</w:t>
      </w:r>
      <w:r w:rsidR="00CE6039" w:rsidRPr="00F83BBC">
        <w:rPr>
          <w:rFonts w:ascii="Times New Roman" w:hAnsi="Times New Roman" w:cs="Times New Roman"/>
          <w:sz w:val="26"/>
          <w:szCs w:val="26"/>
        </w:rPr>
        <w:t>-р  следующее изменение:</w:t>
      </w:r>
    </w:p>
    <w:p w:rsidR="00F83BBC" w:rsidRPr="00F83BBC" w:rsidRDefault="00F83BBC" w:rsidP="00CE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BBC">
        <w:rPr>
          <w:rFonts w:ascii="Times New Roman" w:hAnsi="Times New Roman" w:cs="Times New Roman"/>
          <w:sz w:val="26"/>
          <w:szCs w:val="26"/>
        </w:rPr>
        <w:t>- исключить п. 3.11.; 3.12 раздела 3 «Контрольные мероприятия»;</w:t>
      </w:r>
    </w:p>
    <w:p w:rsidR="00F83BBC" w:rsidRPr="00F83BBC" w:rsidRDefault="00CE6039" w:rsidP="00CE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BBC">
        <w:rPr>
          <w:rFonts w:ascii="Times New Roman" w:hAnsi="Times New Roman" w:cs="Times New Roman"/>
          <w:sz w:val="26"/>
          <w:szCs w:val="26"/>
        </w:rPr>
        <w:t xml:space="preserve">- </w:t>
      </w:r>
      <w:r w:rsidR="00F83BBC" w:rsidRPr="00F83BBC">
        <w:rPr>
          <w:rFonts w:ascii="Times New Roman" w:hAnsi="Times New Roman" w:cs="Times New Roman"/>
          <w:sz w:val="26"/>
          <w:szCs w:val="26"/>
        </w:rPr>
        <w:t xml:space="preserve">графу 4 п.3.13; 3.14 </w:t>
      </w:r>
      <w:r w:rsidRPr="00F83BB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83BBC" w:rsidRPr="00F83BBC">
        <w:rPr>
          <w:rFonts w:ascii="Times New Roman" w:hAnsi="Times New Roman" w:cs="Times New Roman"/>
          <w:sz w:val="26"/>
          <w:szCs w:val="26"/>
        </w:rPr>
        <w:t>3</w:t>
      </w:r>
      <w:r w:rsidR="00F83BBC" w:rsidRPr="00F83BBC">
        <w:rPr>
          <w:rFonts w:ascii="Times New Roman" w:hAnsi="Times New Roman" w:cs="Times New Roman"/>
          <w:sz w:val="26"/>
          <w:szCs w:val="26"/>
        </w:rPr>
        <w:t>«Контрольные мероприятия»</w:t>
      </w:r>
      <w:r w:rsidR="00F83BBC" w:rsidRPr="00F83BB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«с 01.01.2021 г. по текущий период 2022 г.»</w:t>
      </w:r>
    </w:p>
    <w:p w:rsidR="00CE6039" w:rsidRPr="00F83BBC" w:rsidRDefault="00CE6039" w:rsidP="00CE603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BBC">
        <w:rPr>
          <w:rFonts w:ascii="Times New Roman" w:hAnsi="Times New Roman" w:cs="Times New Roman"/>
          <w:sz w:val="26"/>
          <w:szCs w:val="26"/>
        </w:rPr>
        <w:t>2</w:t>
      </w:r>
      <w:r w:rsidRPr="00F83BBC">
        <w:rPr>
          <w:rFonts w:ascii="Times New Roman" w:hAnsi="Times New Roman" w:cs="Times New Roman"/>
          <w:bCs/>
          <w:sz w:val="26"/>
          <w:szCs w:val="26"/>
        </w:rPr>
        <w:t>. Настоящее распоряжение вступает в силу с момента его подписания.</w:t>
      </w:r>
    </w:p>
    <w:p w:rsidR="00F83BBC" w:rsidRPr="00F83BBC" w:rsidRDefault="00CE6039" w:rsidP="00F83BBC">
      <w:pPr>
        <w:tabs>
          <w:tab w:val="num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F83BBC">
        <w:rPr>
          <w:rFonts w:ascii="Times New Roman" w:hAnsi="Times New Roman" w:cs="Times New Roman"/>
          <w:sz w:val="26"/>
          <w:szCs w:val="26"/>
        </w:rPr>
        <w:t>3</w:t>
      </w:r>
      <w:r w:rsidR="00C70DEA" w:rsidRPr="00F83BB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C58D8" w:rsidRPr="00F83BB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C70DEA" w:rsidRPr="00F83BBC">
        <w:rPr>
          <w:rFonts w:ascii="Times New Roman" w:hAnsi="Times New Roman" w:cs="Times New Roman"/>
          <w:sz w:val="26"/>
          <w:szCs w:val="26"/>
        </w:rPr>
        <w:t xml:space="preserve"> н</w:t>
      </w:r>
      <w:r w:rsidR="00C70DEA" w:rsidRPr="00F83BBC">
        <w:rPr>
          <w:rFonts w:ascii="Times New Roman" w:hAnsi="Times New Roman" w:cs="Times New Roman"/>
          <w:bCs/>
          <w:sz w:val="26"/>
          <w:szCs w:val="26"/>
        </w:rPr>
        <w:t xml:space="preserve">астоящее распоряжение на официальном сайте администрации </w:t>
      </w:r>
      <w:r w:rsidR="001C58D8" w:rsidRPr="00F83BB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0E3A1B" w:rsidRPr="00F83BBC">
        <w:rPr>
          <w:rFonts w:ascii="Times New Roman" w:hAnsi="Times New Roman" w:cs="Times New Roman"/>
          <w:sz w:val="26"/>
          <w:szCs w:val="26"/>
        </w:rPr>
        <w:t>«</w:t>
      </w:r>
      <w:r w:rsidR="001C58D8" w:rsidRPr="00F83BBC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0E3A1B" w:rsidRPr="00F83BBC">
        <w:rPr>
          <w:rFonts w:ascii="Times New Roman" w:hAnsi="Times New Roman" w:cs="Times New Roman"/>
          <w:sz w:val="26"/>
          <w:szCs w:val="26"/>
        </w:rPr>
        <w:t>»</w:t>
      </w:r>
      <w:r w:rsidR="001C58D8" w:rsidRPr="00F83BBC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9" w:history="1">
        <w:r w:rsidR="00F83BBC" w:rsidRPr="00F83BBC">
          <w:rPr>
            <w:rStyle w:val="a7"/>
            <w:sz w:val="26"/>
            <w:szCs w:val="26"/>
          </w:rPr>
          <w:t>https://krasnenskijkrasnenskij-r31.gosweb.gosuslugi.ru/ofitsialno/organy-vlasti/kontrolno-schetnaya-komissiya/deyatelnost-kontrolno-schetnoy-komissii/plan/</w:t>
        </w:r>
      </w:hyperlink>
    </w:p>
    <w:p w:rsidR="001C58D8" w:rsidRDefault="00F83BBC" w:rsidP="00F83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C70DEA" w:rsidRPr="00F83BBC">
        <w:rPr>
          <w:rFonts w:ascii="Times New Roman" w:hAnsi="Times New Roman" w:cs="Times New Roman"/>
          <w:bCs/>
          <w:sz w:val="26"/>
          <w:szCs w:val="26"/>
        </w:rPr>
        <w:t>.</w:t>
      </w:r>
      <w:r w:rsidR="00C70DEA" w:rsidRPr="00F83B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Pr="00F83B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3BBC">
        <w:rPr>
          <w:rFonts w:ascii="Times New Roman" w:hAnsi="Times New Roman" w:cs="Times New Roman"/>
          <w:sz w:val="26"/>
          <w:szCs w:val="26"/>
        </w:rPr>
        <w:t xml:space="preserve"> исполнением распоряжения возложить на Дешину О.М.  председателя контрольно-счетной комиссии Красненского района.</w:t>
      </w:r>
    </w:p>
    <w:p w:rsidR="00F83BBC" w:rsidRPr="00F83BBC" w:rsidRDefault="00F83BBC" w:rsidP="00F83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A1B" w:rsidRPr="00F83BBC" w:rsidRDefault="000E3A1B" w:rsidP="00CC200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BBC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CC2001" w:rsidRPr="00F83BBC">
        <w:rPr>
          <w:rFonts w:ascii="Times New Roman" w:hAnsi="Times New Roman" w:cs="Times New Roman"/>
          <w:b/>
          <w:sz w:val="26"/>
          <w:szCs w:val="26"/>
        </w:rPr>
        <w:t xml:space="preserve">Председатель  </w:t>
      </w:r>
    </w:p>
    <w:p w:rsidR="000E3A1B" w:rsidRPr="00F83BBC" w:rsidRDefault="00CC2001" w:rsidP="00D04D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BBC">
        <w:rPr>
          <w:rFonts w:ascii="Times New Roman" w:hAnsi="Times New Roman" w:cs="Times New Roman"/>
          <w:b/>
          <w:sz w:val="26"/>
          <w:szCs w:val="26"/>
        </w:rPr>
        <w:t>контрольно-</w:t>
      </w:r>
      <w:r w:rsidR="00724186" w:rsidRPr="00F83BBC">
        <w:rPr>
          <w:rFonts w:ascii="Times New Roman" w:hAnsi="Times New Roman" w:cs="Times New Roman"/>
          <w:b/>
          <w:sz w:val="26"/>
          <w:szCs w:val="26"/>
        </w:rPr>
        <w:t>счет</w:t>
      </w:r>
      <w:r w:rsidRPr="00F83BBC">
        <w:rPr>
          <w:rFonts w:ascii="Times New Roman" w:hAnsi="Times New Roman" w:cs="Times New Roman"/>
          <w:b/>
          <w:sz w:val="26"/>
          <w:szCs w:val="26"/>
        </w:rPr>
        <w:t xml:space="preserve">ной комиссии </w:t>
      </w:r>
    </w:p>
    <w:p w:rsidR="00890F81" w:rsidRPr="00F83BBC" w:rsidRDefault="000E3A1B" w:rsidP="00D04DB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3BBC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C2001" w:rsidRPr="00F83BBC">
        <w:rPr>
          <w:rFonts w:ascii="Times New Roman" w:hAnsi="Times New Roman" w:cs="Times New Roman"/>
          <w:b/>
          <w:sz w:val="26"/>
          <w:szCs w:val="26"/>
        </w:rPr>
        <w:t xml:space="preserve">Красненского района                                          </w:t>
      </w:r>
      <w:r w:rsidR="00380B22" w:rsidRPr="00F83B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001" w:rsidRPr="00F83BB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BC3586" w:rsidRPr="00F83BBC">
        <w:rPr>
          <w:rFonts w:ascii="Times New Roman" w:hAnsi="Times New Roman" w:cs="Times New Roman"/>
          <w:b/>
          <w:sz w:val="26"/>
          <w:szCs w:val="26"/>
        </w:rPr>
        <w:t>О.</w:t>
      </w:r>
      <w:r w:rsidR="006D0A91" w:rsidRPr="00F83B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3586" w:rsidRPr="00F83BBC">
        <w:rPr>
          <w:rFonts w:ascii="Times New Roman" w:hAnsi="Times New Roman" w:cs="Times New Roman"/>
          <w:b/>
          <w:sz w:val="26"/>
          <w:szCs w:val="26"/>
        </w:rPr>
        <w:t>Дешина</w:t>
      </w:r>
    </w:p>
    <w:p w:rsidR="000E3A1B" w:rsidRDefault="000E3A1B" w:rsidP="00D04DB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0E3A1B" w:rsidSect="00E253CE">
          <w:footerReference w:type="default" r:id="rId10"/>
          <w:pgSz w:w="11906" w:h="16838"/>
          <w:pgMar w:top="851" w:right="849" w:bottom="1134" w:left="1701" w:header="708" w:footer="708" w:gutter="0"/>
          <w:cols w:space="708"/>
          <w:titlePg/>
          <w:docGrid w:linePitch="360"/>
        </w:sectPr>
      </w:pPr>
    </w:p>
    <w:p w:rsidR="00957E6D" w:rsidRPr="000E3A1B" w:rsidRDefault="00957E6D" w:rsidP="000E3A1B">
      <w:pPr>
        <w:pStyle w:val="ConsPlusNormal"/>
        <w:widowControl/>
        <w:ind w:left="10206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E3A1B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957E6D" w:rsidRPr="000E3A1B" w:rsidRDefault="00957E6D" w:rsidP="000E3A1B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1B">
        <w:rPr>
          <w:rFonts w:ascii="Times New Roman" w:hAnsi="Times New Roman" w:cs="Times New Roman"/>
          <w:b/>
          <w:sz w:val="24"/>
          <w:szCs w:val="24"/>
        </w:rPr>
        <w:t xml:space="preserve">распоряжением </w:t>
      </w:r>
    </w:p>
    <w:p w:rsidR="00957E6D" w:rsidRPr="000E3A1B" w:rsidRDefault="00957E6D" w:rsidP="000E3A1B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1B"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</w:p>
    <w:p w:rsidR="00957E6D" w:rsidRPr="000E3A1B" w:rsidRDefault="00957E6D" w:rsidP="000E3A1B">
      <w:pPr>
        <w:pStyle w:val="ConsPlusNormal"/>
        <w:widowControl/>
        <w:ind w:left="1020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1B">
        <w:rPr>
          <w:rFonts w:ascii="Times New Roman" w:hAnsi="Times New Roman" w:cs="Times New Roman"/>
          <w:b/>
          <w:sz w:val="24"/>
          <w:szCs w:val="24"/>
        </w:rPr>
        <w:t>Красненского района</w:t>
      </w:r>
    </w:p>
    <w:p w:rsidR="00957E6D" w:rsidRPr="000E3A1B" w:rsidRDefault="00957E6D" w:rsidP="000E3A1B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E3A1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E3A1B">
        <w:rPr>
          <w:rFonts w:ascii="Times New Roman" w:hAnsi="Times New Roman" w:cs="Times New Roman"/>
          <w:b/>
          <w:sz w:val="24"/>
          <w:szCs w:val="24"/>
        </w:rPr>
        <w:t>«</w:t>
      </w:r>
      <w:r w:rsidR="00623376">
        <w:rPr>
          <w:rFonts w:ascii="Times New Roman" w:hAnsi="Times New Roman" w:cs="Times New Roman"/>
          <w:b/>
          <w:sz w:val="24"/>
          <w:szCs w:val="24"/>
        </w:rPr>
        <w:t>28</w:t>
      </w:r>
      <w:r w:rsidR="000E3A1B">
        <w:rPr>
          <w:rFonts w:ascii="Times New Roman" w:hAnsi="Times New Roman" w:cs="Times New Roman"/>
          <w:b/>
          <w:sz w:val="24"/>
          <w:szCs w:val="24"/>
        </w:rPr>
        <w:t>»</w:t>
      </w:r>
      <w:r w:rsidR="00623376">
        <w:rPr>
          <w:rFonts w:ascii="Times New Roman" w:hAnsi="Times New Roman" w:cs="Times New Roman"/>
          <w:b/>
          <w:sz w:val="24"/>
          <w:szCs w:val="24"/>
        </w:rPr>
        <w:t xml:space="preserve"> де</w:t>
      </w:r>
      <w:r w:rsidRPr="000E3A1B">
        <w:rPr>
          <w:rFonts w:ascii="Times New Roman" w:hAnsi="Times New Roman" w:cs="Times New Roman"/>
          <w:b/>
          <w:sz w:val="24"/>
          <w:szCs w:val="24"/>
        </w:rPr>
        <w:t>кабря 20</w:t>
      </w:r>
      <w:r w:rsidR="00BF2C66">
        <w:rPr>
          <w:rFonts w:ascii="Times New Roman" w:hAnsi="Times New Roman" w:cs="Times New Roman"/>
          <w:b/>
          <w:sz w:val="24"/>
          <w:szCs w:val="24"/>
        </w:rPr>
        <w:t>2</w:t>
      </w:r>
      <w:r w:rsidR="007231B4">
        <w:rPr>
          <w:rFonts w:ascii="Times New Roman" w:hAnsi="Times New Roman" w:cs="Times New Roman"/>
          <w:b/>
          <w:sz w:val="24"/>
          <w:szCs w:val="24"/>
        </w:rPr>
        <w:t>1</w:t>
      </w:r>
      <w:r w:rsidRPr="000E3A1B">
        <w:rPr>
          <w:rFonts w:ascii="Times New Roman" w:hAnsi="Times New Roman" w:cs="Times New Roman"/>
          <w:b/>
          <w:sz w:val="24"/>
          <w:szCs w:val="24"/>
        </w:rPr>
        <w:t xml:space="preserve"> г №</w:t>
      </w:r>
      <w:r w:rsidR="006660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17">
        <w:rPr>
          <w:rFonts w:ascii="Times New Roman" w:hAnsi="Times New Roman" w:cs="Times New Roman"/>
          <w:b/>
          <w:sz w:val="24"/>
          <w:szCs w:val="24"/>
        </w:rPr>
        <w:t>21</w:t>
      </w:r>
      <w:r w:rsidRPr="000E3A1B">
        <w:rPr>
          <w:rFonts w:ascii="Times New Roman" w:hAnsi="Times New Roman" w:cs="Times New Roman"/>
          <w:b/>
          <w:sz w:val="24"/>
          <w:szCs w:val="24"/>
        </w:rPr>
        <w:t>-р</w:t>
      </w:r>
    </w:p>
    <w:p w:rsidR="00957E6D" w:rsidRPr="00F96ADC" w:rsidRDefault="00957E6D" w:rsidP="000E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E6D" w:rsidRDefault="00957E6D" w:rsidP="000E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57E6D" w:rsidRDefault="00502D79" w:rsidP="000E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57E6D" w:rsidRPr="00F96ADC">
        <w:rPr>
          <w:rFonts w:ascii="Times New Roman" w:hAnsi="Times New Roman" w:cs="Times New Roman"/>
          <w:b/>
          <w:sz w:val="28"/>
          <w:szCs w:val="28"/>
        </w:rPr>
        <w:t>аботы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E6D" w:rsidRPr="00F96AD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957E6D" w:rsidRPr="00F96ADC">
        <w:rPr>
          <w:rFonts w:ascii="Times New Roman" w:hAnsi="Times New Roman" w:cs="Times New Roman"/>
          <w:b/>
          <w:sz w:val="28"/>
          <w:szCs w:val="28"/>
        </w:rPr>
        <w:t>онтрольно – счетной комиссии муниципального района</w:t>
      </w:r>
      <w:r w:rsidR="00F96ADC" w:rsidRPr="00F96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1B" w:rsidRPr="00F96ADC">
        <w:rPr>
          <w:rFonts w:ascii="Times New Roman" w:hAnsi="Times New Roman" w:cs="Times New Roman"/>
          <w:b/>
          <w:sz w:val="28"/>
          <w:szCs w:val="28"/>
        </w:rPr>
        <w:t>«</w:t>
      </w:r>
      <w:r w:rsidR="00957E6D" w:rsidRPr="00F96ADC">
        <w:rPr>
          <w:rFonts w:ascii="Times New Roman" w:hAnsi="Times New Roman" w:cs="Times New Roman"/>
          <w:b/>
          <w:sz w:val="28"/>
          <w:szCs w:val="28"/>
        </w:rPr>
        <w:t>Красненский район</w:t>
      </w:r>
      <w:r w:rsidR="000E3A1B" w:rsidRPr="00F96ADC">
        <w:rPr>
          <w:rFonts w:ascii="Times New Roman" w:hAnsi="Times New Roman" w:cs="Times New Roman"/>
          <w:b/>
          <w:sz w:val="28"/>
          <w:szCs w:val="28"/>
        </w:rPr>
        <w:t>»</w:t>
      </w:r>
      <w:r w:rsidR="003C6906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957E6D" w:rsidRPr="00F96A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208C" w:rsidRPr="00933DE3" w:rsidRDefault="00CC208C" w:rsidP="00CC208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3DE3">
        <w:rPr>
          <w:rFonts w:ascii="Times New Roman" w:hAnsi="Times New Roman" w:cs="Times New Roman"/>
          <w:i/>
          <w:sz w:val="28"/>
          <w:szCs w:val="28"/>
        </w:rPr>
        <w:t xml:space="preserve">(в редакции распоряжения Контрольно-счетной комиссии Красненского района от </w:t>
      </w:r>
      <w:r>
        <w:rPr>
          <w:rFonts w:ascii="Times New Roman" w:hAnsi="Times New Roman" w:cs="Times New Roman"/>
          <w:i/>
          <w:sz w:val="28"/>
          <w:szCs w:val="28"/>
        </w:rPr>
        <w:t>30 сентября</w:t>
      </w:r>
      <w:r w:rsidRPr="00933DE3">
        <w:rPr>
          <w:rFonts w:ascii="Times New Roman" w:hAnsi="Times New Roman" w:cs="Times New Roman"/>
          <w:i/>
          <w:sz w:val="28"/>
          <w:szCs w:val="28"/>
        </w:rPr>
        <w:t xml:space="preserve">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33DE3">
        <w:rPr>
          <w:rFonts w:ascii="Times New Roman" w:hAnsi="Times New Roman" w:cs="Times New Roman"/>
          <w:i/>
          <w:sz w:val="28"/>
          <w:szCs w:val="28"/>
        </w:rPr>
        <w:t xml:space="preserve"> г №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933DE3">
        <w:rPr>
          <w:rFonts w:ascii="Times New Roman" w:hAnsi="Times New Roman" w:cs="Times New Roman"/>
          <w:i/>
          <w:sz w:val="28"/>
          <w:szCs w:val="28"/>
        </w:rPr>
        <w:t>)</w:t>
      </w:r>
    </w:p>
    <w:p w:rsidR="00957E6D" w:rsidRPr="000E3A1B" w:rsidRDefault="00957E6D" w:rsidP="000E3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4111"/>
        <w:gridCol w:w="33"/>
        <w:gridCol w:w="534"/>
        <w:gridCol w:w="1842"/>
        <w:gridCol w:w="284"/>
        <w:gridCol w:w="163"/>
        <w:gridCol w:w="121"/>
        <w:gridCol w:w="567"/>
        <w:gridCol w:w="850"/>
        <w:gridCol w:w="283"/>
        <w:gridCol w:w="142"/>
        <w:gridCol w:w="142"/>
        <w:gridCol w:w="568"/>
        <w:gridCol w:w="1984"/>
      </w:tblGrid>
      <w:tr w:rsidR="00F2461A" w:rsidRPr="003C6906" w:rsidTr="005F6872">
        <w:trPr>
          <w:trHeight w:val="481"/>
        </w:trPr>
        <w:tc>
          <w:tcPr>
            <w:tcW w:w="709" w:type="dxa"/>
            <w:shd w:val="clear" w:color="auto" w:fill="auto"/>
            <w:vAlign w:val="center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E3A1B"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3A1B"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shd w:val="clear" w:color="auto" w:fill="auto"/>
            <w:vAlign w:val="center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мероприятий</w:t>
            </w:r>
          </w:p>
        </w:tc>
        <w:tc>
          <w:tcPr>
            <w:tcW w:w="2289" w:type="dxa"/>
            <w:gridSpan w:val="3"/>
            <w:shd w:val="clear" w:color="auto" w:fill="auto"/>
            <w:vAlign w:val="center"/>
          </w:tcPr>
          <w:p w:rsidR="00957E6D" w:rsidRPr="003C6906" w:rsidRDefault="00957E6D" w:rsidP="000E3A1B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Период  мероприятия</w:t>
            </w:r>
          </w:p>
        </w:tc>
        <w:tc>
          <w:tcPr>
            <w:tcW w:w="1821" w:type="dxa"/>
            <w:gridSpan w:val="4"/>
            <w:shd w:val="clear" w:color="auto" w:fill="auto"/>
            <w:vAlign w:val="center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proofErr w:type="gramStart"/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957E6D" w:rsidRPr="003C6906" w:rsidRDefault="00957E6D" w:rsidP="00F96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включения в</w:t>
            </w:r>
            <w:r w:rsidR="00F96ADC"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F2461A" w:rsidRPr="003C6906" w:rsidTr="005F6872">
        <w:trPr>
          <w:trHeight w:val="144"/>
        </w:trPr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21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2461A" w:rsidRPr="003C6906" w:rsidTr="005F6872">
        <w:trPr>
          <w:trHeight w:val="321"/>
        </w:trPr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1" w:type="dxa"/>
            <w:gridSpan w:val="15"/>
            <w:shd w:val="clear" w:color="auto" w:fill="auto"/>
          </w:tcPr>
          <w:p w:rsidR="00957E6D" w:rsidRPr="003C6906" w:rsidRDefault="00957E6D" w:rsidP="00F96AD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мероприятия, проведение экспертиз НПА</w:t>
            </w:r>
          </w:p>
        </w:tc>
      </w:tr>
      <w:tr w:rsidR="00F2461A" w:rsidRPr="003C6906" w:rsidTr="005F6872"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финансовой экспертизы по запросам Муниципального совета Красненского района, проектов и нормативных правовых актов, принимаемых Муниципальным советом Красненского района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957E6D" w:rsidRPr="003C6906" w:rsidRDefault="003C6906" w:rsidP="003C6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57E6D" w:rsidRPr="003C690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21" w:type="dxa"/>
            <w:gridSpan w:val="4"/>
            <w:vMerge w:val="restart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Default="005F6872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Дешина О.М.</w:t>
            </w:r>
            <w:r w:rsidR="00F2461A"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1A" w:rsidRPr="003C6906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="00F2461A"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  <w:p w:rsidR="005F6872" w:rsidRPr="003C6906" w:rsidRDefault="005F6872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6D" w:rsidRPr="003C6906" w:rsidRDefault="00957E6D" w:rsidP="003C69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О.М.- </w:t>
            </w:r>
            <w:proofErr w:type="spellStart"/>
            <w:r w:rsidR="00F2461A" w:rsidRPr="003C6906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="00F2461A"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2 ст. 157 БК РФ. </w:t>
            </w:r>
          </w:p>
        </w:tc>
      </w:tr>
      <w:tr w:rsidR="00F2461A" w:rsidRPr="003C6906" w:rsidTr="005F6872"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E6D" w:rsidRPr="003C6906" w:rsidRDefault="00957E6D" w:rsidP="00F2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Предварительный сбор информации, подготовка запросов</w:t>
            </w:r>
            <w:r w:rsidR="00F2461A"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по контрольным мероприятиям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957E6D" w:rsidRPr="003C6906" w:rsidRDefault="003C6906" w:rsidP="00BF2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21" w:type="dxa"/>
            <w:gridSpan w:val="4"/>
            <w:vMerge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Положение о КСК</w:t>
            </w:r>
          </w:p>
        </w:tc>
      </w:tr>
      <w:tr w:rsidR="00F2461A" w:rsidRPr="003C6906" w:rsidTr="005F6872"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E6D" w:rsidRPr="003C6906" w:rsidRDefault="00957E6D" w:rsidP="005E6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проект решения Муниципального совета </w:t>
            </w:r>
            <w:r w:rsidR="000E3A1B"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бюджете муниципального района </w:t>
            </w:r>
            <w:r w:rsidR="000E3A1B"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Красненский район</w:t>
            </w:r>
            <w:r w:rsidR="000E3A1B"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202</w:t>
            </w:r>
            <w:r w:rsidR="005E65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5E65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5E65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  <w:r w:rsidR="000E3A1B"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957E6D" w:rsidRPr="003C6906" w:rsidRDefault="00957E6D" w:rsidP="0050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ноябрь–декабрь</w:t>
            </w:r>
          </w:p>
          <w:p w:rsidR="00957E6D" w:rsidRPr="003C6906" w:rsidRDefault="00957E6D" w:rsidP="0019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6BEF" w:rsidRPr="003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21" w:type="dxa"/>
            <w:gridSpan w:val="4"/>
            <w:vMerge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2 ч 2 ст. 9 Закона 6-ФЗ,</w:t>
            </w:r>
          </w:p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ч. 1 ст. 157 БК РФ </w:t>
            </w:r>
          </w:p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1A" w:rsidRPr="003C6906" w:rsidTr="005F6872"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E6D" w:rsidRPr="003C6906" w:rsidRDefault="00957E6D" w:rsidP="005E6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экспертных заключений на проекты решений земских собра</w:t>
            </w:r>
            <w:r w:rsidR="00BF2C66"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ний о бюджете поселений на  202</w:t>
            </w:r>
            <w:r w:rsidR="005E65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5E65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5E65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годов. (10 сельских поселений)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заключенных Соглашений с сельскими поселениями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957E6D" w:rsidRPr="003C6906" w:rsidRDefault="00957E6D" w:rsidP="0050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957E6D" w:rsidRPr="003C6906" w:rsidRDefault="00957E6D" w:rsidP="0019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6BEF" w:rsidRPr="003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21" w:type="dxa"/>
            <w:gridSpan w:val="4"/>
            <w:vMerge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2 ч 2 ст. 9 Закона 6-ФЗ,</w:t>
            </w:r>
          </w:p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ч. 1 ст. 157 БК РФ</w:t>
            </w:r>
          </w:p>
        </w:tc>
      </w:tr>
      <w:tr w:rsidR="00F2461A" w:rsidRPr="003C6906" w:rsidTr="005F6872">
        <w:trPr>
          <w:trHeight w:val="232"/>
        </w:trPr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E6D" w:rsidRPr="003C6906" w:rsidRDefault="00957E6D" w:rsidP="00F2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 w:rsidR="000E3A1B" w:rsidRPr="003C6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</w:t>
            </w:r>
            <w:r w:rsidR="000E3A1B" w:rsidRPr="003C6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2C66" w:rsidRPr="003C6906">
              <w:rPr>
                <w:rFonts w:ascii="Times New Roman" w:hAnsi="Times New Roman" w:cs="Times New Roman"/>
                <w:sz w:val="24"/>
                <w:szCs w:val="24"/>
              </w:rPr>
              <w:t>О бюджете на 202</w:t>
            </w:r>
            <w:r w:rsidR="00F2461A" w:rsidRPr="003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2461A" w:rsidRPr="003C6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2461A" w:rsidRPr="003C6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0E3A1B" w:rsidRPr="003C6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957E6D" w:rsidRPr="003C6906" w:rsidRDefault="00957E6D" w:rsidP="0050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поступления</w:t>
            </w:r>
          </w:p>
        </w:tc>
        <w:tc>
          <w:tcPr>
            <w:tcW w:w="1821" w:type="dxa"/>
            <w:gridSpan w:val="4"/>
            <w:vMerge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:rsidR="00957E6D" w:rsidRPr="003C6906" w:rsidRDefault="00502D79" w:rsidP="00502D7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п.2,7 ч. 2 ст. 9 </w:t>
            </w:r>
            <w:r w:rsidR="00957E6D"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Закона № 6-ФЗ</w:t>
            </w:r>
          </w:p>
        </w:tc>
      </w:tr>
      <w:tr w:rsidR="00F2461A" w:rsidRPr="003C6906" w:rsidTr="005F6872">
        <w:trPr>
          <w:trHeight w:val="232"/>
        </w:trPr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957E6D" w:rsidRPr="003C6906" w:rsidRDefault="00957E6D" w:rsidP="00502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21" w:type="dxa"/>
            <w:gridSpan w:val="4"/>
            <w:vMerge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п.7 ч.2 ст.9 Федерального Закона № 6-ФЗ</w:t>
            </w:r>
          </w:p>
        </w:tc>
      </w:tr>
      <w:tr w:rsidR="00F2461A" w:rsidRPr="003C6906" w:rsidTr="005F6872">
        <w:trPr>
          <w:trHeight w:val="232"/>
        </w:trPr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</w:t>
            </w:r>
            <w:r w:rsidR="00502D79"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контрольных </w:t>
            </w:r>
            <w:r w:rsidR="00502D79" w:rsidRPr="003C6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957E6D" w:rsidRPr="003C6906" w:rsidRDefault="00502D79" w:rsidP="0050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957E6D" w:rsidRPr="003C6906" w:rsidRDefault="00957E6D" w:rsidP="00502D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1" w:type="dxa"/>
            <w:gridSpan w:val="4"/>
            <w:vMerge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Ч. 2 ст. 157 БК РФ</w:t>
            </w:r>
          </w:p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7 ч 2 ст. 9 Закона 6-ФЗ</w:t>
            </w:r>
          </w:p>
        </w:tc>
      </w:tr>
      <w:tr w:rsidR="00F2461A" w:rsidRPr="003C6906" w:rsidTr="005F6872">
        <w:trPr>
          <w:trHeight w:val="98"/>
        </w:trPr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E6D" w:rsidRPr="003C6906" w:rsidRDefault="00957E6D" w:rsidP="00F2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Внешняя  проверка годового отчета об исполнении бюджета муниципального района </w:t>
            </w:r>
            <w:r w:rsidR="000E3A1B" w:rsidRPr="003C6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Красненский район</w:t>
            </w:r>
            <w:r w:rsidR="000E3A1B" w:rsidRPr="003C6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 за 20</w:t>
            </w:r>
            <w:r w:rsidR="00AE1A5E" w:rsidRPr="003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61A" w:rsidRPr="003C6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957E6D" w:rsidRPr="003C6906" w:rsidRDefault="003C6906" w:rsidP="0019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57E6D"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евраль </w:t>
            </w:r>
            <w:proofErr w:type="gramStart"/>
            <w:r w:rsidR="00957E6D" w:rsidRPr="003C690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957E6D" w:rsidRPr="003C6906">
              <w:rPr>
                <w:rFonts w:ascii="Times New Roman" w:hAnsi="Times New Roman" w:cs="Times New Roman"/>
                <w:sz w:val="24"/>
                <w:szCs w:val="24"/>
              </w:rPr>
              <w:t>арт 202</w:t>
            </w:r>
            <w:r w:rsidR="00196BEF" w:rsidRPr="003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7E6D" w:rsidRPr="003C690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21" w:type="dxa"/>
            <w:gridSpan w:val="4"/>
            <w:vMerge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  <w:proofErr w:type="gram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п.3 ст.9 Закона № 6-ФЗ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461A" w:rsidRPr="003C6906" w:rsidTr="005F6872">
        <w:trPr>
          <w:trHeight w:val="591"/>
        </w:trPr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E6D" w:rsidRPr="003C6906" w:rsidRDefault="00957E6D" w:rsidP="00F24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внешнего муниципального финансового контроля в поселениях, входящих в состав муниципального образования. Подготовка информации об исполнении бюджетов сельских поселений Красненского района за 20</w:t>
            </w:r>
            <w:r w:rsidR="00AE1A5E" w:rsidRPr="003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61A" w:rsidRPr="003C6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(10 сельских поселений)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957E6D" w:rsidRPr="003C6906" w:rsidRDefault="00957E6D" w:rsidP="0019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март 202</w:t>
            </w:r>
            <w:r w:rsidR="00196BEF" w:rsidRPr="003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1" w:type="dxa"/>
            <w:gridSpan w:val="4"/>
            <w:vMerge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ст.264.4 БК РФ Соглашения о передачи полномочий.</w:t>
            </w:r>
          </w:p>
        </w:tc>
      </w:tr>
      <w:tr w:rsidR="00F2461A" w:rsidRPr="003C6906" w:rsidTr="005F6872">
        <w:trPr>
          <w:trHeight w:val="416"/>
        </w:trPr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района </w:t>
            </w:r>
            <w:r w:rsidR="000E3A1B" w:rsidRPr="003C6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Красненский район</w:t>
            </w:r>
            <w:r w:rsidR="000E3A1B" w:rsidRPr="003C6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9" w:type="dxa"/>
            <w:gridSpan w:val="3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202</w:t>
            </w:r>
            <w:r w:rsidR="00196BEF" w:rsidRPr="003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AE1A5E" w:rsidRPr="003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BEF" w:rsidRPr="003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957E6D" w:rsidRPr="003C6906" w:rsidRDefault="00957E6D" w:rsidP="00196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 w:rsidR="00196BEF" w:rsidRPr="003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21" w:type="dxa"/>
            <w:gridSpan w:val="4"/>
            <w:vMerge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ст. 268.1 БК РФ </w:t>
            </w: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п.2 ч. 1 ст. 9 Федерального Закона № 6-ФЗ</w:t>
            </w:r>
          </w:p>
        </w:tc>
      </w:tr>
      <w:tr w:rsidR="00F2461A" w:rsidRPr="003C6906" w:rsidTr="005F6872">
        <w:trPr>
          <w:trHeight w:val="416"/>
        </w:trPr>
        <w:tc>
          <w:tcPr>
            <w:tcW w:w="15310" w:type="dxa"/>
            <w:gridSpan w:val="16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2. Совместные и параллельные контрольные и экспертно-аналитич</w:t>
            </w:r>
            <w:r w:rsidR="005F687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еские мероприятия Контрольно-сче</w:t>
            </w:r>
            <w:r w:rsidRPr="003C690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тной палаты Белгородской области</w:t>
            </w:r>
          </w:p>
          <w:p w:rsidR="00957E6D" w:rsidRPr="003C6906" w:rsidRDefault="00957E6D" w:rsidP="005F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и контрольно-счетных органов муниципальных образований Белгородской области</w:t>
            </w:r>
          </w:p>
        </w:tc>
      </w:tr>
      <w:tr w:rsidR="00FB2210" w:rsidRPr="003C6906" w:rsidTr="005F6872">
        <w:trPr>
          <w:trHeight w:val="416"/>
        </w:trPr>
        <w:tc>
          <w:tcPr>
            <w:tcW w:w="709" w:type="dxa"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Проведение параллельного экспертно-аналитического мероприятия «Анализ использования бюджетных средств, направленных на реализацию инициативных проектов»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2022г, при наличии  </w:t>
            </w:r>
          </w:p>
          <w:p w:rsidR="00FB2210" w:rsidRPr="003C6906" w:rsidRDefault="00FB2210" w:rsidP="00F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auto"/>
          </w:tcPr>
          <w:p w:rsidR="00FB2210" w:rsidRPr="003C6906" w:rsidRDefault="003C6906" w:rsidP="003C69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  <w:gridSpan w:val="5"/>
            <w:vMerge w:val="restart"/>
            <w:shd w:val="clear" w:color="auto" w:fill="auto"/>
          </w:tcPr>
          <w:p w:rsidR="005F6872" w:rsidRPr="005F6872" w:rsidRDefault="00FB2210" w:rsidP="005F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п. 8 Пол</w:t>
            </w:r>
            <w:r w:rsidR="005F6872" w:rsidRPr="005F687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ожения о Совете КСО при КСП БО</w:t>
            </w:r>
          </w:p>
          <w:p w:rsidR="00FB2210" w:rsidRPr="003C6906" w:rsidRDefault="00FB2210" w:rsidP="00FB2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2210" w:rsidRPr="003C6906" w:rsidTr="005F6872">
        <w:trPr>
          <w:trHeight w:val="416"/>
        </w:trPr>
        <w:tc>
          <w:tcPr>
            <w:tcW w:w="709" w:type="dxa"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Проведение параллельного контрольного мероприятия «Анализ использования бюджетных средств, направленных на оказание государственной социальной помощи на основании социального контракта отдельным категориям граждан»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в течение 2022 г</w:t>
            </w:r>
          </w:p>
          <w:p w:rsidR="00FB2210" w:rsidRPr="003C6906" w:rsidRDefault="00FB2210" w:rsidP="00F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 </w:t>
            </w:r>
          </w:p>
          <w:p w:rsidR="00FB2210" w:rsidRPr="003C6906" w:rsidRDefault="00FB2210" w:rsidP="00F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Merge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2210" w:rsidRPr="003C6906" w:rsidTr="005F6872">
        <w:trPr>
          <w:trHeight w:val="626"/>
        </w:trPr>
        <w:tc>
          <w:tcPr>
            <w:tcW w:w="709" w:type="dxa"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Проведение параллельного контрольного мероприятия «Анализ реализации программ формирования современной городской среды»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в течение 2022 г</w:t>
            </w:r>
          </w:p>
          <w:p w:rsidR="00FB2210" w:rsidRPr="003C6906" w:rsidRDefault="00FB2210" w:rsidP="00FB2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 </w:t>
            </w:r>
          </w:p>
        </w:tc>
        <w:tc>
          <w:tcPr>
            <w:tcW w:w="1701" w:type="dxa"/>
            <w:gridSpan w:val="4"/>
            <w:vMerge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vMerge/>
            <w:shd w:val="clear" w:color="auto" w:fill="auto"/>
          </w:tcPr>
          <w:p w:rsidR="00FB2210" w:rsidRPr="003C6906" w:rsidRDefault="00FB2210" w:rsidP="00FB22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B2210" w:rsidRPr="003C6906" w:rsidTr="005F6872">
        <w:trPr>
          <w:trHeight w:val="70"/>
        </w:trPr>
        <w:tc>
          <w:tcPr>
            <w:tcW w:w="15310" w:type="dxa"/>
            <w:gridSpan w:val="16"/>
            <w:shd w:val="clear" w:color="auto" w:fill="auto"/>
            <w:vAlign w:val="center"/>
          </w:tcPr>
          <w:p w:rsidR="002B592C" w:rsidRDefault="002B592C" w:rsidP="005F6872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E6D" w:rsidRPr="003C6906" w:rsidRDefault="00957E6D" w:rsidP="005F6872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3. Контрольные мероприятия</w:t>
            </w:r>
          </w:p>
        </w:tc>
      </w:tr>
      <w:tr w:rsidR="00A96E6F" w:rsidRPr="003C6906" w:rsidTr="005F6872">
        <w:tc>
          <w:tcPr>
            <w:tcW w:w="709" w:type="dxa"/>
            <w:shd w:val="clear" w:color="auto" w:fill="auto"/>
            <w:vAlign w:val="center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0E3A1B"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E3A1B"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</w:t>
            </w:r>
          </w:p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957E6D" w:rsidRPr="003C6906" w:rsidRDefault="00957E6D" w:rsidP="005F6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</w:t>
            </w:r>
            <w:r w:rsidR="005F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957E6D" w:rsidRPr="003C6906" w:rsidRDefault="00957E6D" w:rsidP="000E3A1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135" w:type="dxa"/>
            <w:gridSpan w:val="4"/>
            <w:shd w:val="clear" w:color="auto" w:fill="auto"/>
            <w:vAlign w:val="center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5F6872" w:rsidRDefault="00957E6D" w:rsidP="009E000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957E6D" w:rsidRPr="003C6906" w:rsidRDefault="00957E6D" w:rsidP="005F687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для включения</w:t>
            </w:r>
          </w:p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в план</w:t>
            </w:r>
          </w:p>
        </w:tc>
      </w:tr>
      <w:tr w:rsidR="00A96E6F" w:rsidRPr="003C6906" w:rsidTr="005F6872">
        <w:tc>
          <w:tcPr>
            <w:tcW w:w="709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4"/>
            <w:shd w:val="clear" w:color="auto" w:fill="auto"/>
          </w:tcPr>
          <w:p w:rsidR="00957E6D" w:rsidRPr="003C6906" w:rsidRDefault="00957E6D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957E6D" w:rsidRPr="003C6906" w:rsidRDefault="00FB2210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57E6D" w:rsidRPr="003C6906" w:rsidRDefault="00FB2210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387E" w:rsidRPr="003C6906" w:rsidTr="005F6872">
        <w:tc>
          <w:tcPr>
            <w:tcW w:w="709" w:type="dxa"/>
            <w:shd w:val="clear" w:color="auto" w:fill="auto"/>
          </w:tcPr>
          <w:p w:rsidR="00F678CC" w:rsidRPr="003C6906" w:rsidRDefault="00F678CC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678CC" w:rsidRPr="003C6906" w:rsidRDefault="00F678CC" w:rsidP="007107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Красненского района</w:t>
            </w:r>
          </w:p>
        </w:tc>
        <w:tc>
          <w:tcPr>
            <w:tcW w:w="4678" w:type="dxa"/>
            <w:gridSpan w:val="3"/>
            <w:vMerge w:val="restart"/>
            <w:shd w:val="clear" w:color="auto" w:fill="auto"/>
          </w:tcPr>
          <w:p w:rsidR="00F678CC" w:rsidRPr="003C6906" w:rsidRDefault="00F678CC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 бюджета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678CC" w:rsidRPr="003C6906" w:rsidRDefault="00F678CC" w:rsidP="00196B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 01.01.2021 г. по 31.12.2021 г.</w:t>
            </w:r>
          </w:p>
        </w:tc>
        <w:tc>
          <w:tcPr>
            <w:tcW w:w="1135" w:type="dxa"/>
            <w:gridSpan w:val="4"/>
            <w:vMerge w:val="restart"/>
            <w:shd w:val="clear" w:color="auto" w:fill="auto"/>
          </w:tcPr>
          <w:p w:rsidR="00F678CC" w:rsidRPr="003C6906" w:rsidRDefault="00F678CC" w:rsidP="0071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1985" w:type="dxa"/>
            <w:gridSpan w:val="5"/>
            <w:vMerge w:val="restart"/>
            <w:shd w:val="clear" w:color="auto" w:fill="auto"/>
          </w:tcPr>
          <w:p w:rsidR="00F678CC" w:rsidRPr="003C6906" w:rsidRDefault="000A62BF" w:rsidP="000A6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678CC" w:rsidRPr="003C6906" w:rsidRDefault="00F678CC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ст. 267.1 БК РФ </w:t>
            </w:r>
          </w:p>
          <w:p w:rsidR="00F678CC" w:rsidRPr="003C6906" w:rsidRDefault="00F678CC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7E" w:rsidRPr="003C6906" w:rsidTr="005F6872">
        <w:trPr>
          <w:trHeight w:val="276"/>
        </w:trPr>
        <w:tc>
          <w:tcPr>
            <w:tcW w:w="709" w:type="dxa"/>
            <w:vMerge w:val="restart"/>
            <w:shd w:val="clear" w:color="auto" w:fill="auto"/>
          </w:tcPr>
          <w:p w:rsidR="00F678CC" w:rsidRPr="003C6906" w:rsidRDefault="00F678CC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vMerge/>
            <w:shd w:val="clear" w:color="auto" w:fill="auto"/>
          </w:tcPr>
          <w:p w:rsidR="00F678CC" w:rsidRPr="003C6906" w:rsidRDefault="00F678CC" w:rsidP="007107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shd w:val="clear" w:color="auto" w:fill="auto"/>
          </w:tcPr>
          <w:p w:rsidR="00F678CC" w:rsidRPr="003C6906" w:rsidRDefault="00F678CC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678CC" w:rsidRPr="003C6906" w:rsidRDefault="00F678CC" w:rsidP="00196B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Merge/>
            <w:shd w:val="clear" w:color="auto" w:fill="auto"/>
          </w:tcPr>
          <w:p w:rsidR="00F678CC" w:rsidRPr="003C6906" w:rsidRDefault="00F678CC" w:rsidP="0071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shd w:val="clear" w:color="auto" w:fill="auto"/>
          </w:tcPr>
          <w:p w:rsidR="00F678CC" w:rsidRPr="003C6906" w:rsidRDefault="00F678CC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678CC" w:rsidRPr="003C6906" w:rsidRDefault="00F678CC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7E" w:rsidRPr="003C6906" w:rsidTr="005F6872">
        <w:trPr>
          <w:trHeight w:val="60"/>
        </w:trPr>
        <w:tc>
          <w:tcPr>
            <w:tcW w:w="709" w:type="dxa"/>
            <w:vMerge/>
            <w:shd w:val="clear" w:color="auto" w:fill="auto"/>
          </w:tcPr>
          <w:p w:rsidR="00F678CC" w:rsidRPr="003C6906" w:rsidRDefault="00F678CC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678CC" w:rsidRPr="003C6906" w:rsidRDefault="00F678CC" w:rsidP="007107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F678CC" w:rsidRPr="003C6906" w:rsidRDefault="00F678CC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</w:p>
        </w:tc>
        <w:tc>
          <w:tcPr>
            <w:tcW w:w="1842" w:type="dxa"/>
            <w:vMerge/>
            <w:shd w:val="clear" w:color="auto" w:fill="auto"/>
          </w:tcPr>
          <w:p w:rsidR="00F678CC" w:rsidRPr="003C6906" w:rsidRDefault="00F678CC" w:rsidP="00196BE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Merge/>
            <w:shd w:val="clear" w:color="auto" w:fill="auto"/>
          </w:tcPr>
          <w:p w:rsidR="00F678CC" w:rsidRPr="003C6906" w:rsidRDefault="00F678CC" w:rsidP="0071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shd w:val="clear" w:color="auto" w:fill="auto"/>
          </w:tcPr>
          <w:p w:rsidR="00F678CC" w:rsidRPr="003C6906" w:rsidRDefault="00F678CC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78CC" w:rsidRPr="003C6906" w:rsidRDefault="00F678CC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ст.98 Закона 44-ФЗ</w:t>
            </w:r>
          </w:p>
        </w:tc>
      </w:tr>
      <w:tr w:rsidR="005F6872" w:rsidRPr="003C6906" w:rsidTr="005F6872">
        <w:trPr>
          <w:trHeight w:val="141"/>
        </w:trPr>
        <w:tc>
          <w:tcPr>
            <w:tcW w:w="709" w:type="dxa"/>
            <w:shd w:val="clear" w:color="auto" w:fill="auto"/>
          </w:tcPr>
          <w:p w:rsidR="005F6872" w:rsidRPr="003C6906" w:rsidRDefault="005F6872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5F6872" w:rsidRPr="003C6906" w:rsidRDefault="005F6872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Камызинская</w:t>
            </w:r>
            <w:proofErr w:type="spell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F6872" w:rsidRPr="003C6906" w:rsidRDefault="005F6872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учреждения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F6872" w:rsidRPr="003C6906" w:rsidRDefault="005F6872" w:rsidP="00710738">
            <w:pPr>
              <w:spacing w:after="0" w:line="240" w:lineRule="auto"/>
              <w:rPr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 01.01.2021 г. по 31.12.2021 г.</w:t>
            </w:r>
          </w:p>
        </w:tc>
        <w:tc>
          <w:tcPr>
            <w:tcW w:w="1135" w:type="dxa"/>
            <w:gridSpan w:val="4"/>
            <w:vMerge w:val="restart"/>
            <w:shd w:val="clear" w:color="auto" w:fill="auto"/>
          </w:tcPr>
          <w:p w:rsidR="005F6872" w:rsidRPr="003C6906" w:rsidRDefault="005F6872" w:rsidP="0071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gridSpan w:val="5"/>
            <w:vMerge w:val="restart"/>
            <w:shd w:val="clear" w:color="auto" w:fill="auto"/>
          </w:tcPr>
          <w:p w:rsidR="005F6872" w:rsidRPr="003C6906" w:rsidRDefault="005F6872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  <w:shd w:val="clear" w:color="auto" w:fill="auto"/>
          </w:tcPr>
          <w:p w:rsidR="005F6872" w:rsidRPr="003C6906" w:rsidRDefault="005F6872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ст. 268.1 БК РФ </w:t>
            </w:r>
          </w:p>
          <w:p w:rsidR="005F6872" w:rsidRPr="003C6906" w:rsidRDefault="005F6872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872" w:rsidRPr="003C6906" w:rsidTr="005F6872">
        <w:trPr>
          <w:trHeight w:val="280"/>
        </w:trPr>
        <w:tc>
          <w:tcPr>
            <w:tcW w:w="709" w:type="dxa"/>
            <w:shd w:val="clear" w:color="auto" w:fill="auto"/>
          </w:tcPr>
          <w:p w:rsidR="005F6872" w:rsidRPr="003C6906" w:rsidRDefault="005F6872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977" w:type="dxa"/>
            <w:vMerge/>
            <w:shd w:val="clear" w:color="auto" w:fill="auto"/>
          </w:tcPr>
          <w:p w:rsidR="005F6872" w:rsidRPr="003C6906" w:rsidRDefault="005F6872" w:rsidP="007107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5F6872" w:rsidRPr="003C6906" w:rsidRDefault="005F6872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</w:p>
        </w:tc>
        <w:tc>
          <w:tcPr>
            <w:tcW w:w="1842" w:type="dxa"/>
            <w:vMerge/>
            <w:shd w:val="clear" w:color="auto" w:fill="auto"/>
          </w:tcPr>
          <w:p w:rsidR="005F6872" w:rsidRPr="003C6906" w:rsidRDefault="005F6872" w:rsidP="007107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Merge/>
            <w:shd w:val="clear" w:color="auto" w:fill="auto"/>
          </w:tcPr>
          <w:p w:rsidR="005F6872" w:rsidRPr="003C6906" w:rsidRDefault="005F6872" w:rsidP="0071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shd w:val="clear" w:color="auto" w:fill="auto"/>
          </w:tcPr>
          <w:p w:rsidR="005F6872" w:rsidRPr="003C6906" w:rsidRDefault="005F6872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F6872" w:rsidRPr="003C6906" w:rsidRDefault="005F6872" w:rsidP="00F86C05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ст.98 Закона 44-ФЗ</w:t>
            </w:r>
          </w:p>
        </w:tc>
      </w:tr>
      <w:tr w:rsidR="0021387E" w:rsidRPr="003C6906" w:rsidTr="005F6872">
        <w:trPr>
          <w:trHeight w:val="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A62BF" w:rsidRPr="003C6906" w:rsidRDefault="000A62BF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A62BF" w:rsidRPr="003C6906" w:rsidRDefault="0021387E" w:rsidP="0064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Лесноуколовская</w:t>
            </w:r>
            <w:proofErr w:type="spell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62BF" w:rsidRPr="003C6906" w:rsidRDefault="000A62BF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учреждения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62BF" w:rsidRPr="003C6906" w:rsidRDefault="000A62BF" w:rsidP="00F678CC">
            <w:pPr>
              <w:spacing w:after="0" w:line="240" w:lineRule="auto"/>
              <w:rPr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 01.01.2021 г. по 31.03.2022 г.</w:t>
            </w:r>
          </w:p>
        </w:tc>
        <w:tc>
          <w:tcPr>
            <w:tcW w:w="1135" w:type="dxa"/>
            <w:gridSpan w:val="4"/>
            <w:vMerge w:val="restart"/>
            <w:shd w:val="clear" w:color="auto" w:fill="auto"/>
          </w:tcPr>
          <w:p w:rsidR="000A62BF" w:rsidRPr="003C6906" w:rsidRDefault="000A62BF" w:rsidP="00F67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gridSpan w:val="5"/>
            <w:vMerge w:val="restart"/>
            <w:shd w:val="clear" w:color="auto" w:fill="auto"/>
          </w:tcPr>
          <w:p w:rsidR="000A62BF" w:rsidRPr="003C6906" w:rsidRDefault="000A62BF">
            <w:pPr>
              <w:rPr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A62BF" w:rsidRPr="003C6906" w:rsidRDefault="000A62BF" w:rsidP="003C6906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ст. 26</w:t>
            </w:r>
            <w:r w:rsidR="003C6906" w:rsidRPr="003C6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.1 БК РФ  </w:t>
            </w:r>
          </w:p>
        </w:tc>
      </w:tr>
      <w:tr w:rsidR="0021387E" w:rsidRPr="003C6906" w:rsidTr="005F6872">
        <w:trPr>
          <w:trHeight w:val="130"/>
        </w:trPr>
        <w:tc>
          <w:tcPr>
            <w:tcW w:w="709" w:type="dxa"/>
            <w:shd w:val="clear" w:color="auto" w:fill="auto"/>
          </w:tcPr>
          <w:p w:rsidR="000A62BF" w:rsidRPr="003C6906" w:rsidRDefault="000A62BF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77" w:type="dxa"/>
            <w:vMerge/>
            <w:shd w:val="clear" w:color="auto" w:fill="auto"/>
          </w:tcPr>
          <w:p w:rsidR="000A62BF" w:rsidRPr="003C6906" w:rsidRDefault="000A62BF" w:rsidP="0071073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0A62BF" w:rsidRPr="003C6906" w:rsidRDefault="000A62BF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</w:p>
        </w:tc>
        <w:tc>
          <w:tcPr>
            <w:tcW w:w="1842" w:type="dxa"/>
            <w:vMerge/>
            <w:shd w:val="clear" w:color="auto" w:fill="auto"/>
          </w:tcPr>
          <w:p w:rsidR="000A62BF" w:rsidRPr="003C6906" w:rsidRDefault="000A62BF" w:rsidP="007107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Merge/>
            <w:shd w:val="clear" w:color="auto" w:fill="auto"/>
          </w:tcPr>
          <w:p w:rsidR="000A62BF" w:rsidRPr="003C6906" w:rsidRDefault="000A62BF" w:rsidP="0071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shd w:val="clear" w:color="auto" w:fill="auto"/>
          </w:tcPr>
          <w:p w:rsidR="000A62BF" w:rsidRPr="003C6906" w:rsidRDefault="000A62BF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62BF" w:rsidRPr="003C6906" w:rsidRDefault="000A62BF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ст.98 Закона 44-ФЗ</w:t>
            </w:r>
          </w:p>
        </w:tc>
      </w:tr>
      <w:tr w:rsidR="0021387E" w:rsidRPr="003C6906" w:rsidTr="005F6872">
        <w:trPr>
          <w:trHeight w:val="274"/>
        </w:trPr>
        <w:tc>
          <w:tcPr>
            <w:tcW w:w="709" w:type="dxa"/>
            <w:shd w:val="clear" w:color="auto" w:fill="auto"/>
          </w:tcPr>
          <w:p w:rsidR="000A62BF" w:rsidRPr="003C6906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62BF" w:rsidRPr="003C6906" w:rsidRDefault="000A62BF" w:rsidP="00843C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МБОДО «Дом детского творчества»</w:t>
            </w:r>
          </w:p>
          <w:p w:rsidR="000A62BF" w:rsidRPr="003C6906" w:rsidRDefault="000A62BF" w:rsidP="00AE1A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0A62BF" w:rsidRPr="003C6906" w:rsidRDefault="000A62BF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учреждения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62BF" w:rsidRPr="003C6906" w:rsidRDefault="000A62BF" w:rsidP="00F86C05">
            <w:pPr>
              <w:spacing w:after="0" w:line="240" w:lineRule="auto"/>
              <w:rPr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 01.01.2021 г. по 31.03.2022 г.</w:t>
            </w:r>
          </w:p>
        </w:tc>
        <w:tc>
          <w:tcPr>
            <w:tcW w:w="1135" w:type="dxa"/>
            <w:gridSpan w:val="4"/>
            <w:vMerge w:val="restart"/>
            <w:shd w:val="clear" w:color="auto" w:fill="auto"/>
          </w:tcPr>
          <w:p w:rsidR="000A62BF" w:rsidRPr="003C6906" w:rsidRDefault="000A62BF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gridSpan w:val="5"/>
            <w:vMerge w:val="restart"/>
            <w:shd w:val="clear" w:color="auto" w:fill="auto"/>
          </w:tcPr>
          <w:p w:rsidR="000A62BF" w:rsidRPr="003C6906" w:rsidRDefault="000A62BF">
            <w:pPr>
              <w:rPr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984" w:type="dxa"/>
            <w:shd w:val="clear" w:color="auto" w:fill="auto"/>
          </w:tcPr>
          <w:p w:rsidR="000A62BF" w:rsidRPr="003C6906" w:rsidRDefault="003C6906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ст. 268.1 БК РФ  </w:t>
            </w:r>
          </w:p>
        </w:tc>
      </w:tr>
      <w:tr w:rsidR="0021387E" w:rsidRPr="003C6906" w:rsidTr="005F6872">
        <w:tc>
          <w:tcPr>
            <w:tcW w:w="709" w:type="dxa"/>
            <w:shd w:val="clear" w:color="auto" w:fill="auto"/>
          </w:tcPr>
          <w:p w:rsidR="00F86C05" w:rsidRPr="003C6906" w:rsidRDefault="00F86C05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977" w:type="dxa"/>
            <w:vMerge/>
            <w:shd w:val="clear" w:color="auto" w:fill="auto"/>
          </w:tcPr>
          <w:p w:rsidR="00F86C05" w:rsidRPr="003C6906" w:rsidRDefault="00F86C05" w:rsidP="00AE1A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F86C05" w:rsidRPr="003C6906" w:rsidRDefault="00F86C05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</w:t>
            </w:r>
          </w:p>
        </w:tc>
        <w:tc>
          <w:tcPr>
            <w:tcW w:w="1842" w:type="dxa"/>
            <w:vMerge/>
            <w:shd w:val="clear" w:color="auto" w:fill="auto"/>
          </w:tcPr>
          <w:p w:rsidR="00F86C05" w:rsidRPr="003C6906" w:rsidRDefault="00F86C05" w:rsidP="007107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Merge/>
            <w:shd w:val="clear" w:color="auto" w:fill="auto"/>
          </w:tcPr>
          <w:p w:rsidR="00F86C05" w:rsidRPr="003C6906" w:rsidRDefault="00F86C05" w:rsidP="00304C55">
            <w:pPr>
              <w:tabs>
                <w:tab w:val="left" w:pos="285"/>
                <w:tab w:val="center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shd w:val="clear" w:color="auto" w:fill="auto"/>
          </w:tcPr>
          <w:p w:rsidR="00F86C05" w:rsidRPr="003C6906" w:rsidRDefault="00F86C05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86C05" w:rsidRPr="003C6906" w:rsidRDefault="00F86C05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ст.98 Закона 44-ФЗ</w:t>
            </w:r>
          </w:p>
        </w:tc>
      </w:tr>
      <w:tr w:rsidR="0021387E" w:rsidRPr="003C6906" w:rsidTr="005F6872">
        <w:trPr>
          <w:trHeight w:val="139"/>
        </w:trPr>
        <w:tc>
          <w:tcPr>
            <w:tcW w:w="709" w:type="dxa"/>
            <w:shd w:val="clear" w:color="auto" w:fill="auto"/>
          </w:tcPr>
          <w:p w:rsidR="000A62BF" w:rsidRPr="003C6906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62BF" w:rsidRPr="003C6906" w:rsidRDefault="000A62BF" w:rsidP="009D1C0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Администрация Новоуколовского поселения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A62BF" w:rsidRPr="003C6906" w:rsidRDefault="000A62BF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средств бюджета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62BF" w:rsidRPr="003C6906" w:rsidRDefault="000A62BF" w:rsidP="00710738">
            <w:pPr>
              <w:spacing w:after="0" w:line="240" w:lineRule="auto"/>
              <w:rPr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 01.01.2021 г. по 31.03.2022 г.</w:t>
            </w:r>
          </w:p>
        </w:tc>
        <w:tc>
          <w:tcPr>
            <w:tcW w:w="1135" w:type="dxa"/>
            <w:gridSpan w:val="4"/>
            <w:vMerge w:val="restart"/>
            <w:shd w:val="clear" w:color="auto" w:fill="auto"/>
          </w:tcPr>
          <w:p w:rsidR="004976D6" w:rsidRPr="003C6906" w:rsidRDefault="000A62BF" w:rsidP="00497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976D6" w:rsidRPr="003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976D6"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0A62BF" w:rsidRPr="003C6906" w:rsidRDefault="000A62BF" w:rsidP="00F8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 w:val="restart"/>
            <w:shd w:val="clear" w:color="auto" w:fill="auto"/>
          </w:tcPr>
          <w:p w:rsidR="000A62BF" w:rsidRPr="003C6906" w:rsidRDefault="000A62BF">
            <w:pPr>
              <w:rPr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984" w:type="dxa"/>
            <w:shd w:val="clear" w:color="auto" w:fill="auto"/>
          </w:tcPr>
          <w:p w:rsidR="000A62BF" w:rsidRPr="003C6906" w:rsidRDefault="000A62BF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7E" w:rsidRPr="003C6906" w:rsidTr="005F6872">
        <w:tc>
          <w:tcPr>
            <w:tcW w:w="709" w:type="dxa"/>
            <w:shd w:val="clear" w:color="auto" w:fill="auto"/>
          </w:tcPr>
          <w:p w:rsidR="000A62BF" w:rsidRPr="003C6906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977" w:type="dxa"/>
            <w:vMerge/>
            <w:shd w:val="clear" w:color="auto" w:fill="auto"/>
          </w:tcPr>
          <w:p w:rsidR="000A62BF" w:rsidRPr="003C6906" w:rsidRDefault="000A62BF" w:rsidP="00AE1A5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0A62BF" w:rsidRPr="003C6906" w:rsidRDefault="000A62BF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закупок.</w:t>
            </w:r>
          </w:p>
        </w:tc>
        <w:tc>
          <w:tcPr>
            <w:tcW w:w="1842" w:type="dxa"/>
            <w:vMerge/>
            <w:shd w:val="clear" w:color="auto" w:fill="auto"/>
          </w:tcPr>
          <w:p w:rsidR="000A62BF" w:rsidRPr="003C6906" w:rsidRDefault="000A62BF" w:rsidP="0071073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Merge/>
            <w:shd w:val="clear" w:color="auto" w:fill="auto"/>
          </w:tcPr>
          <w:p w:rsidR="000A62BF" w:rsidRPr="003C6906" w:rsidRDefault="000A62BF" w:rsidP="0071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shd w:val="clear" w:color="auto" w:fill="auto"/>
          </w:tcPr>
          <w:p w:rsidR="000A62BF" w:rsidRPr="003C6906" w:rsidRDefault="000A62BF" w:rsidP="0071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62BF" w:rsidRPr="003C6906" w:rsidRDefault="000A62BF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ст.98 Закона 44-ФЗ</w:t>
            </w:r>
          </w:p>
        </w:tc>
      </w:tr>
      <w:tr w:rsidR="00CC208C" w:rsidRPr="003C6906" w:rsidTr="002A706B">
        <w:tc>
          <w:tcPr>
            <w:tcW w:w="709" w:type="dxa"/>
            <w:shd w:val="clear" w:color="auto" w:fill="auto"/>
          </w:tcPr>
          <w:p w:rsidR="00CC208C" w:rsidRPr="003C6906" w:rsidRDefault="00CC208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14601" w:type="dxa"/>
            <w:gridSpan w:val="15"/>
            <w:vMerge w:val="restart"/>
            <w:shd w:val="clear" w:color="auto" w:fill="auto"/>
          </w:tcPr>
          <w:p w:rsidR="00CC208C" w:rsidRDefault="00CC208C" w:rsidP="00CC208C">
            <w:pPr>
              <w:spacing w:after="0" w:line="240" w:lineRule="auto"/>
              <w:ind w:left="34" w:right="-1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8C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208C">
              <w:rPr>
                <w:rFonts w:ascii="Times New Roman" w:hAnsi="Times New Roman" w:cs="Times New Roman"/>
                <w:i/>
                <w:sz w:val="24"/>
                <w:szCs w:val="24"/>
              </w:rPr>
              <w:t>(в редакции распоряжения</w:t>
            </w:r>
            <w:proofErr w:type="gramStart"/>
            <w:r w:rsidRPr="00CC2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CC208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  <w:p w:rsidR="00CC208C" w:rsidRPr="003C6906" w:rsidRDefault="00CC208C" w:rsidP="00CC208C">
            <w:pPr>
              <w:spacing w:after="0" w:line="240" w:lineRule="auto"/>
              <w:ind w:left="34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08C">
              <w:rPr>
                <w:rFonts w:ascii="Times New Roman" w:hAnsi="Times New Roman" w:cs="Times New Roman"/>
                <w:i/>
                <w:sz w:val="24"/>
                <w:szCs w:val="24"/>
              </w:rPr>
              <w:t>нтрольно</w:t>
            </w:r>
            <w:proofErr w:type="spellEnd"/>
            <w:r w:rsidRPr="00CC208C">
              <w:rPr>
                <w:rFonts w:ascii="Times New Roman" w:hAnsi="Times New Roman" w:cs="Times New Roman"/>
                <w:i/>
                <w:sz w:val="24"/>
                <w:szCs w:val="24"/>
              </w:rPr>
              <w:t>-счетной комиссии Красненского района от 30 сентября 2022 г №11)</w:t>
            </w:r>
            <w:proofErr w:type="gramEnd"/>
          </w:p>
        </w:tc>
      </w:tr>
      <w:tr w:rsidR="00CC208C" w:rsidRPr="003C6906" w:rsidTr="002A706B">
        <w:tc>
          <w:tcPr>
            <w:tcW w:w="709" w:type="dxa"/>
            <w:shd w:val="clear" w:color="auto" w:fill="auto"/>
          </w:tcPr>
          <w:p w:rsidR="00CC208C" w:rsidRPr="003C6906" w:rsidRDefault="00CC208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601" w:type="dxa"/>
            <w:gridSpan w:val="15"/>
            <w:vMerge/>
            <w:shd w:val="clear" w:color="auto" w:fill="auto"/>
          </w:tcPr>
          <w:p w:rsidR="00CC208C" w:rsidRPr="003C6906" w:rsidRDefault="00CC208C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7E" w:rsidRPr="003C6906" w:rsidTr="005F6872">
        <w:trPr>
          <w:trHeight w:val="135"/>
        </w:trPr>
        <w:tc>
          <w:tcPr>
            <w:tcW w:w="709" w:type="dxa"/>
            <w:shd w:val="clear" w:color="auto" w:fill="auto"/>
          </w:tcPr>
          <w:p w:rsidR="000A62BF" w:rsidRPr="003C6906" w:rsidRDefault="000A62BF" w:rsidP="00F2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62BF" w:rsidRPr="003C6906" w:rsidRDefault="000A62BF" w:rsidP="00642C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МОУДОД «Красненская детская школа искусств»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A62BF" w:rsidRPr="003C6906" w:rsidRDefault="000A62BF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учреждения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62BF" w:rsidRPr="003C6906" w:rsidRDefault="000A62BF" w:rsidP="000A6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с 01.01.2021 г. по </w:t>
            </w:r>
            <w:r w:rsidR="00CC208C">
              <w:rPr>
                <w:rFonts w:ascii="Times New Roman" w:hAnsi="Times New Roman" w:cs="Times New Roman"/>
                <w:sz w:val="24"/>
                <w:szCs w:val="24"/>
              </w:rPr>
              <w:t xml:space="preserve">текущий период 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0A62BF" w:rsidRPr="003C6906" w:rsidRDefault="000A62BF" w:rsidP="0085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Merge w:val="restart"/>
            <w:shd w:val="clear" w:color="auto" w:fill="auto"/>
          </w:tcPr>
          <w:p w:rsidR="000A62BF" w:rsidRPr="003C6906" w:rsidRDefault="000A62BF" w:rsidP="00CC2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976D6" w:rsidRPr="003C69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20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76D6" w:rsidRPr="003C69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="004976D6" w:rsidRPr="003C6906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985" w:type="dxa"/>
            <w:gridSpan w:val="5"/>
            <w:vMerge w:val="restart"/>
            <w:shd w:val="clear" w:color="auto" w:fill="auto"/>
          </w:tcPr>
          <w:p w:rsidR="000A62BF" w:rsidRPr="003C6906" w:rsidRDefault="000A62BF">
            <w:pPr>
              <w:rPr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984" w:type="dxa"/>
            <w:shd w:val="clear" w:color="auto" w:fill="auto"/>
          </w:tcPr>
          <w:p w:rsidR="000A62BF" w:rsidRPr="003C6906" w:rsidRDefault="000A62BF" w:rsidP="000A62BF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906"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ст. 268.1 БК РФ  </w:t>
            </w:r>
          </w:p>
        </w:tc>
      </w:tr>
      <w:tr w:rsidR="0021387E" w:rsidRPr="003C6906" w:rsidTr="005F6872">
        <w:tc>
          <w:tcPr>
            <w:tcW w:w="709" w:type="dxa"/>
            <w:shd w:val="clear" w:color="auto" w:fill="auto"/>
          </w:tcPr>
          <w:p w:rsidR="000A62BF" w:rsidRPr="003C6906" w:rsidRDefault="000A62BF" w:rsidP="0021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1387E" w:rsidRPr="003C6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shd w:val="clear" w:color="auto" w:fill="auto"/>
          </w:tcPr>
          <w:p w:rsidR="000A62BF" w:rsidRPr="003C6906" w:rsidRDefault="000A62BF" w:rsidP="0085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0A62BF" w:rsidRPr="003C6906" w:rsidRDefault="000A62BF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закупок.</w:t>
            </w:r>
          </w:p>
        </w:tc>
        <w:tc>
          <w:tcPr>
            <w:tcW w:w="1842" w:type="dxa"/>
            <w:vMerge/>
            <w:shd w:val="clear" w:color="auto" w:fill="auto"/>
          </w:tcPr>
          <w:p w:rsidR="000A62BF" w:rsidRPr="003C6906" w:rsidRDefault="000A62BF" w:rsidP="0085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Merge/>
            <w:shd w:val="clear" w:color="auto" w:fill="auto"/>
          </w:tcPr>
          <w:p w:rsidR="000A62BF" w:rsidRPr="003C6906" w:rsidRDefault="000A62BF" w:rsidP="00856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shd w:val="clear" w:color="auto" w:fill="auto"/>
          </w:tcPr>
          <w:p w:rsidR="000A62BF" w:rsidRPr="003C6906" w:rsidRDefault="000A62BF" w:rsidP="0085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62BF" w:rsidRPr="003C6906" w:rsidRDefault="000A62BF" w:rsidP="00856BAD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ст.98 Закона 44-ФЗ</w:t>
            </w:r>
          </w:p>
        </w:tc>
      </w:tr>
      <w:tr w:rsidR="0021387E" w:rsidRPr="003C6906" w:rsidTr="005F6872">
        <w:trPr>
          <w:trHeight w:val="436"/>
        </w:trPr>
        <w:tc>
          <w:tcPr>
            <w:tcW w:w="709" w:type="dxa"/>
            <w:shd w:val="clear" w:color="auto" w:fill="auto"/>
          </w:tcPr>
          <w:p w:rsidR="000A62BF" w:rsidRPr="003C6906" w:rsidRDefault="0021387E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0A62BF" w:rsidRPr="003C6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A62BF" w:rsidRPr="003C6906" w:rsidRDefault="000A62BF" w:rsidP="0021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 w:rsidR="0021387E" w:rsidRPr="003C69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  <w:r w:rsidR="0021387E" w:rsidRPr="003C69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0A62BF" w:rsidRPr="003C6906" w:rsidRDefault="000A62BF" w:rsidP="005F68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 учреждения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A62BF" w:rsidRPr="003C6906" w:rsidRDefault="000A62BF" w:rsidP="000A6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 01.01.2021 г. по 30.09.2022 г.</w:t>
            </w:r>
          </w:p>
        </w:tc>
        <w:tc>
          <w:tcPr>
            <w:tcW w:w="1135" w:type="dxa"/>
            <w:gridSpan w:val="4"/>
            <w:vMerge w:val="restart"/>
            <w:shd w:val="clear" w:color="auto" w:fill="auto"/>
          </w:tcPr>
          <w:p w:rsidR="000A62BF" w:rsidRPr="003C6906" w:rsidRDefault="000A62BF" w:rsidP="0030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985" w:type="dxa"/>
            <w:gridSpan w:val="5"/>
            <w:vMerge w:val="restart"/>
            <w:shd w:val="clear" w:color="auto" w:fill="auto"/>
          </w:tcPr>
          <w:p w:rsidR="000A62BF" w:rsidRPr="003C6906" w:rsidRDefault="000A62BF">
            <w:pPr>
              <w:rPr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984" w:type="dxa"/>
            <w:shd w:val="clear" w:color="auto" w:fill="auto"/>
          </w:tcPr>
          <w:p w:rsidR="000A62BF" w:rsidRPr="003C6906" w:rsidRDefault="000A62BF" w:rsidP="003C6906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ст. 26</w:t>
            </w:r>
            <w:r w:rsidR="003C6906" w:rsidRPr="003C6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.1 БК РФ </w:t>
            </w:r>
          </w:p>
        </w:tc>
      </w:tr>
      <w:tr w:rsidR="0021387E" w:rsidRPr="003C6906" w:rsidTr="005F6872">
        <w:trPr>
          <w:trHeight w:val="286"/>
        </w:trPr>
        <w:tc>
          <w:tcPr>
            <w:tcW w:w="709" w:type="dxa"/>
            <w:shd w:val="clear" w:color="auto" w:fill="auto"/>
          </w:tcPr>
          <w:p w:rsidR="000A62BF" w:rsidRPr="003C6906" w:rsidRDefault="0021387E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="000A62BF" w:rsidRPr="003C6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  <w:shd w:val="clear" w:color="auto" w:fill="auto"/>
          </w:tcPr>
          <w:p w:rsidR="000A62BF" w:rsidRPr="003C6906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0A62BF" w:rsidRPr="003C6906" w:rsidRDefault="000A62BF" w:rsidP="000E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закупок.</w:t>
            </w:r>
          </w:p>
        </w:tc>
        <w:tc>
          <w:tcPr>
            <w:tcW w:w="1842" w:type="dxa"/>
            <w:vMerge/>
            <w:shd w:val="clear" w:color="auto" w:fill="auto"/>
          </w:tcPr>
          <w:p w:rsidR="000A62BF" w:rsidRPr="003C6906" w:rsidRDefault="000A62BF" w:rsidP="006E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vMerge/>
            <w:shd w:val="clear" w:color="auto" w:fill="auto"/>
          </w:tcPr>
          <w:p w:rsidR="000A62BF" w:rsidRPr="003C6906" w:rsidRDefault="000A62BF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vMerge/>
            <w:shd w:val="clear" w:color="auto" w:fill="auto"/>
          </w:tcPr>
          <w:p w:rsidR="000A62BF" w:rsidRPr="003C6906" w:rsidRDefault="000A62B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A62BF" w:rsidRPr="003C6906" w:rsidRDefault="000A62BF" w:rsidP="00F678CC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ст.98 Закона 44-ФЗ</w:t>
            </w:r>
          </w:p>
        </w:tc>
      </w:tr>
      <w:tr w:rsidR="0021387E" w:rsidRPr="003C6906" w:rsidTr="005F6872">
        <w:trPr>
          <w:trHeight w:val="651"/>
        </w:trPr>
        <w:tc>
          <w:tcPr>
            <w:tcW w:w="709" w:type="dxa"/>
            <w:shd w:val="clear" w:color="auto" w:fill="auto"/>
          </w:tcPr>
          <w:p w:rsidR="000A62BF" w:rsidRPr="003C6906" w:rsidRDefault="000A62BF" w:rsidP="00E253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7655" w:type="dxa"/>
            <w:gridSpan w:val="4"/>
            <w:shd w:val="clear" w:color="auto" w:fill="auto"/>
          </w:tcPr>
          <w:p w:rsidR="000A62BF" w:rsidRPr="003C6906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поручений Муниципального совета  Красненского района, предложений и запросов главы администрации Красненского района 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0A62BF" w:rsidRPr="003C6906" w:rsidRDefault="0021387E" w:rsidP="0021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В  течение г</w:t>
            </w:r>
            <w:r w:rsidR="000A62BF" w:rsidRPr="003C6906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5" w:type="dxa"/>
            <w:gridSpan w:val="5"/>
            <w:shd w:val="clear" w:color="auto" w:fill="auto"/>
          </w:tcPr>
          <w:p w:rsidR="000A62BF" w:rsidRPr="003C6906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3C690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  <w:shd w:val="clear" w:color="auto" w:fill="auto"/>
          </w:tcPr>
          <w:p w:rsidR="000A62BF" w:rsidRPr="003C6906" w:rsidRDefault="000A62BF" w:rsidP="003C6906">
            <w:pPr>
              <w:spacing w:after="0" w:line="240" w:lineRule="auto"/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Cs/>
                <w:sz w:val="24"/>
                <w:szCs w:val="24"/>
              </w:rPr>
              <w:t>ст.12 Закона № 6-ФЗ</w:t>
            </w:r>
          </w:p>
        </w:tc>
      </w:tr>
      <w:tr w:rsidR="00F678CC" w:rsidRPr="003C6906" w:rsidTr="005F6872">
        <w:tc>
          <w:tcPr>
            <w:tcW w:w="15310" w:type="dxa"/>
            <w:gridSpan w:val="16"/>
            <w:shd w:val="clear" w:color="auto" w:fill="auto"/>
          </w:tcPr>
          <w:p w:rsidR="00F678CC" w:rsidRPr="003C6906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Реализация </w:t>
            </w:r>
            <w:r w:rsidRPr="003C690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 контрольных и экспертно-аналитических мероприятий</w:t>
            </w:r>
          </w:p>
        </w:tc>
      </w:tr>
      <w:tr w:rsidR="005F6872" w:rsidRPr="005F6872" w:rsidTr="005F6872">
        <w:trPr>
          <w:trHeight w:val="546"/>
        </w:trPr>
        <w:tc>
          <w:tcPr>
            <w:tcW w:w="709" w:type="dxa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78CC" w:rsidRPr="005F6872" w:rsidRDefault="00F678CC" w:rsidP="0050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мероприятий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Период  мероприятия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proofErr w:type="gramStart"/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F678CC" w:rsidRPr="005F6872" w:rsidRDefault="00F678CC" w:rsidP="00502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включения в план</w:t>
            </w:r>
          </w:p>
        </w:tc>
      </w:tr>
      <w:tr w:rsidR="005F6872" w:rsidRPr="005F6872" w:rsidTr="005F6872">
        <w:tc>
          <w:tcPr>
            <w:tcW w:w="709" w:type="dxa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6872" w:rsidRPr="005F6872" w:rsidTr="005F6872"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Проведение рабочих совещаний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F678CC" w:rsidRPr="005F6872" w:rsidRDefault="000A62BF" w:rsidP="002138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678CC"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</w:tcPr>
          <w:p w:rsidR="00F678CC" w:rsidRPr="005F6872" w:rsidRDefault="0021387E" w:rsidP="0021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Дешина О.М.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п. 8 ч. 2 ст. 9 Закона</w:t>
            </w:r>
          </w:p>
          <w:p w:rsidR="00F678CC" w:rsidRPr="005F6872" w:rsidRDefault="00F678CC" w:rsidP="00C7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6-ФЗ, ч. 2 ст.157 БКРФ</w:t>
            </w:r>
          </w:p>
        </w:tc>
      </w:tr>
      <w:tr w:rsidR="005F6872" w:rsidRPr="005F6872" w:rsidTr="005F6872">
        <w:tc>
          <w:tcPr>
            <w:tcW w:w="709" w:type="dxa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 Красненского района по выявлению и пресечению нарушений в финансово-бюджетной сфере, направление сведений о проведенных мероприятиях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0A62BF" w:rsidRPr="005F6872" w:rsidRDefault="000A62BF" w:rsidP="0021387E">
            <w:pPr>
              <w:jc w:val="center"/>
              <w:rPr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ст. 18 Федерального Закона № 6-ФЗ</w:t>
            </w:r>
          </w:p>
        </w:tc>
      </w:tr>
      <w:tr w:rsidR="005F6872" w:rsidRPr="005F6872" w:rsidTr="005F6872">
        <w:tc>
          <w:tcPr>
            <w:tcW w:w="709" w:type="dxa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Направление уполномоченным органам уведомлений о применении бюджетных мер принуждения (в случае необходимости)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0A62BF" w:rsidRPr="005F6872" w:rsidRDefault="000A62BF" w:rsidP="0021387E">
            <w:pPr>
              <w:jc w:val="center"/>
              <w:rPr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4"/>
            <w:vMerge w:val="restart"/>
            <w:shd w:val="clear" w:color="auto" w:fill="auto"/>
          </w:tcPr>
          <w:p w:rsidR="000A62BF" w:rsidRPr="005F6872" w:rsidRDefault="0021387E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ст.268.1 БК РФ</w:t>
            </w:r>
          </w:p>
        </w:tc>
      </w:tr>
      <w:tr w:rsidR="005F6872" w:rsidRPr="005F6872" w:rsidTr="005F6872">
        <w:tc>
          <w:tcPr>
            <w:tcW w:w="709" w:type="dxa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Внесение представлений, направление предписаний по результатам проведения мероприятий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0A62BF" w:rsidRPr="005F6872" w:rsidRDefault="000A62BF" w:rsidP="0021387E">
            <w:pPr>
              <w:jc w:val="center"/>
              <w:rPr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ст.16 Федерального Закона № 6-ФЗ</w:t>
            </w:r>
          </w:p>
        </w:tc>
      </w:tr>
      <w:tr w:rsidR="005F6872" w:rsidRPr="005F6872" w:rsidTr="005F6872">
        <w:tc>
          <w:tcPr>
            <w:tcW w:w="709" w:type="dxa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принятием объектами финансового контроля мер по устранению выявленных Контрольно-счетной комиссией нарушений и недостатков, за исполнением уведомлений, представлений и предписаний</w:t>
            </w:r>
          </w:p>
        </w:tc>
        <w:tc>
          <w:tcPr>
            <w:tcW w:w="2977" w:type="dxa"/>
            <w:gridSpan w:val="6"/>
            <w:shd w:val="clear" w:color="auto" w:fill="auto"/>
          </w:tcPr>
          <w:p w:rsidR="000A62BF" w:rsidRPr="005F6872" w:rsidRDefault="000A62BF" w:rsidP="0021387E">
            <w:pPr>
              <w:jc w:val="center"/>
              <w:rPr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4"/>
            <w:vMerge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0A62BF" w:rsidRPr="005F6872" w:rsidRDefault="000A62BF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ст.16 Федерального Закона № 6-ФЗ</w:t>
            </w:r>
          </w:p>
        </w:tc>
      </w:tr>
      <w:tr w:rsidR="005F6872" w:rsidRPr="005F6872" w:rsidTr="005F6872">
        <w:trPr>
          <w:trHeight w:val="268"/>
        </w:trPr>
        <w:tc>
          <w:tcPr>
            <w:tcW w:w="15310" w:type="dxa"/>
            <w:gridSpan w:val="16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Организационно-методическая работа. Взаимодействие с другими органами.</w:t>
            </w:r>
          </w:p>
        </w:tc>
      </w:tr>
      <w:tr w:rsidR="005F6872" w:rsidRPr="005F6872" w:rsidTr="005F6872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 </w:t>
            </w:r>
            <w:proofErr w:type="spellStart"/>
            <w:r w:rsidRPr="005F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F678CC" w:rsidRPr="005F6872" w:rsidRDefault="00F678CC" w:rsidP="002138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Период мероприятия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</w:t>
            </w:r>
            <w:proofErr w:type="gramStart"/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</w:p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включения в план</w:t>
            </w:r>
          </w:p>
        </w:tc>
      </w:tr>
      <w:tr w:rsidR="005F6872" w:rsidRPr="005F6872" w:rsidTr="005F6872">
        <w:trPr>
          <w:trHeight w:val="172"/>
        </w:trPr>
        <w:tc>
          <w:tcPr>
            <w:tcW w:w="709" w:type="dxa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4" w:type="dxa"/>
            <w:gridSpan w:val="5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6872" w:rsidRPr="005F6872" w:rsidTr="005F6872">
        <w:trPr>
          <w:trHeight w:val="374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участия в заседаниях Муниципального совета, его постоянных комиссий и рабочих групп, заседаниях других органов местного самоуправления по вопросам, отнесенным к полномочиям контрольно-счетной комиссии,</w:t>
            </w: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коллегии при главе администрации района, </w:t>
            </w:r>
            <w:r w:rsidRPr="005F68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координационных и </w:t>
            </w: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совещательных органов при главе администрации района.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0A62BF" w:rsidP="000E3A1B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  <w:vAlign w:val="center"/>
          </w:tcPr>
          <w:p w:rsidR="00F678CC" w:rsidRPr="005F6872" w:rsidRDefault="00F678CC" w:rsidP="0021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Дешина О.М.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Положения о Контрольно-счетной комиссии.</w:t>
            </w:r>
          </w:p>
        </w:tc>
      </w:tr>
      <w:tr w:rsidR="005F6872" w:rsidRPr="005F6872" w:rsidTr="005F6872">
        <w:trPr>
          <w:trHeight w:val="377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правовых актов и методических документов </w:t>
            </w: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комиссии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5"/>
            <w:vMerge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678CC" w:rsidRPr="005F6872" w:rsidRDefault="00F678CC" w:rsidP="00502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Положение о КСК.</w:t>
            </w:r>
          </w:p>
        </w:tc>
      </w:tr>
      <w:tr w:rsidR="005F6872" w:rsidRPr="005F6872" w:rsidTr="005F6872">
        <w:trPr>
          <w:trHeight w:val="90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палате Белгородской области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5E65E7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F678CC"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, декабрь </w:t>
            </w:r>
          </w:p>
          <w:p w:rsidR="00F678CC" w:rsidRPr="005F6872" w:rsidRDefault="005E65E7" w:rsidP="0030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F678CC"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5"/>
            <w:vMerge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678CC" w:rsidRPr="005F6872" w:rsidRDefault="003C6906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5F6872" w:rsidRPr="005F6872" w:rsidTr="005F6872">
        <w:trPr>
          <w:trHeight w:val="82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7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контрольно-счетными органами муниципальных образований, Счетной палатой Белгородской области</w:t>
            </w:r>
          </w:p>
        </w:tc>
        <w:tc>
          <w:tcPr>
            <w:tcW w:w="29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5F6872" w:rsidRPr="005F6872" w:rsidTr="005F6872">
        <w:trPr>
          <w:trHeight w:val="385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Участие в работе Союза муниципальных контрольно-счетных органов его конференциях, совещаниях, рабочих органах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5"/>
            <w:vMerge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ст. 18 Закон 6-ФЗ</w:t>
            </w:r>
          </w:p>
        </w:tc>
      </w:tr>
      <w:tr w:rsidR="005F6872" w:rsidRPr="005F6872" w:rsidTr="005F6872">
        <w:trPr>
          <w:trHeight w:val="737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Рассмотрение запросов и обращений по вопросам, входящим в компетенцию Контрольно-счетной комиссии Красненского района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5"/>
            <w:vMerge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№ 59-ФЗ</w:t>
            </w:r>
          </w:p>
        </w:tc>
      </w:tr>
      <w:tr w:rsidR="005F6872" w:rsidRPr="005F6872" w:rsidTr="005F6872">
        <w:trPr>
          <w:trHeight w:val="310"/>
        </w:trPr>
        <w:tc>
          <w:tcPr>
            <w:tcW w:w="15310" w:type="dxa"/>
            <w:gridSpan w:val="16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5F68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F6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деятельность</w:t>
            </w:r>
          </w:p>
        </w:tc>
      </w:tr>
      <w:tr w:rsidR="005F6872" w:rsidRPr="005F6872" w:rsidTr="005F6872">
        <w:trPr>
          <w:trHeight w:val="262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F678CC" w:rsidRPr="005F6872" w:rsidRDefault="00F678CC" w:rsidP="005E65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представление Муниципальному совету годового отчета о работе Контрольно-счетной комиссии за 20</w:t>
            </w:r>
            <w:r w:rsidR="005E65E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 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F678CC" w:rsidP="005E6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Февраль-март 202</w:t>
            </w:r>
            <w:r w:rsidR="005E6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4" w:type="dxa"/>
            <w:gridSpan w:val="5"/>
            <w:vMerge w:val="restart"/>
            <w:shd w:val="clear" w:color="auto" w:fill="auto"/>
          </w:tcPr>
          <w:p w:rsidR="00F678CC" w:rsidRPr="005F6872" w:rsidRDefault="0021387E" w:rsidP="00213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Дешина О.М.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ст. 19 Закон 6-ФЗ</w:t>
            </w:r>
          </w:p>
        </w:tc>
      </w:tr>
      <w:tr w:rsidR="005F6872" w:rsidRPr="005F6872" w:rsidTr="005F6872">
        <w:trPr>
          <w:trHeight w:val="262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F678CC" w:rsidRPr="005F6872" w:rsidRDefault="00F678CC" w:rsidP="005E65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плана работы на 202</w:t>
            </w:r>
            <w:r w:rsidR="005E65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F678CC" w:rsidP="005E6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E6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5"/>
            <w:vMerge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ст. 12 Закон 6-ФЗ</w:t>
            </w:r>
          </w:p>
        </w:tc>
      </w:tr>
      <w:tr w:rsidR="005F6872" w:rsidRPr="005F6872" w:rsidTr="00C7242B">
        <w:trPr>
          <w:trHeight w:val="134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информации  о деятельности КСК на сайте муниципального района «Красненский район» 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ind w:righ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5"/>
            <w:vMerge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678CC" w:rsidRPr="005F6872" w:rsidRDefault="00F678CC" w:rsidP="00C7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ст.14 Закона № 8-</w:t>
            </w:r>
            <w:r w:rsidR="00C7242B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З,</w:t>
            </w:r>
            <w:r w:rsidR="00C724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ст. 19 Закона № 6-ФЗ</w:t>
            </w:r>
          </w:p>
        </w:tc>
      </w:tr>
      <w:tr w:rsidR="005F6872" w:rsidRPr="005F6872" w:rsidTr="005F6872">
        <w:trPr>
          <w:trHeight w:val="262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информации о ходе исполнения местного бюджета, отчетов о результатах контрольных мероприятий, заключений по результатам экспертно-аналитических мероприятий и представление такой информации в Муниципальный совет Красненского района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5"/>
            <w:vMerge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п. 9  ч. 2 ст.9  Федерального закона №6-ФЗ</w:t>
            </w:r>
          </w:p>
        </w:tc>
      </w:tr>
      <w:tr w:rsidR="005F6872" w:rsidRPr="005F6872" w:rsidTr="005F6872">
        <w:trPr>
          <w:trHeight w:val="262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121" w:type="dxa"/>
            <w:gridSpan w:val="3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gridSpan w:val="5"/>
            <w:vMerge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ст.98Федерального закона №44-ФЗ</w:t>
            </w:r>
          </w:p>
        </w:tc>
      </w:tr>
      <w:tr w:rsidR="005F6872" w:rsidRPr="005F6872" w:rsidTr="005F6872">
        <w:trPr>
          <w:trHeight w:val="262"/>
        </w:trPr>
        <w:tc>
          <w:tcPr>
            <w:tcW w:w="15310" w:type="dxa"/>
            <w:gridSpan w:val="16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/>
                <w:sz w:val="24"/>
                <w:szCs w:val="24"/>
              </w:rPr>
              <w:t>7. Противодействие коррупции</w:t>
            </w:r>
          </w:p>
        </w:tc>
      </w:tr>
      <w:tr w:rsidR="005F6872" w:rsidRPr="005F6872" w:rsidTr="005F6872">
        <w:trPr>
          <w:trHeight w:val="745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Участие в пределах полномочий в мероприятиях, направленных на противодействие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F678CC" w:rsidRPr="005F6872" w:rsidRDefault="0021387E" w:rsidP="000E3A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п.11 ч.2 ст.9 Закона № 6-ФЗ, ст.1 и ст.98 Закона  44-ФЗ</w:t>
            </w:r>
          </w:p>
        </w:tc>
      </w:tr>
      <w:tr w:rsidR="005F6872" w:rsidRPr="005F6872" w:rsidTr="005F6872">
        <w:trPr>
          <w:trHeight w:val="262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ind w:left="83" w:right="-180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комиссии по противодействию коррупции в Красненском районе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gridSpan w:val="6"/>
            <w:vMerge w:val="restart"/>
            <w:shd w:val="clear" w:color="auto" w:fill="auto"/>
          </w:tcPr>
          <w:p w:rsidR="00F678CC" w:rsidRPr="005F6872" w:rsidRDefault="0021387E" w:rsidP="002138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Дешина О.М. </w:t>
            </w:r>
            <w:proofErr w:type="spellStart"/>
            <w:r w:rsidR="00F678CC" w:rsidRPr="005F6872">
              <w:rPr>
                <w:rFonts w:ascii="Times New Roman" w:hAnsi="Times New Roman" w:cs="Times New Roman"/>
                <w:sz w:val="24"/>
                <w:szCs w:val="24"/>
              </w:rPr>
              <w:t>Шорстова</w:t>
            </w:r>
            <w:proofErr w:type="spellEnd"/>
            <w:r w:rsidR="00F678CC"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п.11 ч.2 ст.9 Закона № 6-ФЗ</w:t>
            </w:r>
          </w:p>
        </w:tc>
      </w:tr>
      <w:tr w:rsidR="005F6872" w:rsidRPr="005F6872" w:rsidTr="005F6872">
        <w:trPr>
          <w:trHeight w:val="262"/>
        </w:trPr>
        <w:tc>
          <w:tcPr>
            <w:tcW w:w="709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7121" w:type="dxa"/>
            <w:gridSpan w:val="3"/>
            <w:shd w:val="clear" w:color="auto" w:fill="auto"/>
            <w:vAlign w:val="center"/>
          </w:tcPr>
          <w:p w:rsidR="00F678CC" w:rsidRPr="005F6872" w:rsidRDefault="00F678CC" w:rsidP="000E3A1B">
            <w:pPr>
              <w:spacing w:after="0" w:line="240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сбора сведений о доходах, расхода, об имуществе и обязательствах имущественного характера, представляемых в соответствии с федеральными законами № 273-ФЗ и № 230-ФЗ. Обеспечение </w:t>
            </w:r>
            <w:proofErr w:type="gramStart"/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2944" w:type="dxa"/>
            <w:gridSpan w:val="5"/>
            <w:shd w:val="clear" w:color="auto" w:fill="auto"/>
          </w:tcPr>
          <w:p w:rsidR="00F678CC" w:rsidRPr="005F6872" w:rsidRDefault="00F678CC" w:rsidP="005F68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не позднее 30</w:t>
            </w:r>
            <w:r w:rsidR="005F6872">
              <w:rPr>
                <w:rFonts w:ascii="Times New Roman" w:hAnsi="Times New Roman" w:cs="Times New Roman"/>
                <w:bCs/>
                <w:sz w:val="24"/>
                <w:szCs w:val="24"/>
              </w:rPr>
              <w:t>.04.</w:t>
            </w: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5F68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F6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552" w:type="dxa"/>
            <w:gridSpan w:val="6"/>
            <w:vMerge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F678CC" w:rsidRPr="005F6872" w:rsidRDefault="00F678CC" w:rsidP="000E3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872">
              <w:rPr>
                <w:rFonts w:ascii="Times New Roman" w:hAnsi="Times New Roman" w:cs="Times New Roman"/>
                <w:sz w:val="24"/>
                <w:szCs w:val="24"/>
              </w:rPr>
              <w:t xml:space="preserve"> № 273-ФЗ и № 230-ФЗ</w:t>
            </w:r>
          </w:p>
        </w:tc>
      </w:tr>
    </w:tbl>
    <w:p w:rsidR="00957E6D" w:rsidRPr="005F6872" w:rsidRDefault="00957E6D" w:rsidP="000E3A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F6872">
        <w:rPr>
          <w:rFonts w:ascii="Times New Roman" w:hAnsi="Times New Roman" w:cs="Times New Roman"/>
          <w:sz w:val="24"/>
          <w:szCs w:val="24"/>
        </w:rPr>
        <w:t>Сокращения, используемые при составлении плана</w:t>
      </w:r>
    </w:p>
    <w:p w:rsidR="00957E6D" w:rsidRPr="005F6872" w:rsidRDefault="00957E6D" w:rsidP="000E3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6872">
        <w:rPr>
          <w:rFonts w:ascii="Times New Roman" w:hAnsi="Times New Roman" w:cs="Times New Roman"/>
          <w:sz w:val="24"/>
          <w:szCs w:val="24"/>
        </w:rPr>
        <w:t>Бюджетный кодекс РФ – БК РФ;</w:t>
      </w:r>
    </w:p>
    <w:p w:rsidR="00957E6D" w:rsidRPr="005F6872" w:rsidRDefault="00957E6D" w:rsidP="000E3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6872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 6-ФЗ </w:t>
      </w:r>
      <w:r w:rsidR="000E3A1B" w:rsidRPr="005F6872">
        <w:rPr>
          <w:rFonts w:ascii="Times New Roman" w:hAnsi="Times New Roman" w:cs="Times New Roman"/>
          <w:sz w:val="24"/>
          <w:szCs w:val="24"/>
        </w:rPr>
        <w:t>«</w:t>
      </w:r>
      <w:r w:rsidRPr="005F6872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0E3A1B" w:rsidRPr="005F6872">
        <w:rPr>
          <w:rFonts w:ascii="Times New Roman" w:hAnsi="Times New Roman" w:cs="Times New Roman"/>
          <w:sz w:val="24"/>
          <w:szCs w:val="24"/>
        </w:rPr>
        <w:t>»</w:t>
      </w:r>
      <w:r w:rsidRPr="005F6872">
        <w:rPr>
          <w:rFonts w:ascii="Times New Roman" w:hAnsi="Times New Roman" w:cs="Times New Roman"/>
          <w:sz w:val="24"/>
          <w:szCs w:val="24"/>
        </w:rPr>
        <w:t xml:space="preserve"> - Закон 6-ФЗ;</w:t>
      </w:r>
    </w:p>
    <w:p w:rsidR="00957E6D" w:rsidRPr="000E3A1B" w:rsidRDefault="00957E6D" w:rsidP="000E3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3A1B">
        <w:rPr>
          <w:rFonts w:ascii="Times New Roman" w:hAnsi="Times New Roman" w:cs="Times New Roman"/>
          <w:sz w:val="24"/>
          <w:szCs w:val="24"/>
        </w:rPr>
        <w:t xml:space="preserve">Федеральный закон от 05.04.2013 № 44-ФЗ </w:t>
      </w:r>
      <w:r w:rsidR="000E3A1B">
        <w:rPr>
          <w:rFonts w:ascii="Times New Roman" w:hAnsi="Times New Roman" w:cs="Times New Roman"/>
          <w:sz w:val="24"/>
          <w:szCs w:val="24"/>
        </w:rPr>
        <w:t>«</w:t>
      </w:r>
      <w:r w:rsidRPr="000E3A1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E3A1B">
        <w:rPr>
          <w:rFonts w:ascii="Times New Roman" w:hAnsi="Times New Roman" w:cs="Times New Roman"/>
          <w:sz w:val="24"/>
          <w:szCs w:val="24"/>
        </w:rPr>
        <w:t>»</w:t>
      </w:r>
      <w:r w:rsidRPr="000E3A1B">
        <w:rPr>
          <w:rFonts w:ascii="Times New Roman" w:eastAsia="Calibri" w:hAnsi="Times New Roman" w:cs="Times New Roman"/>
          <w:sz w:val="24"/>
          <w:szCs w:val="24"/>
        </w:rPr>
        <w:t xml:space="preserve"> – Закон 44-ФЗ.</w:t>
      </w:r>
      <w:r w:rsidRPr="000E3A1B">
        <w:rPr>
          <w:rFonts w:ascii="Times New Roman" w:hAnsi="Times New Roman" w:cs="Times New Roman"/>
          <w:sz w:val="24"/>
          <w:szCs w:val="24"/>
        </w:rPr>
        <w:t>;</w:t>
      </w:r>
    </w:p>
    <w:p w:rsidR="00957E6D" w:rsidRPr="000E3A1B" w:rsidRDefault="00957E6D" w:rsidP="000E3A1B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3A1B">
        <w:rPr>
          <w:rFonts w:ascii="Times New Roman" w:hAnsi="Times New Roman"/>
          <w:sz w:val="24"/>
          <w:szCs w:val="24"/>
        </w:rPr>
        <w:t xml:space="preserve">Решение Муниципального совета муниципального района </w:t>
      </w:r>
      <w:r w:rsidR="000E3A1B">
        <w:rPr>
          <w:rFonts w:ascii="Times New Roman" w:hAnsi="Times New Roman"/>
          <w:sz w:val="24"/>
          <w:szCs w:val="24"/>
        </w:rPr>
        <w:t>«</w:t>
      </w:r>
      <w:r w:rsidRPr="000E3A1B">
        <w:rPr>
          <w:rFonts w:ascii="Times New Roman" w:hAnsi="Times New Roman"/>
          <w:sz w:val="24"/>
          <w:szCs w:val="24"/>
        </w:rPr>
        <w:t>Красненский район</w:t>
      </w:r>
      <w:r w:rsidR="000E3A1B">
        <w:rPr>
          <w:rFonts w:ascii="Times New Roman" w:hAnsi="Times New Roman"/>
          <w:sz w:val="24"/>
          <w:szCs w:val="24"/>
        </w:rPr>
        <w:t>»</w:t>
      </w:r>
      <w:r w:rsidRPr="000E3A1B">
        <w:rPr>
          <w:rFonts w:ascii="Times New Roman" w:hAnsi="Times New Roman"/>
          <w:sz w:val="24"/>
          <w:szCs w:val="24"/>
        </w:rPr>
        <w:t xml:space="preserve"> от 24 мая 2011г. № 324 </w:t>
      </w:r>
      <w:r w:rsidR="000E3A1B">
        <w:rPr>
          <w:rFonts w:ascii="Times New Roman" w:hAnsi="Times New Roman"/>
          <w:sz w:val="24"/>
          <w:szCs w:val="24"/>
        </w:rPr>
        <w:t>«</w:t>
      </w:r>
      <w:r w:rsidRPr="000E3A1B">
        <w:rPr>
          <w:rFonts w:ascii="Times New Roman" w:hAnsi="Times New Roman"/>
          <w:sz w:val="24"/>
          <w:szCs w:val="24"/>
        </w:rPr>
        <w:t xml:space="preserve">Об утверждении Положения о бюджетном устройстве и бюджетном процессе в муниципальном районе </w:t>
      </w:r>
      <w:r w:rsidR="000E3A1B">
        <w:rPr>
          <w:rFonts w:ascii="Times New Roman" w:hAnsi="Times New Roman"/>
          <w:sz w:val="24"/>
          <w:szCs w:val="24"/>
        </w:rPr>
        <w:t>«</w:t>
      </w:r>
      <w:r w:rsidRPr="000E3A1B">
        <w:rPr>
          <w:rFonts w:ascii="Times New Roman" w:hAnsi="Times New Roman"/>
          <w:sz w:val="24"/>
          <w:szCs w:val="24"/>
        </w:rPr>
        <w:t>Красненский район</w:t>
      </w:r>
      <w:r w:rsidR="000E3A1B">
        <w:rPr>
          <w:rFonts w:ascii="Times New Roman" w:hAnsi="Times New Roman"/>
          <w:sz w:val="24"/>
          <w:szCs w:val="24"/>
        </w:rPr>
        <w:t>»«</w:t>
      </w:r>
      <w:r w:rsidRPr="000E3A1B">
        <w:rPr>
          <w:rFonts w:ascii="Times New Roman" w:hAnsi="Times New Roman"/>
          <w:sz w:val="24"/>
          <w:szCs w:val="24"/>
        </w:rPr>
        <w:t xml:space="preserve"> – Бюджетный процесс;</w:t>
      </w:r>
    </w:p>
    <w:p w:rsidR="00957E6D" w:rsidRPr="000E3A1B" w:rsidRDefault="00957E6D" w:rsidP="000E3A1B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3A1B">
        <w:rPr>
          <w:rFonts w:ascii="Times New Roman" w:hAnsi="Times New Roman"/>
          <w:sz w:val="24"/>
          <w:szCs w:val="24"/>
        </w:rPr>
        <w:t xml:space="preserve">Устав муниципального образования муниципального района </w:t>
      </w:r>
      <w:r w:rsidR="000E3A1B">
        <w:rPr>
          <w:rFonts w:ascii="Times New Roman" w:hAnsi="Times New Roman"/>
          <w:sz w:val="24"/>
          <w:szCs w:val="24"/>
        </w:rPr>
        <w:t>«</w:t>
      </w:r>
      <w:r w:rsidRPr="000E3A1B">
        <w:rPr>
          <w:rFonts w:ascii="Times New Roman" w:hAnsi="Times New Roman"/>
          <w:sz w:val="24"/>
          <w:szCs w:val="24"/>
        </w:rPr>
        <w:t>Красненский район</w:t>
      </w:r>
      <w:r w:rsidR="000E3A1B">
        <w:rPr>
          <w:rFonts w:ascii="Times New Roman" w:hAnsi="Times New Roman"/>
          <w:sz w:val="24"/>
          <w:szCs w:val="24"/>
        </w:rPr>
        <w:t>»</w:t>
      </w:r>
      <w:r w:rsidRPr="000E3A1B">
        <w:rPr>
          <w:rFonts w:ascii="Times New Roman" w:hAnsi="Times New Roman"/>
          <w:sz w:val="24"/>
          <w:szCs w:val="24"/>
        </w:rPr>
        <w:t xml:space="preserve">  – Устав;</w:t>
      </w:r>
    </w:p>
    <w:p w:rsidR="00957E6D" w:rsidRDefault="00957E6D" w:rsidP="000E3A1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E3A1B">
        <w:rPr>
          <w:rFonts w:ascii="Times New Roman" w:hAnsi="Times New Roman" w:cs="Times New Roman"/>
          <w:sz w:val="24"/>
          <w:szCs w:val="24"/>
        </w:rPr>
        <w:t xml:space="preserve">Регламент  </w:t>
      </w:r>
      <w:proofErr w:type="gramStart"/>
      <w:r w:rsidRPr="000E3A1B">
        <w:rPr>
          <w:rFonts w:ascii="Times New Roman" w:hAnsi="Times New Roman" w:cs="Times New Roman"/>
          <w:sz w:val="24"/>
          <w:szCs w:val="24"/>
        </w:rPr>
        <w:t>контроль-счетной</w:t>
      </w:r>
      <w:proofErr w:type="gramEnd"/>
      <w:r w:rsidRPr="000E3A1B">
        <w:rPr>
          <w:rFonts w:ascii="Times New Roman" w:hAnsi="Times New Roman" w:cs="Times New Roman"/>
          <w:sz w:val="24"/>
          <w:szCs w:val="24"/>
        </w:rPr>
        <w:t xml:space="preserve"> комиссии Красненского района, утвержденный  распоряжением Контроль-счетной комиссии от 10 января 2012 г. № 3 - Регламент;</w:t>
      </w:r>
    </w:p>
    <w:p w:rsidR="00957E6D" w:rsidRPr="005F6872" w:rsidRDefault="005F6872" w:rsidP="005F687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F6872">
        <w:rPr>
          <w:rFonts w:ascii="Times New Roman" w:hAnsi="Times New Roman" w:cs="Times New Roman"/>
          <w:sz w:val="24"/>
          <w:szCs w:val="24"/>
        </w:rPr>
        <w:t xml:space="preserve"> </w:t>
      </w:r>
      <w:r w:rsidR="00957E6D" w:rsidRPr="005F6872">
        <w:rPr>
          <w:rFonts w:ascii="Times New Roman" w:hAnsi="Times New Roman" w:cs="Times New Roman"/>
          <w:sz w:val="24"/>
          <w:szCs w:val="24"/>
        </w:rPr>
        <w:t xml:space="preserve">Соглашениями заключенные представительным органом муниципального района </w:t>
      </w:r>
      <w:r w:rsidR="000E3A1B" w:rsidRPr="005F6872">
        <w:rPr>
          <w:rFonts w:ascii="Times New Roman" w:hAnsi="Times New Roman" w:cs="Times New Roman"/>
          <w:sz w:val="24"/>
          <w:szCs w:val="24"/>
        </w:rPr>
        <w:t>«</w:t>
      </w:r>
      <w:r w:rsidR="00957E6D" w:rsidRPr="005F6872">
        <w:rPr>
          <w:rFonts w:ascii="Times New Roman" w:hAnsi="Times New Roman" w:cs="Times New Roman"/>
          <w:sz w:val="24"/>
          <w:szCs w:val="24"/>
        </w:rPr>
        <w:t>Красненский район</w:t>
      </w:r>
      <w:r w:rsidR="000E3A1B" w:rsidRPr="005F6872">
        <w:rPr>
          <w:rFonts w:ascii="Times New Roman" w:hAnsi="Times New Roman" w:cs="Times New Roman"/>
          <w:sz w:val="24"/>
          <w:szCs w:val="24"/>
        </w:rPr>
        <w:t>»</w:t>
      </w:r>
      <w:r w:rsidR="00957E6D" w:rsidRPr="005F6872">
        <w:rPr>
          <w:rFonts w:ascii="Times New Roman" w:hAnsi="Times New Roman" w:cs="Times New Roman"/>
          <w:sz w:val="24"/>
          <w:szCs w:val="24"/>
        </w:rPr>
        <w:t xml:space="preserve"> с представительными органами сельских поселений о передачи полномочий контрольно-ревизионного органа сельских поселений по осуществлению внешнего муниципального финансового контроля контрольно-счетной комиссии Красненского района - Соглашения о передачи полномочий.</w:t>
      </w:r>
    </w:p>
    <w:sectPr w:rsidR="00957E6D" w:rsidRPr="005F6872" w:rsidSect="00E253C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CB" w:rsidRDefault="00194BCB" w:rsidP="00E253CE">
      <w:pPr>
        <w:spacing w:after="0" w:line="240" w:lineRule="auto"/>
      </w:pPr>
      <w:r>
        <w:separator/>
      </w:r>
    </w:p>
  </w:endnote>
  <w:endnote w:type="continuationSeparator" w:id="0">
    <w:p w:rsidR="00194BCB" w:rsidRDefault="00194BCB" w:rsidP="00E2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63151"/>
      <w:docPartObj>
        <w:docPartGallery w:val="Page Numbers (Bottom of Page)"/>
        <w:docPartUnique/>
      </w:docPartObj>
    </w:sdtPr>
    <w:sdtEndPr/>
    <w:sdtContent>
      <w:p w:rsidR="00642C34" w:rsidRDefault="00642C3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08C">
          <w:rPr>
            <w:noProof/>
          </w:rPr>
          <w:t>2</w:t>
        </w:r>
        <w:r>
          <w:fldChar w:fldCharType="end"/>
        </w:r>
      </w:p>
    </w:sdtContent>
  </w:sdt>
  <w:p w:rsidR="00642C34" w:rsidRDefault="00642C3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CB" w:rsidRDefault="00194BCB" w:rsidP="00E253CE">
      <w:pPr>
        <w:spacing w:after="0" w:line="240" w:lineRule="auto"/>
      </w:pPr>
      <w:r>
        <w:separator/>
      </w:r>
    </w:p>
  </w:footnote>
  <w:footnote w:type="continuationSeparator" w:id="0">
    <w:p w:rsidR="00194BCB" w:rsidRDefault="00194BCB" w:rsidP="00E25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CEB"/>
    <w:multiLevelType w:val="hybridMultilevel"/>
    <w:tmpl w:val="0A803A52"/>
    <w:lvl w:ilvl="0" w:tplc="E5C207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5033954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E32485"/>
    <w:multiLevelType w:val="hybridMultilevel"/>
    <w:tmpl w:val="6B02A8A4"/>
    <w:lvl w:ilvl="0" w:tplc="5078787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1C002D"/>
    <w:multiLevelType w:val="multilevel"/>
    <w:tmpl w:val="F258AA24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81"/>
    <w:rsid w:val="000050ED"/>
    <w:rsid w:val="0003656E"/>
    <w:rsid w:val="000871B4"/>
    <w:rsid w:val="000A1886"/>
    <w:rsid w:val="000A3CDE"/>
    <w:rsid w:val="000A62BF"/>
    <w:rsid w:val="000B05C8"/>
    <w:rsid w:val="000C0D79"/>
    <w:rsid w:val="000D7F47"/>
    <w:rsid w:val="000E3A1B"/>
    <w:rsid w:val="0018257B"/>
    <w:rsid w:val="00187ACE"/>
    <w:rsid w:val="00194BCB"/>
    <w:rsid w:val="00196BEF"/>
    <w:rsid w:val="001C58D8"/>
    <w:rsid w:val="001D5871"/>
    <w:rsid w:val="001E539E"/>
    <w:rsid w:val="001F3939"/>
    <w:rsid w:val="0021308A"/>
    <w:rsid w:val="0021387E"/>
    <w:rsid w:val="00220D55"/>
    <w:rsid w:val="00255EF7"/>
    <w:rsid w:val="002B592C"/>
    <w:rsid w:val="002D3E01"/>
    <w:rsid w:val="002E02D4"/>
    <w:rsid w:val="00304C55"/>
    <w:rsid w:val="0033356B"/>
    <w:rsid w:val="003377B5"/>
    <w:rsid w:val="003517A8"/>
    <w:rsid w:val="00380B22"/>
    <w:rsid w:val="00382D2C"/>
    <w:rsid w:val="003965D1"/>
    <w:rsid w:val="003A4267"/>
    <w:rsid w:val="003C61BC"/>
    <w:rsid w:val="003C6906"/>
    <w:rsid w:val="003E7992"/>
    <w:rsid w:val="004047EB"/>
    <w:rsid w:val="00421B3D"/>
    <w:rsid w:val="00435957"/>
    <w:rsid w:val="00450097"/>
    <w:rsid w:val="00465D90"/>
    <w:rsid w:val="004663A7"/>
    <w:rsid w:val="00483A83"/>
    <w:rsid w:val="00490DAB"/>
    <w:rsid w:val="004976D6"/>
    <w:rsid w:val="004E7C9C"/>
    <w:rsid w:val="004F60B5"/>
    <w:rsid w:val="00502D79"/>
    <w:rsid w:val="005C0917"/>
    <w:rsid w:val="005E65E7"/>
    <w:rsid w:val="005F6872"/>
    <w:rsid w:val="00621B55"/>
    <w:rsid w:val="00623376"/>
    <w:rsid w:val="00642C34"/>
    <w:rsid w:val="0066609B"/>
    <w:rsid w:val="006B137D"/>
    <w:rsid w:val="006D0A91"/>
    <w:rsid w:val="006E3295"/>
    <w:rsid w:val="006F77E2"/>
    <w:rsid w:val="00710738"/>
    <w:rsid w:val="00715F24"/>
    <w:rsid w:val="007231B4"/>
    <w:rsid w:val="00724186"/>
    <w:rsid w:val="007A5B5F"/>
    <w:rsid w:val="007C0A31"/>
    <w:rsid w:val="00813E79"/>
    <w:rsid w:val="00843C38"/>
    <w:rsid w:val="008622D7"/>
    <w:rsid w:val="008710DF"/>
    <w:rsid w:val="00874CF1"/>
    <w:rsid w:val="00890F81"/>
    <w:rsid w:val="008C5230"/>
    <w:rsid w:val="008D126F"/>
    <w:rsid w:val="008D3F6B"/>
    <w:rsid w:val="008E677B"/>
    <w:rsid w:val="00957034"/>
    <w:rsid w:val="00957E6D"/>
    <w:rsid w:val="00984B03"/>
    <w:rsid w:val="009A174A"/>
    <w:rsid w:val="009B3975"/>
    <w:rsid w:val="009B3C1E"/>
    <w:rsid w:val="009D1C04"/>
    <w:rsid w:val="009D7C6C"/>
    <w:rsid w:val="009E0002"/>
    <w:rsid w:val="009F2D89"/>
    <w:rsid w:val="00A217E5"/>
    <w:rsid w:val="00A3284B"/>
    <w:rsid w:val="00A37F3F"/>
    <w:rsid w:val="00A4009F"/>
    <w:rsid w:val="00A461B4"/>
    <w:rsid w:val="00A901DF"/>
    <w:rsid w:val="00A96E6F"/>
    <w:rsid w:val="00AA2B11"/>
    <w:rsid w:val="00AA56EE"/>
    <w:rsid w:val="00AB1778"/>
    <w:rsid w:val="00AE1A5E"/>
    <w:rsid w:val="00B31179"/>
    <w:rsid w:val="00B64AF0"/>
    <w:rsid w:val="00B75105"/>
    <w:rsid w:val="00B8129C"/>
    <w:rsid w:val="00BB1CFD"/>
    <w:rsid w:val="00BC3586"/>
    <w:rsid w:val="00BD1C16"/>
    <w:rsid w:val="00BD3AF3"/>
    <w:rsid w:val="00BF2C66"/>
    <w:rsid w:val="00C2321E"/>
    <w:rsid w:val="00C70DEA"/>
    <w:rsid w:val="00C71394"/>
    <w:rsid w:val="00C7242B"/>
    <w:rsid w:val="00CC2001"/>
    <w:rsid w:val="00CC208C"/>
    <w:rsid w:val="00CD0CE6"/>
    <w:rsid w:val="00CE5242"/>
    <w:rsid w:val="00CE6039"/>
    <w:rsid w:val="00D02E5B"/>
    <w:rsid w:val="00D04DB8"/>
    <w:rsid w:val="00D31239"/>
    <w:rsid w:val="00D31BF6"/>
    <w:rsid w:val="00D4610F"/>
    <w:rsid w:val="00D6331C"/>
    <w:rsid w:val="00DB2DAD"/>
    <w:rsid w:val="00DB644F"/>
    <w:rsid w:val="00DC20DE"/>
    <w:rsid w:val="00DC451C"/>
    <w:rsid w:val="00DC4EC7"/>
    <w:rsid w:val="00DD11DC"/>
    <w:rsid w:val="00DF2C77"/>
    <w:rsid w:val="00DF3717"/>
    <w:rsid w:val="00E00D34"/>
    <w:rsid w:val="00E1523A"/>
    <w:rsid w:val="00E253CE"/>
    <w:rsid w:val="00E4197E"/>
    <w:rsid w:val="00EA4FE2"/>
    <w:rsid w:val="00EF283B"/>
    <w:rsid w:val="00F11431"/>
    <w:rsid w:val="00F2461A"/>
    <w:rsid w:val="00F26AFC"/>
    <w:rsid w:val="00F632F8"/>
    <w:rsid w:val="00F678CC"/>
    <w:rsid w:val="00F77B32"/>
    <w:rsid w:val="00F83BBC"/>
    <w:rsid w:val="00F86C05"/>
    <w:rsid w:val="00F96ADC"/>
    <w:rsid w:val="00F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0F8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F8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31">
    <w:name w:val="Body Text Indent 3"/>
    <w:basedOn w:val="a"/>
    <w:link w:val="32"/>
    <w:rsid w:val="00890F8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90F8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3">
    <w:name w:val="подпись"/>
    <w:basedOn w:val="a"/>
    <w:rsid w:val="00890F8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F81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0F8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90F81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2">
    <w:name w:val="Style2"/>
    <w:basedOn w:val="a"/>
    <w:uiPriority w:val="99"/>
    <w:rsid w:val="00890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0F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DB8"/>
    <w:pPr>
      <w:ind w:left="720"/>
      <w:contextualSpacing/>
    </w:pPr>
  </w:style>
  <w:style w:type="character" w:styleId="a7">
    <w:name w:val="Hyperlink"/>
    <w:basedOn w:val="a0"/>
    <w:rsid w:val="001C58D8"/>
    <w:rPr>
      <w:color w:val="0000FF"/>
      <w:u w:val="single"/>
    </w:rPr>
  </w:style>
  <w:style w:type="paragraph" w:customStyle="1" w:styleId="ConsPlusNormal">
    <w:name w:val="ConsPlusNormal"/>
    <w:rsid w:val="00957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57E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F2C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2C66"/>
  </w:style>
  <w:style w:type="paragraph" w:styleId="aa">
    <w:name w:val="header"/>
    <w:basedOn w:val="a"/>
    <w:link w:val="ab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53CE"/>
  </w:style>
  <w:style w:type="paragraph" w:styleId="ac">
    <w:name w:val="footer"/>
    <w:basedOn w:val="a"/>
    <w:link w:val="ad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5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90F8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F8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31">
    <w:name w:val="Body Text Indent 3"/>
    <w:basedOn w:val="a"/>
    <w:link w:val="32"/>
    <w:rsid w:val="00890F8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90F81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3">
    <w:name w:val="подпись"/>
    <w:basedOn w:val="a"/>
    <w:rsid w:val="00890F8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90F81"/>
    <w:pPr>
      <w:widowControl w:val="0"/>
      <w:autoSpaceDE w:val="0"/>
      <w:autoSpaceDN w:val="0"/>
      <w:adjustRightInd w:val="0"/>
      <w:spacing w:after="0" w:line="365" w:lineRule="exact"/>
      <w:ind w:hanging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90F8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890F81"/>
    <w:rPr>
      <w:rFonts w:ascii="Times New Roman" w:hAnsi="Times New Roman" w:cs="Times New Roman"/>
      <w:smallCaps/>
      <w:spacing w:val="80"/>
      <w:sz w:val="38"/>
      <w:szCs w:val="38"/>
    </w:rPr>
  </w:style>
  <w:style w:type="paragraph" w:customStyle="1" w:styleId="Style2">
    <w:name w:val="Style2"/>
    <w:basedOn w:val="a"/>
    <w:uiPriority w:val="99"/>
    <w:rsid w:val="00890F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90F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890F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F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4DB8"/>
    <w:pPr>
      <w:ind w:left="720"/>
      <w:contextualSpacing/>
    </w:pPr>
  </w:style>
  <w:style w:type="character" w:styleId="a7">
    <w:name w:val="Hyperlink"/>
    <w:basedOn w:val="a0"/>
    <w:rsid w:val="001C58D8"/>
    <w:rPr>
      <w:color w:val="0000FF"/>
      <w:u w:val="single"/>
    </w:rPr>
  </w:style>
  <w:style w:type="paragraph" w:customStyle="1" w:styleId="ConsPlusNormal">
    <w:name w:val="ConsPlusNormal"/>
    <w:rsid w:val="00957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957E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BF2C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2C66"/>
  </w:style>
  <w:style w:type="paragraph" w:styleId="aa">
    <w:name w:val="header"/>
    <w:basedOn w:val="a"/>
    <w:link w:val="ab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53CE"/>
  </w:style>
  <w:style w:type="paragraph" w:styleId="ac">
    <w:name w:val="footer"/>
    <w:basedOn w:val="a"/>
    <w:link w:val="ad"/>
    <w:uiPriority w:val="99"/>
    <w:unhideWhenUsed/>
    <w:rsid w:val="00E2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rasnenskijkrasnenskij-r31.gosweb.gosuslugi.ru/ofitsialno/organy-vlasti/kontrolno-schetnaya-komissiya/deyatelnost-kontrolno-schetnoy-komissii/pl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User-MS</cp:lastModifiedBy>
  <cp:revision>3</cp:revision>
  <cp:lastPrinted>2022-01-11T07:37:00Z</cp:lastPrinted>
  <dcterms:created xsi:type="dcterms:W3CDTF">2023-01-09T11:31:00Z</dcterms:created>
  <dcterms:modified xsi:type="dcterms:W3CDTF">2023-01-09T12:10:00Z</dcterms:modified>
</cp:coreProperties>
</file>