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41" w:rsidRDefault="00150C41" w:rsidP="00150C41">
      <w:pPr>
        <w:pStyle w:val="Style1"/>
        <w:widowControl/>
        <w:spacing w:line="240" w:lineRule="auto"/>
        <w:ind w:right="-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50C41" w:rsidRDefault="00150C41" w:rsidP="00150C41">
      <w:pPr>
        <w:pStyle w:val="Style1"/>
        <w:widowControl/>
        <w:spacing w:line="240" w:lineRule="auto"/>
        <w:ind w:right="-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150C41" w:rsidRDefault="00150C41" w:rsidP="00150C41">
      <w:pPr>
        <w:pStyle w:val="Style2"/>
        <w:widowControl/>
        <w:ind w:right="-2"/>
        <w:jc w:val="center"/>
        <w:rPr>
          <w:sz w:val="28"/>
          <w:szCs w:val="28"/>
        </w:rPr>
      </w:pPr>
    </w:p>
    <w:p w:rsidR="00150C41" w:rsidRDefault="00150C41" w:rsidP="00150C41">
      <w:pPr>
        <w:pStyle w:val="Style2"/>
        <w:widowControl/>
        <w:ind w:right="-2"/>
        <w:jc w:val="center"/>
        <w:rPr>
          <w:sz w:val="28"/>
          <w:szCs w:val="28"/>
        </w:rPr>
      </w:pPr>
    </w:p>
    <w:p w:rsidR="00150C41" w:rsidRPr="00096909" w:rsidRDefault="00150C41" w:rsidP="00150C41">
      <w:pPr>
        <w:pStyle w:val="Style2"/>
        <w:widowControl/>
        <w:ind w:right="-2"/>
        <w:jc w:val="center"/>
        <w:rPr>
          <w:sz w:val="28"/>
          <w:szCs w:val="28"/>
        </w:rPr>
      </w:pPr>
    </w:p>
    <w:p w:rsidR="00150C41" w:rsidRDefault="00150C41" w:rsidP="00150C41">
      <w:pPr>
        <w:pStyle w:val="Style2"/>
        <w:widowControl/>
        <w:ind w:right="-2"/>
        <w:jc w:val="center"/>
        <w:rPr>
          <w:rStyle w:val="FontStyle13"/>
          <w:spacing w:val="70"/>
          <w:sz w:val="32"/>
          <w:szCs w:val="32"/>
        </w:rPr>
      </w:pPr>
      <w:r>
        <w:rPr>
          <w:rStyle w:val="FontStyle13"/>
          <w:spacing w:val="70"/>
          <w:sz w:val="32"/>
          <w:szCs w:val="32"/>
        </w:rPr>
        <w:t>ПОСТАНОВЛЕ</w:t>
      </w:r>
      <w:r w:rsidRPr="002E63A3">
        <w:rPr>
          <w:rStyle w:val="FontStyle13"/>
          <w:spacing w:val="70"/>
          <w:sz w:val="32"/>
          <w:szCs w:val="32"/>
        </w:rPr>
        <w:t>НИЕ</w:t>
      </w:r>
    </w:p>
    <w:p w:rsidR="00150C41" w:rsidRPr="00FD72C1" w:rsidRDefault="00150C41" w:rsidP="00150C41">
      <w:pPr>
        <w:pStyle w:val="Style2"/>
        <w:widowControl/>
        <w:ind w:right="-2"/>
        <w:jc w:val="center"/>
        <w:rPr>
          <w:b/>
          <w:bCs/>
          <w:spacing w:val="70"/>
          <w:sz w:val="32"/>
          <w:szCs w:val="32"/>
        </w:rPr>
      </w:pPr>
    </w:p>
    <w:p w:rsidR="00150C41" w:rsidRPr="00165293" w:rsidRDefault="00150C41" w:rsidP="00150C41">
      <w:pPr>
        <w:pStyle w:val="Style5"/>
        <w:widowControl/>
        <w:spacing w:line="240" w:lineRule="auto"/>
        <w:ind w:right="-2"/>
        <w:jc w:val="center"/>
        <w:rPr>
          <w:sz w:val="26"/>
          <w:szCs w:val="26"/>
        </w:rPr>
      </w:pPr>
    </w:p>
    <w:p w:rsidR="00150C41" w:rsidRPr="00C40591" w:rsidRDefault="00150C41" w:rsidP="00150C41">
      <w:pPr>
        <w:pStyle w:val="Style5"/>
        <w:widowControl/>
        <w:spacing w:line="240" w:lineRule="auto"/>
        <w:ind w:right="-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«____» _________ 2024</w:t>
      </w:r>
      <w:r w:rsidRPr="00C40591">
        <w:rPr>
          <w:rStyle w:val="FontStyle11"/>
          <w:sz w:val="28"/>
          <w:szCs w:val="28"/>
        </w:rPr>
        <w:t xml:space="preserve"> года</w:t>
      </w:r>
      <w:r w:rsidRPr="00C40591">
        <w:rPr>
          <w:rStyle w:val="FontStyle11"/>
          <w:sz w:val="28"/>
          <w:szCs w:val="28"/>
        </w:rPr>
        <w:tab/>
      </w:r>
      <w:r w:rsidRPr="00C40591">
        <w:rPr>
          <w:rStyle w:val="FontStyle11"/>
          <w:sz w:val="28"/>
          <w:szCs w:val="28"/>
        </w:rPr>
        <w:tab/>
      </w:r>
      <w:r w:rsidRPr="00C40591">
        <w:rPr>
          <w:rStyle w:val="FontStyle11"/>
          <w:sz w:val="28"/>
          <w:szCs w:val="28"/>
        </w:rPr>
        <w:tab/>
      </w:r>
      <w:r w:rsidRPr="00C40591">
        <w:rPr>
          <w:rStyle w:val="FontStyle11"/>
          <w:sz w:val="28"/>
          <w:szCs w:val="28"/>
        </w:rPr>
        <w:tab/>
        <w:t xml:space="preserve">                     </w:t>
      </w:r>
      <w:r w:rsidRPr="00C40591">
        <w:rPr>
          <w:rStyle w:val="FontStyle11"/>
          <w:sz w:val="28"/>
          <w:szCs w:val="28"/>
        </w:rPr>
        <w:tab/>
        <w:t xml:space="preserve">    №</w:t>
      </w:r>
      <w:proofErr w:type="gramStart"/>
      <w:r w:rsidRPr="00C40591">
        <w:rPr>
          <w:rStyle w:val="FontStyle11"/>
          <w:sz w:val="28"/>
          <w:szCs w:val="28"/>
        </w:rPr>
        <w:t xml:space="preserve"> </w:t>
      </w:r>
      <w:r w:rsidRPr="00C40591">
        <w:rPr>
          <w:rStyle w:val="FontStyle11"/>
          <w:sz w:val="28"/>
          <w:szCs w:val="28"/>
          <w:u w:val="single"/>
        </w:rPr>
        <w:t xml:space="preserve">            </w:t>
      </w:r>
      <w:r w:rsidRPr="00C40591">
        <w:rPr>
          <w:rStyle w:val="FontStyle11"/>
          <w:color w:val="FFFFFF"/>
          <w:sz w:val="28"/>
          <w:szCs w:val="28"/>
        </w:rPr>
        <w:t>.</w:t>
      </w:r>
      <w:proofErr w:type="gramEnd"/>
    </w:p>
    <w:p w:rsidR="00414440" w:rsidRDefault="00414440" w:rsidP="008358F4">
      <w:pPr>
        <w:pStyle w:val="Style5"/>
        <w:widowControl/>
        <w:spacing w:line="240" w:lineRule="auto"/>
        <w:ind w:right="-2"/>
        <w:jc w:val="center"/>
        <w:rPr>
          <w:sz w:val="20"/>
          <w:szCs w:val="20"/>
        </w:rPr>
      </w:pPr>
    </w:p>
    <w:p w:rsidR="00556A13" w:rsidRDefault="00556A13" w:rsidP="008358F4">
      <w:pPr>
        <w:pStyle w:val="Style5"/>
        <w:widowControl/>
        <w:spacing w:line="240" w:lineRule="auto"/>
        <w:ind w:right="-2"/>
        <w:jc w:val="center"/>
        <w:rPr>
          <w:sz w:val="20"/>
          <w:szCs w:val="20"/>
        </w:rPr>
      </w:pPr>
    </w:p>
    <w:p w:rsidR="00414440" w:rsidRDefault="00414440" w:rsidP="008358F4">
      <w:pPr>
        <w:pStyle w:val="Style5"/>
        <w:widowControl/>
        <w:spacing w:line="240" w:lineRule="auto"/>
        <w:ind w:right="-2"/>
        <w:jc w:val="center"/>
        <w:rPr>
          <w:sz w:val="20"/>
          <w:szCs w:val="20"/>
        </w:rPr>
      </w:pPr>
    </w:p>
    <w:p w:rsidR="00771443" w:rsidRPr="00645258" w:rsidRDefault="00771443" w:rsidP="006B40F7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771443" w:rsidRDefault="00771443" w:rsidP="006B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771443" w:rsidRDefault="00771443" w:rsidP="006B4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Красненского района от 02 октября 2014 года № 62</w:t>
      </w:r>
    </w:p>
    <w:p w:rsidR="00645258" w:rsidRDefault="00645258" w:rsidP="006B40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29CE" w:rsidRDefault="00E829CE" w:rsidP="006B40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2D7" w:rsidRDefault="005272D7" w:rsidP="006B40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A13" w:rsidRPr="00DA3696" w:rsidRDefault="00556A13" w:rsidP="006B4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2D6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B20A6">
        <w:rPr>
          <w:rFonts w:ascii="Times New Roman" w:hAnsi="Times New Roman" w:cs="Times New Roman"/>
          <w:sz w:val="26"/>
          <w:szCs w:val="26"/>
        </w:rPr>
        <w:t>решением Муниципального совета Красненского района от 27.12.2023 года № 30 «О бюджете муниципального района «Красненский район» на 2024 год и на плановый период 2025-2026 годов», постановления</w:t>
      </w:r>
      <w:r w:rsidRPr="00552D61">
        <w:rPr>
          <w:rFonts w:ascii="Times New Roman" w:hAnsi="Times New Roman" w:cs="Times New Roman"/>
          <w:sz w:val="26"/>
          <w:szCs w:val="26"/>
        </w:rPr>
        <w:t>м</w:t>
      </w:r>
      <w:r w:rsidR="00DB20A6">
        <w:rPr>
          <w:rFonts w:ascii="Times New Roman" w:hAnsi="Times New Roman" w:cs="Times New Roman"/>
          <w:sz w:val="26"/>
          <w:szCs w:val="26"/>
        </w:rPr>
        <w:t>и</w:t>
      </w:r>
      <w:r w:rsidRPr="00552D61">
        <w:rPr>
          <w:rFonts w:ascii="Times New Roman" w:hAnsi="Times New Roman" w:cs="Times New Roman"/>
          <w:sz w:val="26"/>
          <w:szCs w:val="26"/>
        </w:rPr>
        <w:t xml:space="preserve"> администрации Красненского района </w:t>
      </w:r>
      <w:r w:rsidR="00DB20A6" w:rsidRPr="00552D61">
        <w:rPr>
          <w:rFonts w:ascii="Times New Roman" w:hAnsi="Times New Roman" w:cs="Times New Roman"/>
          <w:sz w:val="26"/>
          <w:szCs w:val="26"/>
        </w:rPr>
        <w:t>от 19.11.2013г. № 1</w:t>
      </w:r>
      <w:r w:rsidR="00DB20A6">
        <w:rPr>
          <w:rFonts w:ascii="Times New Roman" w:hAnsi="Times New Roman" w:cs="Times New Roman"/>
          <w:sz w:val="26"/>
          <w:szCs w:val="26"/>
        </w:rPr>
        <w:t>12</w:t>
      </w:r>
      <w:r w:rsidR="00DB20A6" w:rsidRPr="00552D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20A6" w:rsidRPr="00552D61">
        <w:rPr>
          <w:rFonts w:ascii="Times New Roman" w:hAnsi="Times New Roman" w:cs="Times New Roman"/>
          <w:sz w:val="26"/>
          <w:szCs w:val="26"/>
        </w:rPr>
        <w:t xml:space="preserve"> </w:t>
      </w:r>
      <w:r w:rsidRPr="00552D61">
        <w:rPr>
          <w:rFonts w:ascii="Times New Roman" w:hAnsi="Times New Roman" w:cs="Times New Roman"/>
          <w:sz w:val="26"/>
          <w:szCs w:val="26"/>
        </w:rPr>
        <w:t>«Об утверждении Порядка разработки, реализации и оценки эффективности муниципальных программ Красненского района»</w:t>
      </w:r>
      <w:r w:rsidR="00DA3696">
        <w:rPr>
          <w:rFonts w:ascii="Times New Roman" w:hAnsi="Times New Roman" w:cs="Times New Roman"/>
          <w:sz w:val="26"/>
          <w:szCs w:val="26"/>
        </w:rPr>
        <w:t>, от 14.10.</w:t>
      </w:r>
      <w:r w:rsidR="00DB20A6">
        <w:rPr>
          <w:rFonts w:ascii="Times New Roman" w:hAnsi="Times New Roman" w:cs="Times New Roman"/>
          <w:sz w:val="26"/>
          <w:szCs w:val="26"/>
        </w:rPr>
        <w:t>2015 года № 80 «Об утверждении Порядка мониторинга реализации муниципальных программ Красненского района</w:t>
      </w:r>
      <w:proofErr w:type="gramEnd"/>
      <w:r w:rsidR="00DB20A6">
        <w:rPr>
          <w:rFonts w:ascii="Times New Roman" w:hAnsi="Times New Roman" w:cs="Times New Roman"/>
          <w:sz w:val="26"/>
          <w:szCs w:val="26"/>
        </w:rPr>
        <w:t>»,</w:t>
      </w:r>
      <w:r w:rsidRPr="00552D61">
        <w:rPr>
          <w:rFonts w:ascii="Times New Roman" w:hAnsi="Times New Roman" w:cs="Times New Roman"/>
          <w:sz w:val="26"/>
          <w:szCs w:val="26"/>
        </w:rPr>
        <w:t xml:space="preserve"> администрация Красненского района </w:t>
      </w:r>
      <w:r w:rsidRPr="00552D6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56A13" w:rsidRPr="00E829CE" w:rsidRDefault="00556A13" w:rsidP="006B40F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E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Красненского района от 02 октября 2014 года № 62 «</w:t>
      </w:r>
      <w:r w:rsidRPr="00E829CE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Красненского района «Развитие кадровой политики Красненского района»</w:t>
      </w:r>
      <w:r w:rsidRPr="00E829CE">
        <w:rPr>
          <w:rFonts w:ascii="Times New Roman" w:hAnsi="Times New Roman" w:cs="Times New Roman"/>
          <w:sz w:val="26"/>
          <w:szCs w:val="26"/>
        </w:rPr>
        <w:t>:</w:t>
      </w:r>
    </w:p>
    <w:p w:rsidR="006B40F7" w:rsidRPr="00076989" w:rsidRDefault="00DA3696" w:rsidP="006B40F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89">
        <w:rPr>
          <w:rFonts w:ascii="Times New Roman" w:hAnsi="Times New Roman" w:cs="Times New Roman"/>
          <w:sz w:val="26"/>
          <w:szCs w:val="26"/>
        </w:rPr>
        <w:t>Второй абзац п</w:t>
      </w:r>
      <w:r w:rsidR="006B40F7" w:rsidRPr="00076989">
        <w:rPr>
          <w:rFonts w:ascii="Times New Roman" w:hAnsi="Times New Roman" w:cs="Times New Roman"/>
          <w:sz w:val="26"/>
          <w:szCs w:val="26"/>
        </w:rPr>
        <w:t>ункт</w:t>
      </w:r>
      <w:r w:rsidRPr="00076989">
        <w:rPr>
          <w:rFonts w:ascii="Times New Roman" w:hAnsi="Times New Roman" w:cs="Times New Roman"/>
          <w:sz w:val="26"/>
          <w:szCs w:val="26"/>
        </w:rPr>
        <w:t>а</w:t>
      </w:r>
      <w:r w:rsidR="006B40F7" w:rsidRPr="00076989">
        <w:rPr>
          <w:rFonts w:ascii="Times New Roman" w:hAnsi="Times New Roman" w:cs="Times New Roman"/>
          <w:sz w:val="26"/>
          <w:szCs w:val="26"/>
        </w:rPr>
        <w:t xml:space="preserve"> 5 постановления изложить в следующей редакции:</w:t>
      </w:r>
    </w:p>
    <w:p w:rsidR="006B40F7" w:rsidRPr="006B40F7" w:rsidRDefault="006B40F7" w:rsidP="006B4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989">
        <w:rPr>
          <w:rFonts w:ascii="Times New Roman" w:hAnsi="Times New Roman" w:cs="Times New Roman"/>
          <w:sz w:val="26"/>
          <w:szCs w:val="26"/>
        </w:rPr>
        <w:t>«Об исполнении постановления информировать ежегодно к 15 апреля начиная с 2016 года до 202</w:t>
      </w:r>
      <w:r w:rsidR="00076989" w:rsidRPr="00076989">
        <w:rPr>
          <w:rFonts w:ascii="Times New Roman" w:hAnsi="Times New Roman" w:cs="Times New Roman"/>
          <w:sz w:val="26"/>
          <w:szCs w:val="26"/>
        </w:rPr>
        <w:t>7</w:t>
      </w:r>
      <w:r w:rsidRPr="00076989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Pr="0007698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56A13" w:rsidRPr="006B40F7" w:rsidRDefault="00482980" w:rsidP="006B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0F7">
        <w:rPr>
          <w:rFonts w:ascii="Times New Roman" w:hAnsi="Times New Roman" w:cs="Times New Roman"/>
          <w:sz w:val="26"/>
          <w:szCs w:val="26"/>
        </w:rPr>
        <w:t>1.</w:t>
      </w:r>
      <w:r w:rsidR="00076989">
        <w:rPr>
          <w:rFonts w:ascii="Times New Roman" w:hAnsi="Times New Roman" w:cs="Times New Roman"/>
          <w:sz w:val="26"/>
          <w:szCs w:val="26"/>
        </w:rPr>
        <w:t>2</w:t>
      </w:r>
      <w:r w:rsidR="00150C41">
        <w:rPr>
          <w:rFonts w:ascii="Times New Roman" w:hAnsi="Times New Roman" w:cs="Times New Roman"/>
          <w:sz w:val="26"/>
          <w:szCs w:val="26"/>
        </w:rPr>
        <w:t>.</w:t>
      </w:r>
      <w:r w:rsidR="00556A13" w:rsidRPr="006B40F7">
        <w:rPr>
          <w:rFonts w:ascii="Times New Roman" w:hAnsi="Times New Roman" w:cs="Times New Roman"/>
          <w:sz w:val="26"/>
          <w:szCs w:val="26"/>
        </w:rPr>
        <w:t xml:space="preserve"> </w:t>
      </w:r>
      <w:r w:rsidRPr="006B40F7">
        <w:rPr>
          <w:rFonts w:ascii="Times New Roman" w:hAnsi="Times New Roman" w:cs="Times New Roman"/>
          <w:sz w:val="26"/>
          <w:szCs w:val="26"/>
        </w:rPr>
        <w:t>В</w:t>
      </w:r>
      <w:r w:rsidR="00556A13" w:rsidRPr="006B40F7">
        <w:rPr>
          <w:rFonts w:ascii="Times New Roman" w:hAnsi="Times New Roman" w:cs="Times New Roman"/>
          <w:sz w:val="26"/>
          <w:szCs w:val="26"/>
        </w:rPr>
        <w:t xml:space="preserve"> паспорт муниципальной программы Красненского района «Развитие кадров</w:t>
      </w:r>
      <w:r w:rsidR="00E829CE" w:rsidRPr="006B40F7">
        <w:rPr>
          <w:rFonts w:ascii="Times New Roman" w:hAnsi="Times New Roman" w:cs="Times New Roman"/>
          <w:sz w:val="26"/>
          <w:szCs w:val="26"/>
        </w:rPr>
        <w:t>ой политики Красненского района</w:t>
      </w:r>
      <w:r w:rsidR="00556A13" w:rsidRPr="006B40F7">
        <w:rPr>
          <w:rFonts w:ascii="Times New Roman" w:hAnsi="Times New Roman" w:cs="Times New Roman"/>
          <w:sz w:val="26"/>
          <w:szCs w:val="26"/>
        </w:rPr>
        <w:t>»</w:t>
      </w:r>
      <w:r w:rsidR="00556A13" w:rsidRPr="006B40F7">
        <w:rPr>
          <w:rFonts w:ascii="Times New Roman" w:eastAsia="Times New Roman" w:hAnsi="Times New Roman" w:cs="Times New Roman"/>
          <w:sz w:val="26"/>
          <w:szCs w:val="26"/>
        </w:rPr>
        <w:t xml:space="preserve">, (далее – программа), </w:t>
      </w:r>
      <w:r w:rsidR="00556A13" w:rsidRPr="006B40F7">
        <w:rPr>
          <w:rFonts w:ascii="Times New Roman" w:hAnsi="Times New Roman" w:cs="Times New Roman"/>
          <w:sz w:val="26"/>
          <w:szCs w:val="26"/>
        </w:rPr>
        <w:t>утвержденной в пункте 1 названного постановления:</w:t>
      </w:r>
    </w:p>
    <w:p w:rsidR="00E829CE" w:rsidRPr="00552D61" w:rsidRDefault="00E829CE" w:rsidP="006B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0F7">
        <w:rPr>
          <w:rFonts w:ascii="Times New Roman" w:hAnsi="Times New Roman" w:cs="Times New Roman"/>
          <w:sz w:val="26"/>
          <w:szCs w:val="26"/>
        </w:rPr>
        <w:t>- пункт 6 паспорта программы изложить</w:t>
      </w:r>
      <w:r w:rsidRPr="00552D6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E829CE" w:rsidRPr="00552D61" w:rsidRDefault="00E829CE" w:rsidP="006B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E829CE" w:rsidRPr="00552D61" w:rsidTr="00150C41">
        <w:tc>
          <w:tcPr>
            <w:tcW w:w="534" w:type="dxa"/>
          </w:tcPr>
          <w:p w:rsidR="00E829CE" w:rsidRPr="00552D61" w:rsidRDefault="00E829CE" w:rsidP="006B40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«6</w:t>
            </w:r>
          </w:p>
        </w:tc>
        <w:tc>
          <w:tcPr>
            <w:tcW w:w="3685" w:type="dxa"/>
          </w:tcPr>
          <w:p w:rsidR="00E829CE" w:rsidRPr="00552D61" w:rsidRDefault="00E829CE" w:rsidP="006B40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3BD8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5352" w:type="dxa"/>
          </w:tcPr>
          <w:p w:rsidR="00E829CE" w:rsidRPr="00552D61" w:rsidRDefault="00E829CE" w:rsidP="00150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</w:t>
            </w:r>
            <w:r w:rsidR="00150C4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годы, этапы реализации муниципальной программы не выделяются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552D61">
              <w:rPr>
                <w:sz w:val="26"/>
                <w:szCs w:val="26"/>
              </w:rPr>
              <w:t>».</w:t>
            </w:r>
            <w:proofErr w:type="gramEnd"/>
          </w:p>
        </w:tc>
      </w:tr>
    </w:tbl>
    <w:p w:rsidR="00E829CE" w:rsidRPr="00552D61" w:rsidRDefault="00E829CE" w:rsidP="006B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A13" w:rsidRPr="00552D61" w:rsidRDefault="00556A13" w:rsidP="006B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1">
        <w:rPr>
          <w:rFonts w:ascii="Times New Roman" w:hAnsi="Times New Roman" w:cs="Times New Roman"/>
          <w:sz w:val="26"/>
          <w:szCs w:val="26"/>
        </w:rPr>
        <w:t>- пункт 7 паспорта программы изложить в следующей редакции:</w:t>
      </w:r>
    </w:p>
    <w:p w:rsidR="00556A13" w:rsidRPr="00552D61" w:rsidRDefault="00556A13" w:rsidP="006B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556A13" w:rsidRPr="00552D61" w:rsidTr="00150C41">
        <w:tc>
          <w:tcPr>
            <w:tcW w:w="534" w:type="dxa"/>
          </w:tcPr>
          <w:p w:rsidR="00556A13" w:rsidRPr="00552D61" w:rsidRDefault="00556A13" w:rsidP="006B40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t>«7</w:t>
            </w:r>
          </w:p>
        </w:tc>
        <w:tc>
          <w:tcPr>
            <w:tcW w:w="3685" w:type="dxa"/>
          </w:tcPr>
          <w:p w:rsidR="00556A13" w:rsidRPr="00552D61" w:rsidRDefault="00556A13" w:rsidP="006B40F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t xml:space="preserve">Объем бюджетных ассигнований муниципальной программы за счет средств районного бюджета (с расшифровкой плановых объемов бюджетных </w:t>
            </w:r>
            <w:r w:rsidRPr="00552D61">
              <w:rPr>
                <w:sz w:val="26"/>
                <w:szCs w:val="26"/>
              </w:rPr>
              <w:lastRenderedPageBreak/>
              <w:t>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52" w:type="dxa"/>
          </w:tcPr>
          <w:p w:rsidR="00556A13" w:rsidRPr="00552D61" w:rsidRDefault="00556A13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lastRenderedPageBreak/>
              <w:t>Планируемая общая потребность в финансовом обеспечении муни</w:t>
            </w:r>
            <w:r w:rsidR="00A94786" w:rsidRPr="00552D61">
              <w:rPr>
                <w:sz w:val="26"/>
                <w:szCs w:val="26"/>
              </w:rPr>
              <w:t xml:space="preserve">ципальной  программы составит </w:t>
            </w:r>
            <w:r w:rsidR="00DD56F0">
              <w:rPr>
                <w:sz w:val="26"/>
                <w:szCs w:val="26"/>
              </w:rPr>
              <w:t>1349</w:t>
            </w:r>
            <w:r w:rsidRPr="00552D61">
              <w:rPr>
                <w:sz w:val="26"/>
                <w:szCs w:val="26"/>
              </w:rPr>
              <w:t>,6 тыс. руб.</w:t>
            </w:r>
          </w:p>
          <w:p w:rsidR="00556A13" w:rsidRPr="00552D61" w:rsidRDefault="00556A13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t>Планируемый объем бюджетных ассигнований муниципальной  программы за счет средств рай</w:t>
            </w:r>
            <w:r w:rsidR="00B23D06" w:rsidRPr="00552D61">
              <w:rPr>
                <w:sz w:val="26"/>
                <w:szCs w:val="26"/>
              </w:rPr>
              <w:t xml:space="preserve">онного бюджета составит </w:t>
            </w:r>
            <w:r w:rsidR="008E452C">
              <w:rPr>
                <w:sz w:val="26"/>
                <w:szCs w:val="26"/>
              </w:rPr>
              <w:lastRenderedPageBreak/>
              <w:t>1349</w:t>
            </w:r>
            <w:r w:rsidR="00DD56F0">
              <w:rPr>
                <w:sz w:val="26"/>
                <w:szCs w:val="26"/>
              </w:rPr>
              <w:t>,6</w:t>
            </w:r>
            <w:r w:rsidR="00552D61" w:rsidRPr="00552D61">
              <w:rPr>
                <w:sz w:val="26"/>
                <w:szCs w:val="26"/>
              </w:rPr>
              <w:t xml:space="preserve"> </w:t>
            </w:r>
            <w:r w:rsidRPr="00552D61">
              <w:rPr>
                <w:sz w:val="26"/>
                <w:szCs w:val="26"/>
              </w:rPr>
              <w:t xml:space="preserve">тыс. руб., в том числе по годам: </w:t>
            </w:r>
          </w:p>
          <w:p w:rsidR="00556A13" w:rsidRPr="00552D61" w:rsidRDefault="00556A13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t>- 2015 год – 79,6 тыс. руб.;</w:t>
            </w:r>
          </w:p>
          <w:p w:rsidR="00556A13" w:rsidRPr="00552D61" w:rsidRDefault="00B23D06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t>- 2016 год –5</w:t>
            </w:r>
            <w:r w:rsidR="00556A13" w:rsidRPr="00552D61">
              <w:rPr>
                <w:sz w:val="26"/>
                <w:szCs w:val="26"/>
              </w:rPr>
              <w:t>0 тыс. руб.;</w:t>
            </w:r>
          </w:p>
          <w:p w:rsidR="00556A13" w:rsidRPr="00552D61" w:rsidRDefault="00556A13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t>- 2017 год –</w:t>
            </w:r>
            <w:r w:rsidR="008358F4" w:rsidRPr="00552D61">
              <w:rPr>
                <w:sz w:val="26"/>
                <w:szCs w:val="26"/>
              </w:rPr>
              <w:t>122</w:t>
            </w:r>
            <w:r w:rsidRPr="00552D61">
              <w:rPr>
                <w:sz w:val="26"/>
                <w:szCs w:val="26"/>
              </w:rPr>
              <w:t xml:space="preserve"> тыс. руб.;</w:t>
            </w:r>
          </w:p>
          <w:p w:rsidR="00556A13" w:rsidRPr="00552D61" w:rsidRDefault="00552D61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t>- 2018 год –122</w:t>
            </w:r>
            <w:r w:rsidR="00556A13" w:rsidRPr="00552D61">
              <w:rPr>
                <w:sz w:val="26"/>
                <w:szCs w:val="26"/>
              </w:rPr>
              <w:t xml:space="preserve"> тыс. руб.;</w:t>
            </w:r>
          </w:p>
          <w:p w:rsidR="00556A13" w:rsidRPr="00552D61" w:rsidRDefault="008358F4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t>- 2019 год –</w:t>
            </w:r>
            <w:r w:rsidR="00552D61">
              <w:rPr>
                <w:sz w:val="26"/>
                <w:szCs w:val="26"/>
              </w:rPr>
              <w:t xml:space="preserve"> </w:t>
            </w:r>
            <w:r w:rsidR="00930A13">
              <w:rPr>
                <w:sz w:val="26"/>
                <w:szCs w:val="26"/>
              </w:rPr>
              <w:t>122</w:t>
            </w:r>
            <w:r w:rsidR="00556A13" w:rsidRPr="00552D61">
              <w:rPr>
                <w:sz w:val="26"/>
                <w:szCs w:val="26"/>
              </w:rPr>
              <w:t xml:space="preserve"> тыс. руб.;</w:t>
            </w:r>
          </w:p>
          <w:p w:rsidR="00E829CE" w:rsidRDefault="00556A13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52D61">
              <w:rPr>
                <w:sz w:val="26"/>
                <w:szCs w:val="26"/>
              </w:rPr>
              <w:t>- 2020 год –</w:t>
            </w:r>
            <w:r w:rsidR="00552D61">
              <w:rPr>
                <w:sz w:val="26"/>
                <w:szCs w:val="26"/>
              </w:rPr>
              <w:t xml:space="preserve"> </w:t>
            </w:r>
            <w:r w:rsidR="00801865">
              <w:rPr>
                <w:sz w:val="26"/>
                <w:szCs w:val="26"/>
              </w:rPr>
              <w:t>122</w:t>
            </w:r>
            <w:r w:rsidRPr="00552D61">
              <w:rPr>
                <w:sz w:val="26"/>
                <w:szCs w:val="26"/>
              </w:rPr>
              <w:t xml:space="preserve"> тыс. руб.</w:t>
            </w:r>
            <w:r w:rsidR="00930A13">
              <w:rPr>
                <w:sz w:val="26"/>
                <w:szCs w:val="26"/>
              </w:rPr>
              <w:t>;</w:t>
            </w:r>
          </w:p>
          <w:p w:rsidR="00E829CE" w:rsidRDefault="00801865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- 2021 год – 122</w:t>
            </w:r>
            <w:r w:rsidR="00E829CE">
              <w:rPr>
                <w:sz w:val="26"/>
                <w:szCs w:val="26"/>
              </w:rPr>
              <w:t xml:space="preserve"> </w:t>
            </w:r>
            <w:proofErr w:type="spellStart"/>
            <w:r w:rsidR="00E829CE">
              <w:rPr>
                <w:sz w:val="26"/>
                <w:szCs w:val="26"/>
              </w:rPr>
              <w:t>тыс</w:t>
            </w:r>
            <w:proofErr w:type="gramStart"/>
            <w:r w:rsidR="00E829CE">
              <w:rPr>
                <w:sz w:val="26"/>
                <w:szCs w:val="26"/>
              </w:rPr>
              <w:t>.р</w:t>
            </w:r>
            <w:proofErr w:type="gramEnd"/>
            <w:r w:rsidR="00E829CE">
              <w:rPr>
                <w:sz w:val="26"/>
                <w:szCs w:val="26"/>
              </w:rPr>
              <w:t>уб</w:t>
            </w:r>
            <w:proofErr w:type="spellEnd"/>
            <w:r w:rsidR="00E829CE">
              <w:rPr>
                <w:sz w:val="26"/>
                <w:szCs w:val="26"/>
              </w:rPr>
              <w:t>.</w:t>
            </w:r>
            <w:r w:rsidR="00930A13">
              <w:rPr>
                <w:sz w:val="26"/>
                <w:szCs w:val="26"/>
              </w:rPr>
              <w:t>;</w:t>
            </w:r>
          </w:p>
          <w:p w:rsidR="00E829CE" w:rsidRDefault="00801865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- 2022 год – 122</w:t>
            </w:r>
            <w:r w:rsidR="00E829CE">
              <w:rPr>
                <w:sz w:val="26"/>
                <w:szCs w:val="26"/>
              </w:rPr>
              <w:t xml:space="preserve"> </w:t>
            </w:r>
            <w:proofErr w:type="spellStart"/>
            <w:r w:rsidR="00E829CE">
              <w:rPr>
                <w:sz w:val="26"/>
                <w:szCs w:val="26"/>
              </w:rPr>
              <w:t>тыс</w:t>
            </w:r>
            <w:proofErr w:type="gramStart"/>
            <w:r w:rsidR="00E829CE">
              <w:rPr>
                <w:sz w:val="26"/>
                <w:szCs w:val="26"/>
              </w:rPr>
              <w:t>.р</w:t>
            </w:r>
            <w:proofErr w:type="gramEnd"/>
            <w:r w:rsidR="00E829CE">
              <w:rPr>
                <w:sz w:val="26"/>
                <w:szCs w:val="26"/>
              </w:rPr>
              <w:t>уб</w:t>
            </w:r>
            <w:proofErr w:type="spellEnd"/>
            <w:r w:rsidR="00E829CE">
              <w:rPr>
                <w:sz w:val="26"/>
                <w:szCs w:val="26"/>
              </w:rPr>
              <w:t>.</w:t>
            </w:r>
            <w:r w:rsidR="00930A13">
              <w:rPr>
                <w:sz w:val="26"/>
                <w:szCs w:val="26"/>
              </w:rPr>
              <w:t>;</w:t>
            </w:r>
          </w:p>
          <w:p w:rsidR="00E829CE" w:rsidRDefault="00801865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- 2023 год – 122</w:t>
            </w:r>
            <w:r w:rsidR="00E829CE">
              <w:rPr>
                <w:sz w:val="26"/>
                <w:szCs w:val="26"/>
              </w:rPr>
              <w:t xml:space="preserve"> </w:t>
            </w:r>
            <w:proofErr w:type="spellStart"/>
            <w:r w:rsidR="00E829CE">
              <w:rPr>
                <w:sz w:val="26"/>
                <w:szCs w:val="26"/>
              </w:rPr>
              <w:t>тыс</w:t>
            </w:r>
            <w:proofErr w:type="gramStart"/>
            <w:r w:rsidR="00E829CE">
              <w:rPr>
                <w:sz w:val="26"/>
                <w:szCs w:val="26"/>
              </w:rPr>
              <w:t>.р</w:t>
            </w:r>
            <w:proofErr w:type="gramEnd"/>
            <w:r w:rsidR="00E829CE">
              <w:rPr>
                <w:sz w:val="26"/>
                <w:szCs w:val="26"/>
              </w:rPr>
              <w:t>уб</w:t>
            </w:r>
            <w:proofErr w:type="spellEnd"/>
            <w:r w:rsidR="00E829CE">
              <w:rPr>
                <w:sz w:val="26"/>
                <w:szCs w:val="26"/>
              </w:rPr>
              <w:t>.</w:t>
            </w:r>
            <w:r w:rsidR="00930A13">
              <w:rPr>
                <w:sz w:val="26"/>
                <w:szCs w:val="26"/>
              </w:rPr>
              <w:t>;</w:t>
            </w:r>
          </w:p>
          <w:p w:rsidR="00E829CE" w:rsidRDefault="00801865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- 2024 год – 122</w:t>
            </w:r>
            <w:r w:rsidR="00E829CE">
              <w:rPr>
                <w:sz w:val="26"/>
                <w:szCs w:val="26"/>
              </w:rPr>
              <w:t xml:space="preserve"> </w:t>
            </w:r>
            <w:proofErr w:type="spellStart"/>
            <w:r w:rsidR="00E829CE">
              <w:rPr>
                <w:sz w:val="26"/>
                <w:szCs w:val="26"/>
              </w:rPr>
              <w:t>тыс</w:t>
            </w:r>
            <w:proofErr w:type="gramStart"/>
            <w:r w:rsidR="00E829CE">
              <w:rPr>
                <w:sz w:val="26"/>
                <w:szCs w:val="26"/>
              </w:rPr>
              <w:t>.р</w:t>
            </w:r>
            <w:proofErr w:type="gramEnd"/>
            <w:r w:rsidR="00E829CE">
              <w:rPr>
                <w:sz w:val="26"/>
                <w:szCs w:val="26"/>
              </w:rPr>
              <w:t>уб</w:t>
            </w:r>
            <w:proofErr w:type="spellEnd"/>
            <w:r w:rsidR="00E829CE">
              <w:rPr>
                <w:sz w:val="26"/>
                <w:szCs w:val="26"/>
              </w:rPr>
              <w:t>.</w:t>
            </w:r>
            <w:r w:rsidR="00930A13">
              <w:rPr>
                <w:sz w:val="26"/>
                <w:szCs w:val="26"/>
              </w:rPr>
              <w:t>;</w:t>
            </w:r>
          </w:p>
          <w:p w:rsidR="00556A13" w:rsidRDefault="00801865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- 2025 год – 122</w:t>
            </w:r>
            <w:r w:rsidR="00E829CE">
              <w:rPr>
                <w:sz w:val="26"/>
                <w:szCs w:val="26"/>
              </w:rPr>
              <w:t xml:space="preserve"> </w:t>
            </w:r>
            <w:proofErr w:type="spellStart"/>
            <w:r w:rsidR="00E829CE">
              <w:rPr>
                <w:sz w:val="26"/>
                <w:szCs w:val="26"/>
              </w:rPr>
              <w:t>тыс</w:t>
            </w:r>
            <w:proofErr w:type="gramStart"/>
            <w:r w:rsidR="00E829CE">
              <w:rPr>
                <w:sz w:val="26"/>
                <w:szCs w:val="26"/>
              </w:rPr>
              <w:t>.р</w:t>
            </w:r>
            <w:proofErr w:type="gramEnd"/>
            <w:r w:rsidR="00E829CE">
              <w:rPr>
                <w:sz w:val="26"/>
                <w:szCs w:val="26"/>
              </w:rPr>
              <w:t>уб</w:t>
            </w:r>
            <w:proofErr w:type="spellEnd"/>
            <w:r w:rsidR="00E829CE">
              <w:rPr>
                <w:sz w:val="26"/>
                <w:szCs w:val="26"/>
              </w:rPr>
              <w:t>.</w:t>
            </w:r>
            <w:r w:rsidR="00150C41">
              <w:rPr>
                <w:sz w:val="26"/>
                <w:szCs w:val="26"/>
              </w:rPr>
              <w:t>;</w:t>
            </w:r>
          </w:p>
          <w:p w:rsidR="00150C41" w:rsidRPr="00552D61" w:rsidRDefault="00150C41" w:rsidP="006B4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- 2026 год – 122 тыс. руб.</w:t>
            </w:r>
            <w:r w:rsidR="00DD56F0">
              <w:rPr>
                <w:sz w:val="26"/>
                <w:szCs w:val="26"/>
              </w:rPr>
              <w:t>»</w:t>
            </w:r>
          </w:p>
        </w:tc>
      </w:tr>
    </w:tbl>
    <w:p w:rsidR="00556A13" w:rsidRDefault="00E829CE" w:rsidP="006B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шестом абзаце раздела 2 пасп</w:t>
      </w:r>
      <w:r w:rsidR="00DD56F0">
        <w:rPr>
          <w:rFonts w:ascii="Times New Roman" w:hAnsi="Times New Roman" w:cs="Times New Roman"/>
          <w:sz w:val="26"/>
          <w:szCs w:val="26"/>
        </w:rPr>
        <w:t>орта программы слова «(2015-2025</w:t>
      </w:r>
      <w:r>
        <w:rPr>
          <w:rFonts w:ascii="Times New Roman" w:hAnsi="Times New Roman" w:cs="Times New Roman"/>
          <w:sz w:val="26"/>
          <w:szCs w:val="26"/>
        </w:rPr>
        <w:t xml:space="preserve"> годы»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заменить на </w:t>
      </w:r>
      <w:r w:rsidR="000E38D4">
        <w:rPr>
          <w:rFonts w:ascii="Times New Roman" w:hAnsi="Times New Roman" w:cs="Times New Roman"/>
          <w:sz w:val="26"/>
          <w:szCs w:val="26"/>
        </w:rPr>
        <w:t>слова</w:t>
      </w:r>
      <w:proofErr w:type="gramEnd"/>
      <w:r w:rsidR="000E38D4">
        <w:rPr>
          <w:rFonts w:ascii="Times New Roman" w:hAnsi="Times New Roman" w:cs="Times New Roman"/>
          <w:sz w:val="26"/>
          <w:szCs w:val="26"/>
        </w:rPr>
        <w:t xml:space="preserve"> «</w:t>
      </w:r>
      <w:r w:rsidR="00DD56F0">
        <w:rPr>
          <w:rFonts w:ascii="Times New Roman" w:hAnsi="Times New Roman" w:cs="Times New Roman"/>
          <w:sz w:val="26"/>
          <w:szCs w:val="26"/>
        </w:rPr>
        <w:t>(2015-2026</w:t>
      </w:r>
      <w:r>
        <w:rPr>
          <w:rFonts w:ascii="Times New Roman" w:hAnsi="Times New Roman" w:cs="Times New Roman"/>
          <w:sz w:val="26"/>
          <w:szCs w:val="26"/>
        </w:rPr>
        <w:t xml:space="preserve"> годы)</w:t>
      </w:r>
      <w:r w:rsidR="000E38D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29CE" w:rsidRDefault="00E829CE" w:rsidP="006B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6B40F7">
        <w:rPr>
          <w:rFonts w:ascii="Times New Roman" w:hAnsi="Times New Roman" w:cs="Times New Roman"/>
          <w:sz w:val="26"/>
          <w:szCs w:val="26"/>
        </w:rPr>
        <w:t>вось</w:t>
      </w:r>
      <w:r>
        <w:rPr>
          <w:rFonts w:ascii="Times New Roman" w:hAnsi="Times New Roman" w:cs="Times New Roman"/>
          <w:sz w:val="26"/>
          <w:szCs w:val="26"/>
        </w:rPr>
        <w:t>мом абзаце раздела 2 паспорта</w:t>
      </w:r>
      <w:r w:rsidR="00D964B8">
        <w:rPr>
          <w:rFonts w:ascii="Times New Roman" w:hAnsi="Times New Roman" w:cs="Times New Roman"/>
          <w:sz w:val="26"/>
          <w:szCs w:val="26"/>
        </w:rPr>
        <w:t xml:space="preserve"> программы слова «с 2015 по 2025</w:t>
      </w:r>
      <w:r>
        <w:rPr>
          <w:rFonts w:ascii="Times New Roman" w:hAnsi="Times New Roman" w:cs="Times New Roman"/>
          <w:sz w:val="26"/>
          <w:szCs w:val="26"/>
        </w:rPr>
        <w:t xml:space="preserve"> год»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заменить на </w:t>
      </w:r>
      <w:r w:rsidR="000E38D4">
        <w:rPr>
          <w:rFonts w:ascii="Times New Roman" w:hAnsi="Times New Roman" w:cs="Times New Roman"/>
          <w:sz w:val="26"/>
          <w:szCs w:val="26"/>
        </w:rPr>
        <w:t>слова</w:t>
      </w:r>
      <w:proofErr w:type="gramEnd"/>
      <w:r w:rsidR="000E38D4">
        <w:rPr>
          <w:rFonts w:ascii="Times New Roman" w:hAnsi="Times New Roman" w:cs="Times New Roman"/>
          <w:sz w:val="26"/>
          <w:szCs w:val="26"/>
        </w:rPr>
        <w:t xml:space="preserve"> «</w:t>
      </w:r>
      <w:r w:rsidR="004F1F3A">
        <w:rPr>
          <w:rFonts w:ascii="Times New Roman" w:hAnsi="Times New Roman" w:cs="Times New Roman"/>
          <w:sz w:val="26"/>
          <w:szCs w:val="26"/>
        </w:rPr>
        <w:t>с 2015 по 202</w:t>
      </w:r>
      <w:r w:rsidR="00DD56F0">
        <w:rPr>
          <w:rFonts w:ascii="Times New Roman" w:hAnsi="Times New Roman" w:cs="Times New Roman"/>
          <w:sz w:val="26"/>
          <w:szCs w:val="26"/>
        </w:rPr>
        <w:t>6</w:t>
      </w:r>
      <w:r w:rsidR="004F1F3A">
        <w:rPr>
          <w:rFonts w:ascii="Times New Roman" w:hAnsi="Times New Roman" w:cs="Times New Roman"/>
          <w:sz w:val="26"/>
          <w:szCs w:val="26"/>
        </w:rPr>
        <w:t xml:space="preserve"> год</w:t>
      </w:r>
      <w:r w:rsidR="000E38D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29CE" w:rsidRPr="00552D61" w:rsidRDefault="00E829CE" w:rsidP="006B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1">
        <w:rPr>
          <w:rFonts w:ascii="Times New Roman" w:hAnsi="Times New Roman" w:cs="Times New Roman"/>
          <w:sz w:val="26"/>
          <w:szCs w:val="26"/>
        </w:rPr>
        <w:t xml:space="preserve">- раздел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52D61">
        <w:rPr>
          <w:rFonts w:ascii="Times New Roman" w:hAnsi="Times New Roman" w:cs="Times New Roman"/>
          <w:sz w:val="26"/>
          <w:szCs w:val="26"/>
        </w:rPr>
        <w:t xml:space="preserve"> </w:t>
      </w:r>
      <w:r w:rsidR="000E38D4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552D61">
        <w:rPr>
          <w:rFonts w:ascii="Times New Roman" w:hAnsi="Times New Roman" w:cs="Times New Roman"/>
          <w:sz w:val="26"/>
          <w:szCs w:val="26"/>
        </w:rPr>
        <w:t>программы изложить в следующей редакции:</w:t>
      </w:r>
    </w:p>
    <w:p w:rsidR="00E829CE" w:rsidRDefault="00E829CE" w:rsidP="006B4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«5</w:t>
      </w:r>
      <w:r w:rsidRPr="00552D6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Прогноз конечных результатов</w:t>
      </w:r>
      <w:r w:rsidRPr="00552D61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E829CE" w:rsidRDefault="00E829CE" w:rsidP="006B4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показателей программы</w:t>
      </w:r>
    </w:p>
    <w:p w:rsidR="00E829CE" w:rsidRDefault="00E829CE" w:rsidP="006B4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64B8" w:rsidRPr="00E829CE" w:rsidTr="00DB20A6">
        <w:trPr>
          <w:trHeight w:val="4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по годам реализации</w:t>
            </w:r>
          </w:p>
        </w:tc>
      </w:tr>
      <w:tr w:rsidR="00DD56F0" w:rsidRPr="00E829CE" w:rsidTr="00DD56F0">
        <w:trPr>
          <w:trHeight w:val="45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 г.</w:t>
            </w:r>
          </w:p>
        </w:tc>
      </w:tr>
      <w:tr w:rsidR="00DD56F0" w:rsidRPr="00E829CE" w:rsidTr="00DD56F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Обеспечение достижения уровня соответствия профессиональных компетенций (согласно картам компетенций муниципальных  служащих района) не менее чем у 50 процентов муниципальных  служащих района, 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0" w:rsidRPr="00E829CE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E829CE" w:rsidRPr="00552D61" w:rsidRDefault="00E829CE" w:rsidP="006B40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6A13" w:rsidRPr="00552D61" w:rsidRDefault="00556A13" w:rsidP="006B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2D61">
        <w:rPr>
          <w:rFonts w:ascii="Times New Roman" w:hAnsi="Times New Roman" w:cs="Times New Roman"/>
          <w:sz w:val="26"/>
          <w:szCs w:val="26"/>
        </w:rPr>
        <w:t xml:space="preserve">- раздел 6 </w:t>
      </w:r>
      <w:r w:rsidR="000E38D4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552D61">
        <w:rPr>
          <w:rFonts w:ascii="Times New Roman" w:hAnsi="Times New Roman" w:cs="Times New Roman"/>
          <w:sz w:val="26"/>
          <w:szCs w:val="26"/>
        </w:rPr>
        <w:t>программы изложить в следующей редакции:</w:t>
      </w:r>
    </w:p>
    <w:p w:rsidR="00556A13" w:rsidRPr="00552D61" w:rsidRDefault="00556A13" w:rsidP="006B40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2D61">
        <w:rPr>
          <w:rFonts w:ascii="Times New Roman" w:hAnsi="Times New Roman" w:cs="Times New Roman"/>
          <w:b/>
          <w:sz w:val="26"/>
          <w:szCs w:val="26"/>
        </w:rPr>
        <w:t>«6. Ресурсное обеспечение муниципальной программы</w:t>
      </w:r>
    </w:p>
    <w:p w:rsidR="00556A13" w:rsidRPr="00552D61" w:rsidRDefault="00556A13" w:rsidP="006B4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A13" w:rsidRPr="00552D61" w:rsidRDefault="00556A13" w:rsidP="006B4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2D61">
        <w:rPr>
          <w:rFonts w:ascii="Times New Roman" w:hAnsi="Times New Roman" w:cs="Times New Roman"/>
          <w:sz w:val="26"/>
          <w:szCs w:val="26"/>
        </w:rPr>
        <w:t xml:space="preserve">Объем бюджетных </w:t>
      </w:r>
      <w:r w:rsidR="00E829CE">
        <w:rPr>
          <w:rFonts w:ascii="Times New Roman" w:hAnsi="Times New Roman" w:cs="Times New Roman"/>
          <w:sz w:val="26"/>
          <w:szCs w:val="26"/>
        </w:rPr>
        <w:t>ассигнований муниципальной</w:t>
      </w:r>
      <w:r w:rsidRPr="00552D61">
        <w:rPr>
          <w:rFonts w:ascii="Times New Roman" w:hAnsi="Times New Roman" w:cs="Times New Roman"/>
          <w:sz w:val="26"/>
          <w:szCs w:val="26"/>
        </w:rPr>
        <w:t xml:space="preserve"> программы за счет средств</w:t>
      </w:r>
      <w:r w:rsidR="008358F4" w:rsidRPr="00552D61">
        <w:rPr>
          <w:rFonts w:ascii="Times New Roman" w:hAnsi="Times New Roman" w:cs="Times New Roman"/>
          <w:sz w:val="26"/>
          <w:szCs w:val="26"/>
        </w:rPr>
        <w:t xml:space="preserve"> районного бюджета составляет </w:t>
      </w:r>
      <w:r w:rsidR="00DD56F0" w:rsidRPr="00DD56F0">
        <w:rPr>
          <w:rFonts w:ascii="Times New Roman" w:hAnsi="Times New Roman" w:cs="Times New Roman"/>
          <w:sz w:val="26"/>
          <w:szCs w:val="26"/>
        </w:rPr>
        <w:t>1349,6</w:t>
      </w:r>
      <w:r w:rsidR="00DD56F0" w:rsidRPr="00552D61">
        <w:rPr>
          <w:sz w:val="26"/>
          <w:szCs w:val="26"/>
        </w:rPr>
        <w:t xml:space="preserve"> </w:t>
      </w:r>
      <w:r w:rsidRPr="00552D61">
        <w:rPr>
          <w:rFonts w:ascii="Times New Roman" w:hAnsi="Times New Roman" w:cs="Times New Roman"/>
          <w:sz w:val="26"/>
          <w:szCs w:val="26"/>
        </w:rPr>
        <w:t>тыс. руб., в том числе по годам:</w:t>
      </w:r>
    </w:p>
    <w:p w:rsidR="00556A13" w:rsidRPr="00552D61" w:rsidRDefault="00556A13" w:rsidP="006B40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6A13" w:rsidRPr="00552D61" w:rsidRDefault="00556A13" w:rsidP="006B4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D61">
        <w:rPr>
          <w:rFonts w:ascii="Times New Roman" w:hAnsi="Times New Roman" w:cs="Times New Roman"/>
          <w:sz w:val="26"/>
          <w:szCs w:val="26"/>
        </w:rPr>
        <w:t>- 2015 год – 79,6 тыс. руб.;</w:t>
      </w:r>
    </w:p>
    <w:p w:rsidR="00556A13" w:rsidRPr="00552D61" w:rsidRDefault="00556A13" w:rsidP="006B4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D61">
        <w:rPr>
          <w:rFonts w:ascii="Times New Roman" w:hAnsi="Times New Roman" w:cs="Times New Roman"/>
          <w:sz w:val="26"/>
          <w:szCs w:val="26"/>
        </w:rPr>
        <w:t xml:space="preserve">- 2016 год – </w:t>
      </w:r>
      <w:r w:rsidR="00B23D06" w:rsidRPr="00552D61">
        <w:rPr>
          <w:rFonts w:ascii="Times New Roman" w:hAnsi="Times New Roman" w:cs="Times New Roman"/>
          <w:sz w:val="26"/>
          <w:szCs w:val="26"/>
        </w:rPr>
        <w:t>5</w:t>
      </w:r>
      <w:r w:rsidRPr="00552D61">
        <w:rPr>
          <w:rFonts w:ascii="Times New Roman" w:hAnsi="Times New Roman" w:cs="Times New Roman"/>
          <w:sz w:val="26"/>
          <w:szCs w:val="26"/>
        </w:rPr>
        <w:t>0 тыс. руб.;</w:t>
      </w:r>
    </w:p>
    <w:p w:rsidR="00556A13" w:rsidRPr="00552D61" w:rsidRDefault="00556A13" w:rsidP="006B4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D61">
        <w:rPr>
          <w:rFonts w:ascii="Times New Roman" w:hAnsi="Times New Roman" w:cs="Times New Roman"/>
          <w:sz w:val="26"/>
          <w:szCs w:val="26"/>
        </w:rPr>
        <w:t xml:space="preserve">- 2017 год – </w:t>
      </w:r>
      <w:r w:rsidR="008358F4" w:rsidRPr="00552D61">
        <w:rPr>
          <w:rFonts w:ascii="Times New Roman" w:hAnsi="Times New Roman" w:cs="Times New Roman"/>
          <w:sz w:val="26"/>
          <w:szCs w:val="26"/>
        </w:rPr>
        <w:t>122</w:t>
      </w:r>
      <w:r w:rsidRPr="00552D61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56A13" w:rsidRPr="00801865" w:rsidRDefault="00556A13" w:rsidP="0080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65">
        <w:rPr>
          <w:rFonts w:ascii="Times New Roman" w:hAnsi="Times New Roman" w:cs="Times New Roman"/>
          <w:sz w:val="26"/>
          <w:szCs w:val="26"/>
        </w:rPr>
        <w:t xml:space="preserve">- 2018 год – </w:t>
      </w:r>
      <w:r w:rsidR="00552D61" w:rsidRPr="00801865">
        <w:rPr>
          <w:rFonts w:ascii="Times New Roman" w:hAnsi="Times New Roman" w:cs="Times New Roman"/>
          <w:sz w:val="26"/>
          <w:szCs w:val="26"/>
        </w:rPr>
        <w:t>122</w:t>
      </w:r>
      <w:r w:rsidRPr="00801865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01865" w:rsidRPr="00801865" w:rsidRDefault="00801865" w:rsidP="0080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65">
        <w:rPr>
          <w:rFonts w:ascii="Times New Roman" w:hAnsi="Times New Roman" w:cs="Times New Roman"/>
          <w:sz w:val="26"/>
          <w:szCs w:val="26"/>
        </w:rPr>
        <w:t>- 2019 год – 122 тыс. руб.;</w:t>
      </w:r>
    </w:p>
    <w:p w:rsidR="00801865" w:rsidRPr="00801865" w:rsidRDefault="00801865" w:rsidP="0080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65">
        <w:rPr>
          <w:rFonts w:ascii="Times New Roman" w:hAnsi="Times New Roman" w:cs="Times New Roman"/>
          <w:sz w:val="26"/>
          <w:szCs w:val="26"/>
        </w:rPr>
        <w:lastRenderedPageBreak/>
        <w:t>- 2020 год – 122 тыс. руб.;</w:t>
      </w:r>
    </w:p>
    <w:p w:rsidR="00801865" w:rsidRPr="00801865" w:rsidRDefault="00801865" w:rsidP="0080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65">
        <w:rPr>
          <w:rFonts w:ascii="Times New Roman" w:hAnsi="Times New Roman" w:cs="Times New Roman"/>
          <w:sz w:val="26"/>
          <w:szCs w:val="26"/>
        </w:rPr>
        <w:t xml:space="preserve">- 2021 год – 122 </w:t>
      </w:r>
      <w:proofErr w:type="spellStart"/>
      <w:r w:rsidRPr="0080186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0186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0186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01865">
        <w:rPr>
          <w:rFonts w:ascii="Times New Roman" w:hAnsi="Times New Roman" w:cs="Times New Roman"/>
          <w:sz w:val="26"/>
          <w:szCs w:val="26"/>
        </w:rPr>
        <w:t>.;</w:t>
      </w:r>
    </w:p>
    <w:p w:rsidR="00801865" w:rsidRPr="00801865" w:rsidRDefault="00801865" w:rsidP="0080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65">
        <w:rPr>
          <w:rFonts w:ascii="Times New Roman" w:hAnsi="Times New Roman" w:cs="Times New Roman"/>
          <w:sz w:val="26"/>
          <w:szCs w:val="26"/>
        </w:rPr>
        <w:t xml:space="preserve">- 2022 год – 122 </w:t>
      </w:r>
      <w:proofErr w:type="spellStart"/>
      <w:r w:rsidRPr="0080186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0186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0186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01865">
        <w:rPr>
          <w:rFonts w:ascii="Times New Roman" w:hAnsi="Times New Roman" w:cs="Times New Roman"/>
          <w:sz w:val="26"/>
          <w:szCs w:val="26"/>
        </w:rPr>
        <w:t>.;</w:t>
      </w:r>
    </w:p>
    <w:p w:rsidR="00801865" w:rsidRPr="00801865" w:rsidRDefault="00801865" w:rsidP="00801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65">
        <w:rPr>
          <w:rFonts w:ascii="Times New Roman" w:hAnsi="Times New Roman" w:cs="Times New Roman"/>
          <w:sz w:val="26"/>
          <w:szCs w:val="26"/>
        </w:rPr>
        <w:t xml:space="preserve">- 2023 год – 122 </w:t>
      </w:r>
      <w:proofErr w:type="spellStart"/>
      <w:r w:rsidRPr="0080186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0186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0186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01865">
        <w:rPr>
          <w:rFonts w:ascii="Times New Roman" w:hAnsi="Times New Roman" w:cs="Times New Roman"/>
          <w:sz w:val="26"/>
          <w:szCs w:val="26"/>
        </w:rPr>
        <w:t>.;</w:t>
      </w:r>
    </w:p>
    <w:p w:rsidR="00801865" w:rsidRPr="00801865" w:rsidRDefault="00801865" w:rsidP="00D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865">
        <w:rPr>
          <w:rFonts w:ascii="Times New Roman" w:hAnsi="Times New Roman" w:cs="Times New Roman"/>
          <w:sz w:val="26"/>
          <w:szCs w:val="26"/>
        </w:rPr>
        <w:t xml:space="preserve">- 2024 год – 122 </w:t>
      </w:r>
      <w:proofErr w:type="spellStart"/>
      <w:r w:rsidRPr="0080186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0186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0186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01865">
        <w:rPr>
          <w:rFonts w:ascii="Times New Roman" w:hAnsi="Times New Roman" w:cs="Times New Roman"/>
          <w:sz w:val="26"/>
          <w:szCs w:val="26"/>
        </w:rPr>
        <w:t>.;</w:t>
      </w:r>
    </w:p>
    <w:p w:rsidR="00DD56F0" w:rsidRPr="00DD56F0" w:rsidRDefault="00DD56F0" w:rsidP="00DD56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6F0">
        <w:rPr>
          <w:rFonts w:ascii="Times New Roman" w:hAnsi="Times New Roman" w:cs="Times New Roman"/>
          <w:sz w:val="26"/>
          <w:szCs w:val="26"/>
        </w:rPr>
        <w:t xml:space="preserve">- 2025 год – 122 </w:t>
      </w:r>
      <w:proofErr w:type="spellStart"/>
      <w:r w:rsidRPr="00DD56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DD56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D56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DD56F0">
        <w:rPr>
          <w:rFonts w:ascii="Times New Roman" w:hAnsi="Times New Roman" w:cs="Times New Roman"/>
          <w:sz w:val="26"/>
          <w:szCs w:val="26"/>
        </w:rPr>
        <w:t>.;</w:t>
      </w:r>
    </w:p>
    <w:p w:rsidR="00DD56F0" w:rsidRPr="00DD56F0" w:rsidRDefault="00DD56F0" w:rsidP="00D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6F0">
        <w:rPr>
          <w:rFonts w:ascii="Times New Roman" w:hAnsi="Times New Roman" w:cs="Times New Roman"/>
          <w:sz w:val="26"/>
          <w:szCs w:val="26"/>
        </w:rPr>
        <w:t>- 2026 год – 122 тыс. руб.»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6A13" w:rsidRPr="004141E9" w:rsidRDefault="00556A13" w:rsidP="00414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865"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Pr="00552D61">
        <w:rPr>
          <w:rFonts w:ascii="Times New Roman" w:hAnsi="Times New Roman" w:cs="Times New Roman"/>
          <w:sz w:val="26"/>
          <w:szCs w:val="26"/>
        </w:rPr>
        <w:t xml:space="preserve"> и прогнозная (справочная) оценка расходов на реализацию основных мероприятий (мероприятий) муниципальной  программы из различных источников финансирования и ресурсное обеспечение реализации </w:t>
      </w:r>
      <w:r w:rsidRPr="004141E9">
        <w:rPr>
          <w:rFonts w:ascii="Times New Roman" w:hAnsi="Times New Roman" w:cs="Times New Roman"/>
          <w:sz w:val="26"/>
          <w:szCs w:val="26"/>
        </w:rPr>
        <w:t xml:space="preserve">муниципальной программы за счет средств бюджета Красненского района  представлены соответственно в </w:t>
      </w:r>
      <w:hyperlink w:anchor="Par3011" w:history="1">
        <w:r w:rsidRPr="004141E9">
          <w:rPr>
            <w:rFonts w:ascii="Times New Roman" w:hAnsi="Times New Roman" w:cs="Times New Roman"/>
            <w:sz w:val="26"/>
            <w:szCs w:val="26"/>
          </w:rPr>
          <w:t>приложениях № 3</w:t>
        </w:r>
      </w:hyperlink>
      <w:r w:rsidRPr="004141E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449" w:history="1">
        <w:r w:rsidRPr="004141E9">
          <w:rPr>
            <w:rFonts w:ascii="Times New Roman" w:hAnsi="Times New Roman" w:cs="Times New Roman"/>
            <w:sz w:val="26"/>
            <w:szCs w:val="26"/>
          </w:rPr>
          <w:t>№ 4</w:t>
        </w:r>
      </w:hyperlink>
      <w:r w:rsidRPr="004141E9">
        <w:rPr>
          <w:rFonts w:ascii="Times New Roman" w:hAnsi="Times New Roman" w:cs="Times New Roman"/>
          <w:sz w:val="26"/>
          <w:szCs w:val="26"/>
        </w:rPr>
        <w:t>.».</w:t>
      </w:r>
    </w:p>
    <w:p w:rsidR="00640319" w:rsidRPr="004141E9" w:rsidRDefault="008E452C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E9">
        <w:rPr>
          <w:rFonts w:ascii="Times New Roman" w:hAnsi="Times New Roman" w:cs="Times New Roman"/>
          <w:sz w:val="26"/>
          <w:szCs w:val="26"/>
        </w:rPr>
        <w:t>1.3</w:t>
      </w:r>
      <w:r w:rsidR="00153C89" w:rsidRPr="004141E9">
        <w:rPr>
          <w:rFonts w:ascii="Times New Roman" w:hAnsi="Times New Roman" w:cs="Times New Roman"/>
          <w:sz w:val="26"/>
          <w:szCs w:val="26"/>
        </w:rPr>
        <w:t>.</w:t>
      </w:r>
      <w:r w:rsidR="00E829CE" w:rsidRPr="004141E9">
        <w:rPr>
          <w:rFonts w:ascii="Times New Roman" w:hAnsi="Times New Roman" w:cs="Times New Roman"/>
          <w:sz w:val="26"/>
          <w:szCs w:val="26"/>
        </w:rPr>
        <w:t xml:space="preserve"> </w:t>
      </w:r>
      <w:r w:rsidR="006B40F7" w:rsidRPr="004141E9">
        <w:rPr>
          <w:rFonts w:ascii="Times New Roman" w:hAnsi="Times New Roman" w:cs="Times New Roman"/>
          <w:sz w:val="26"/>
          <w:szCs w:val="26"/>
        </w:rPr>
        <w:t>П</w:t>
      </w:r>
      <w:r w:rsidR="004F1F3A" w:rsidRPr="004141E9">
        <w:rPr>
          <w:rFonts w:ascii="Times New Roman" w:hAnsi="Times New Roman" w:cs="Times New Roman"/>
          <w:sz w:val="26"/>
          <w:szCs w:val="26"/>
        </w:rPr>
        <w:t>риложения</w:t>
      </w:r>
      <w:r w:rsidR="00556A13" w:rsidRPr="004141E9">
        <w:rPr>
          <w:rFonts w:ascii="Times New Roman" w:hAnsi="Times New Roman" w:cs="Times New Roman"/>
          <w:sz w:val="26"/>
          <w:szCs w:val="26"/>
        </w:rPr>
        <w:t xml:space="preserve"> </w:t>
      </w:r>
      <w:r w:rsidR="00E829CE" w:rsidRPr="004141E9">
        <w:rPr>
          <w:rFonts w:ascii="Times New Roman" w:hAnsi="Times New Roman" w:cs="Times New Roman"/>
          <w:sz w:val="26"/>
          <w:szCs w:val="26"/>
        </w:rPr>
        <w:t xml:space="preserve"> к </w:t>
      </w:r>
      <w:r w:rsidR="00556A13" w:rsidRPr="004141E9">
        <w:rPr>
          <w:rFonts w:ascii="Times New Roman" w:hAnsi="Times New Roman" w:cs="Times New Roman"/>
          <w:sz w:val="26"/>
          <w:szCs w:val="26"/>
        </w:rPr>
        <w:t>программе</w:t>
      </w:r>
      <w:r w:rsidR="00153C89" w:rsidRPr="004141E9">
        <w:rPr>
          <w:rFonts w:ascii="Times New Roman" w:hAnsi="Times New Roman" w:cs="Times New Roman"/>
          <w:sz w:val="26"/>
          <w:szCs w:val="26"/>
        </w:rPr>
        <w:t xml:space="preserve"> </w:t>
      </w:r>
      <w:r w:rsidR="004F1F3A" w:rsidRPr="004141E9">
        <w:rPr>
          <w:rFonts w:ascii="Times New Roman" w:hAnsi="Times New Roman" w:cs="Times New Roman"/>
          <w:sz w:val="26"/>
          <w:szCs w:val="26"/>
        </w:rPr>
        <w:t xml:space="preserve">№№ 1,3,4 </w:t>
      </w:r>
      <w:r w:rsidR="00153C89" w:rsidRPr="004141E9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E829CE" w:rsidRPr="004141E9">
        <w:rPr>
          <w:rFonts w:ascii="Times New Roman" w:hAnsi="Times New Roman" w:cs="Times New Roman"/>
          <w:sz w:val="26"/>
          <w:szCs w:val="26"/>
        </w:rPr>
        <w:t>редакции</w:t>
      </w:r>
      <w:r w:rsidR="004F1F3A" w:rsidRPr="004141E9">
        <w:rPr>
          <w:rFonts w:ascii="Times New Roman" w:hAnsi="Times New Roman" w:cs="Times New Roman"/>
          <w:sz w:val="26"/>
          <w:szCs w:val="26"/>
        </w:rPr>
        <w:t xml:space="preserve"> согласно приложениям 1,2,3</w:t>
      </w:r>
      <w:r w:rsidR="00D769C2" w:rsidRPr="004141E9"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r w:rsidR="004F1F3A" w:rsidRPr="004141E9">
        <w:rPr>
          <w:rFonts w:ascii="Times New Roman" w:hAnsi="Times New Roman" w:cs="Times New Roman"/>
          <w:sz w:val="26"/>
          <w:szCs w:val="26"/>
        </w:rPr>
        <w:t xml:space="preserve"> (прилагаются</w:t>
      </w:r>
      <w:r w:rsidR="00E829CE" w:rsidRPr="004141E9">
        <w:rPr>
          <w:rFonts w:ascii="Times New Roman" w:hAnsi="Times New Roman" w:cs="Times New Roman"/>
          <w:sz w:val="26"/>
          <w:szCs w:val="26"/>
        </w:rPr>
        <w:t>)</w:t>
      </w:r>
      <w:r w:rsidR="00153C89" w:rsidRPr="004141E9">
        <w:rPr>
          <w:rFonts w:ascii="Times New Roman" w:hAnsi="Times New Roman" w:cs="Times New Roman"/>
          <w:sz w:val="26"/>
          <w:szCs w:val="26"/>
        </w:rPr>
        <w:t>.</w:t>
      </w:r>
    </w:p>
    <w:p w:rsidR="004141E9" w:rsidRPr="004141E9" w:rsidRDefault="000E38D4" w:rsidP="0041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E9">
        <w:rPr>
          <w:rFonts w:ascii="Times New Roman" w:hAnsi="Times New Roman" w:cs="Times New Roman"/>
          <w:sz w:val="26"/>
          <w:szCs w:val="26"/>
        </w:rPr>
        <w:t>2.</w:t>
      </w:r>
      <w:r w:rsidR="004141E9" w:rsidRPr="004141E9">
        <w:rPr>
          <w:rFonts w:ascii="Times New Roman" w:hAnsi="Times New Roman" w:cs="Times New Roman"/>
          <w:sz w:val="26"/>
          <w:szCs w:val="26"/>
        </w:rPr>
        <w:t xml:space="preserve"> Отделу информатизации, делопроизводства, взаимодействия со СМИ аппарата главы администрации муниципального района</w:t>
      </w:r>
      <w:r w:rsidR="004141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141E9">
        <w:rPr>
          <w:rFonts w:ascii="Times New Roman" w:hAnsi="Times New Roman" w:cs="Times New Roman"/>
          <w:sz w:val="26"/>
          <w:szCs w:val="26"/>
        </w:rPr>
        <w:t>Лытнев</w:t>
      </w:r>
      <w:proofErr w:type="spellEnd"/>
      <w:r w:rsidR="004141E9">
        <w:rPr>
          <w:rFonts w:ascii="Times New Roman" w:hAnsi="Times New Roman" w:cs="Times New Roman"/>
          <w:sz w:val="26"/>
          <w:szCs w:val="26"/>
        </w:rPr>
        <w:t xml:space="preserve"> А.А.)</w:t>
      </w:r>
      <w:r w:rsidR="004141E9" w:rsidRPr="004141E9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порядке, предусмотренном Уставом Красненского района и разместить на официальном сайте администрации муниципаль</w:t>
      </w:r>
      <w:r w:rsidR="004141E9">
        <w:rPr>
          <w:rFonts w:ascii="Times New Roman" w:hAnsi="Times New Roman" w:cs="Times New Roman"/>
          <w:sz w:val="26"/>
          <w:szCs w:val="26"/>
        </w:rPr>
        <w:t xml:space="preserve">ного района «Красненский район» по </w:t>
      </w:r>
      <w:r w:rsidR="004141E9" w:rsidRPr="004141E9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4141E9" w:rsidRPr="004141E9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4141E9" w:rsidRPr="004141E9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4141E9" w:rsidRPr="004141E9">
        <w:rPr>
          <w:rFonts w:ascii="Times New Roman" w:hAnsi="Times New Roman" w:cs="Times New Roman"/>
          <w:sz w:val="26"/>
          <w:szCs w:val="26"/>
          <w:lang w:val="en-US"/>
        </w:rPr>
        <w:t>krasnenskijkrasnenskij</w:t>
      </w:r>
      <w:proofErr w:type="spellEnd"/>
      <w:r w:rsidR="004141E9" w:rsidRPr="004141E9">
        <w:rPr>
          <w:rFonts w:ascii="Times New Roman" w:hAnsi="Times New Roman" w:cs="Times New Roman"/>
          <w:sz w:val="26"/>
          <w:szCs w:val="26"/>
        </w:rPr>
        <w:t>-</w:t>
      </w:r>
      <w:r w:rsidR="004141E9" w:rsidRPr="004141E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4141E9" w:rsidRPr="004141E9">
        <w:rPr>
          <w:rFonts w:ascii="Times New Roman" w:hAnsi="Times New Roman" w:cs="Times New Roman"/>
          <w:sz w:val="26"/>
          <w:szCs w:val="26"/>
        </w:rPr>
        <w:t>31.</w:t>
      </w:r>
      <w:proofErr w:type="spellStart"/>
      <w:r w:rsidR="004141E9" w:rsidRPr="004141E9">
        <w:rPr>
          <w:rFonts w:ascii="Times New Roman" w:hAnsi="Times New Roman" w:cs="Times New Roman"/>
          <w:sz w:val="26"/>
          <w:szCs w:val="26"/>
          <w:lang w:val="en-US"/>
        </w:rPr>
        <w:t>gosweb</w:t>
      </w:r>
      <w:proofErr w:type="spellEnd"/>
      <w:r w:rsidR="004141E9" w:rsidRPr="004141E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141E9" w:rsidRPr="004141E9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4141E9" w:rsidRPr="004141E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141E9" w:rsidRPr="004141E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141E9" w:rsidRPr="004141E9">
        <w:rPr>
          <w:rFonts w:ascii="Times New Roman" w:hAnsi="Times New Roman" w:cs="Times New Roman"/>
          <w:sz w:val="26"/>
          <w:szCs w:val="26"/>
        </w:rPr>
        <w:t>/</w:t>
      </w:r>
      <w:r w:rsidR="004141E9">
        <w:rPr>
          <w:rFonts w:ascii="Times New Roman" w:hAnsi="Times New Roman" w:cs="Times New Roman"/>
          <w:sz w:val="26"/>
          <w:szCs w:val="26"/>
        </w:rPr>
        <w:t>.</w:t>
      </w:r>
    </w:p>
    <w:p w:rsidR="000E38D4" w:rsidRPr="004141E9" w:rsidRDefault="004141E9" w:rsidP="00414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1E9">
        <w:rPr>
          <w:rFonts w:ascii="Times New Roman" w:hAnsi="Times New Roman" w:cs="Times New Roman"/>
          <w:sz w:val="26"/>
          <w:szCs w:val="26"/>
        </w:rPr>
        <w:t xml:space="preserve"> 3.  Настоящее постановление вступает в силу со дня его опубликования</w:t>
      </w:r>
    </w:p>
    <w:p w:rsidR="00556A13" w:rsidRPr="004141E9" w:rsidRDefault="00556A13" w:rsidP="004141E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6A13" w:rsidRPr="004141E9" w:rsidRDefault="00556A13" w:rsidP="006B4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13" w:rsidRPr="00552D61" w:rsidRDefault="00556A13" w:rsidP="006B40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A13" w:rsidRPr="00552D61" w:rsidRDefault="00556A13" w:rsidP="006B40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2D61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556A13" w:rsidRPr="00552D61" w:rsidRDefault="00556A13" w:rsidP="006B4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61">
        <w:rPr>
          <w:rFonts w:ascii="Times New Roman" w:hAnsi="Times New Roman" w:cs="Times New Roman"/>
          <w:b/>
          <w:sz w:val="26"/>
          <w:szCs w:val="26"/>
        </w:rPr>
        <w:t xml:space="preserve"> Красненского района                                             </w:t>
      </w:r>
      <w:r w:rsidR="00DD56F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6B40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52D61">
        <w:rPr>
          <w:rFonts w:ascii="Times New Roman" w:hAnsi="Times New Roman" w:cs="Times New Roman"/>
          <w:b/>
          <w:sz w:val="26"/>
          <w:szCs w:val="26"/>
        </w:rPr>
        <w:t>А.</w:t>
      </w:r>
      <w:r w:rsidR="00DD56F0">
        <w:rPr>
          <w:rFonts w:ascii="Times New Roman" w:hAnsi="Times New Roman" w:cs="Times New Roman"/>
          <w:b/>
          <w:sz w:val="26"/>
          <w:szCs w:val="26"/>
        </w:rPr>
        <w:t xml:space="preserve">Ф. </w:t>
      </w:r>
      <w:proofErr w:type="spellStart"/>
      <w:r w:rsidRPr="00552D61">
        <w:rPr>
          <w:rFonts w:ascii="Times New Roman" w:hAnsi="Times New Roman" w:cs="Times New Roman"/>
          <w:b/>
          <w:sz w:val="26"/>
          <w:szCs w:val="26"/>
        </w:rPr>
        <w:t>Полторабатько</w:t>
      </w:r>
      <w:proofErr w:type="spellEnd"/>
    </w:p>
    <w:p w:rsidR="00645258" w:rsidRPr="00552D61" w:rsidRDefault="00645258" w:rsidP="006B4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61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E829CE" w:rsidRDefault="00E829CE" w:rsidP="008C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29CE" w:rsidSect="00E829CE">
          <w:pgSz w:w="11906" w:h="16838"/>
          <w:pgMar w:top="993" w:right="1133" w:bottom="851" w:left="1276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E829CE" w:rsidRPr="006F79B2" w:rsidTr="00150C41">
        <w:tc>
          <w:tcPr>
            <w:tcW w:w="7393" w:type="dxa"/>
          </w:tcPr>
          <w:p w:rsidR="00E829CE" w:rsidRPr="006F79B2" w:rsidRDefault="00E829CE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</w:t>
            </w:r>
          </w:p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 постановлению администрации</w:t>
            </w:r>
          </w:p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Красненского района </w:t>
            </w:r>
          </w:p>
          <w:p w:rsidR="006B40F7" w:rsidRDefault="00DD56F0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«     </w:t>
            </w:r>
            <w:r w:rsidR="006B40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20    </w:t>
            </w:r>
            <w:r w:rsidR="006B40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</w:p>
          <w:p w:rsidR="006B40F7" w:rsidRDefault="006B40F7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29CE" w:rsidRPr="00D77E1E" w:rsidRDefault="00E829CE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«Приложение № 1 </w:t>
            </w:r>
          </w:p>
          <w:p w:rsidR="00E829CE" w:rsidRPr="00153C89" w:rsidRDefault="00E829CE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7E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муниципальной программе Красненского района  «Развитие кадровой политики Красненского района» </w:t>
            </w:r>
          </w:p>
          <w:p w:rsidR="00E829CE" w:rsidRPr="00D77E1E" w:rsidRDefault="00E829CE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C89" w:rsidRDefault="00E829CE" w:rsidP="00D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403"/>
      <w:bookmarkEnd w:id="1"/>
      <w:r w:rsidRPr="00D77E1E">
        <w:rPr>
          <w:rFonts w:ascii="Times New Roman" w:hAnsi="Times New Roman" w:cs="Times New Roman"/>
          <w:b/>
          <w:sz w:val="24"/>
          <w:szCs w:val="24"/>
        </w:rPr>
        <w:t>Система основных мероприятий (мероприятий) и показателей муниципальной  программы Красненского района</w:t>
      </w:r>
    </w:p>
    <w:p w:rsidR="00E829CE" w:rsidRPr="00D77E1E" w:rsidRDefault="00E829CE" w:rsidP="00D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1E">
        <w:rPr>
          <w:rFonts w:ascii="Times New Roman" w:hAnsi="Times New Roman" w:cs="Times New Roman"/>
          <w:b/>
          <w:sz w:val="24"/>
          <w:szCs w:val="24"/>
        </w:rPr>
        <w:t xml:space="preserve">  «Развитие кадровой политики Краснен</w:t>
      </w:r>
      <w:r w:rsidR="00153C89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D77E1E">
        <w:rPr>
          <w:rFonts w:ascii="Times New Roman" w:hAnsi="Times New Roman" w:cs="Times New Roman"/>
          <w:b/>
          <w:sz w:val="24"/>
          <w:szCs w:val="24"/>
        </w:rPr>
        <w:t>»</w:t>
      </w:r>
    </w:p>
    <w:p w:rsidR="00E829CE" w:rsidRPr="00E829CE" w:rsidRDefault="00E829CE" w:rsidP="00D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2"/>
        <w:gridCol w:w="10"/>
        <w:gridCol w:w="101"/>
        <w:gridCol w:w="587"/>
        <w:gridCol w:w="18"/>
        <w:gridCol w:w="693"/>
        <w:gridCol w:w="16"/>
        <w:gridCol w:w="1120"/>
        <w:gridCol w:w="14"/>
        <w:gridCol w:w="1405"/>
        <w:gridCol w:w="12"/>
        <w:gridCol w:w="1974"/>
        <w:gridCol w:w="10"/>
        <w:gridCol w:w="559"/>
        <w:gridCol w:w="8"/>
        <w:gridCol w:w="561"/>
        <w:gridCol w:w="6"/>
        <w:gridCol w:w="709"/>
        <w:gridCol w:w="712"/>
        <w:gridCol w:w="569"/>
        <w:gridCol w:w="567"/>
        <w:gridCol w:w="709"/>
        <w:gridCol w:w="567"/>
        <w:gridCol w:w="567"/>
        <w:gridCol w:w="709"/>
        <w:gridCol w:w="709"/>
        <w:gridCol w:w="992"/>
      </w:tblGrid>
      <w:tr w:rsidR="00D964B8" w:rsidRPr="00E829CE" w:rsidTr="00D964B8">
        <w:trPr>
          <w:tblCellSpacing w:w="5" w:type="nil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 программы, подпрограмм, мероприятий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D964B8" w:rsidRPr="00E829CE" w:rsidTr="00D964B8">
        <w:trPr>
          <w:tblCellSpacing w:w="5" w:type="nil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ача</w:t>
            </w:r>
            <w:proofErr w:type="spellEnd"/>
          </w:p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E1E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9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9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D964B8" w:rsidRPr="00E829CE" w:rsidTr="00D964B8">
        <w:trPr>
          <w:tblCellSpacing w:w="5" w:type="nil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964B8" w:rsidRPr="00E829CE" w:rsidTr="00D964B8">
        <w:trPr>
          <w:tblCellSpacing w:w="5" w:type="nil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D77E1E" w:rsidRDefault="00D964B8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E1E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7E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D77E1E" w:rsidRDefault="00D964B8" w:rsidP="00D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E1E">
              <w:rPr>
                <w:rFonts w:ascii="Times New Roman" w:hAnsi="Times New Roman" w:cs="Times New Roman"/>
              </w:rPr>
              <w:t>Аппарат администрации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D77E1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7E1E">
              <w:rPr>
                <w:rFonts w:ascii="Times New Roman" w:hAnsi="Times New Roman" w:cs="Times New Roman"/>
              </w:rPr>
              <w:t xml:space="preserve">Обеспечение достижения уровня соответствия профессиональных компетенций (согласно картам компетенций муниципальных  служащих) не менее чем у 50 </w:t>
            </w:r>
            <w:r w:rsidRPr="00D77E1E">
              <w:rPr>
                <w:rFonts w:ascii="Times New Roman" w:hAnsi="Times New Roman" w:cs="Times New Roman"/>
              </w:rPr>
              <w:lastRenderedPageBreak/>
              <w:t>процентов муниципальных  служащих, процент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B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B20A6">
            <w:pPr>
              <w:spacing w:after="0" w:line="240" w:lineRule="auto"/>
              <w:jc w:val="center"/>
            </w:pPr>
            <w:r w:rsidRPr="00F302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B20A6">
            <w:pPr>
              <w:spacing w:after="0" w:line="240" w:lineRule="auto"/>
              <w:jc w:val="center"/>
            </w:pPr>
            <w:r w:rsidRPr="00F302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B20A6">
            <w:pPr>
              <w:spacing w:after="0" w:line="240" w:lineRule="auto"/>
              <w:jc w:val="center"/>
            </w:pPr>
            <w:r w:rsidRPr="00F302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B20A6">
            <w:pPr>
              <w:spacing w:after="0" w:line="240" w:lineRule="auto"/>
              <w:jc w:val="center"/>
            </w:pPr>
            <w:r w:rsidRPr="00F302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B20A6">
            <w:pPr>
              <w:spacing w:after="0" w:line="240" w:lineRule="auto"/>
              <w:jc w:val="center"/>
            </w:pPr>
            <w:r w:rsidRPr="00F3025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  <w:jc w:val="center"/>
            </w:pPr>
            <w:r>
              <w:t>55</w:t>
            </w:r>
          </w:p>
        </w:tc>
      </w:tr>
      <w:tr w:rsidR="00D964B8" w:rsidRPr="00E829CE" w:rsidTr="00D964B8">
        <w:trPr>
          <w:tblCellSpacing w:w="5" w:type="nil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2" w:name="Par2500"/>
            <w:bookmarkEnd w:id="2"/>
            <w:r w:rsidRPr="00E829CE">
              <w:rPr>
                <w:rFonts w:ascii="Times New Roman" w:hAnsi="Times New Roman" w:cs="Times New Roman"/>
                <w:b/>
              </w:rPr>
              <w:t>Задача 1 «</w:t>
            </w:r>
            <w:r w:rsidRPr="00E829CE">
              <w:rPr>
                <w:rFonts w:ascii="Times New Roman" w:hAnsi="Times New Roman" w:cs="Times New Roman"/>
              </w:rPr>
              <w:t>Профессионализация муниципальных  служащих и лиц, включенных в кадровый резерв и резерв управленческих кадров района.</w:t>
            </w:r>
          </w:p>
        </w:tc>
      </w:tr>
      <w:tr w:rsidR="00D964B8" w:rsidRPr="00E829CE" w:rsidTr="00D964B8">
        <w:trPr>
          <w:tblCellSpacing w:w="5" w:type="nil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Развитие кадровой политики Кра</w:t>
            </w:r>
            <w:r>
              <w:rPr>
                <w:rFonts w:ascii="Times New Roman" w:hAnsi="Times New Roman" w:cs="Times New Roman"/>
              </w:rPr>
              <w:t xml:space="preserve">сненского района 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9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Аппарат главы администрации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Обеспечение достижения уровня соответствия профессиональных компетенций (согласно картам компетенций муниципальных  служащих района) не менее чем у 50 процентов муниципальных  служащих района, процент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433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433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433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433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433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433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433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433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43335B">
              <w:rPr>
                <w:rFonts w:ascii="Times New Roman" w:hAnsi="Times New Roman" w:cs="Times New Roman"/>
              </w:rPr>
              <w:t>55</w:t>
            </w:r>
          </w:p>
        </w:tc>
      </w:tr>
      <w:tr w:rsidR="00D964B8" w:rsidRPr="00E829CE" w:rsidTr="00D964B8">
        <w:trPr>
          <w:trHeight w:val="2468"/>
          <w:tblCellSpacing w:w="5" w:type="nil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Основное мероприятие 1.1. Повышение квалификации, профессиональная подготовка и переподготовка кадров в рамках программ</w:t>
            </w:r>
            <w:r w:rsidRPr="00E829CE">
              <w:rPr>
                <w:rFonts w:ascii="Times New Roman" w:hAnsi="Times New Roman" w:cs="Times New Roman"/>
              </w:rPr>
              <w:lastRenderedPageBreak/>
              <w:t>ы «Развитие кадровой политики Красненского района»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Аппарат главы администрации района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</w:t>
            </w:r>
            <w:r w:rsidRPr="00E829C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Доля муниципальных  служащих района, прошедших обучение в соответствии с муниципальным  заказом, от общего количества муниципальных служащих, процент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C621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C621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C621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C621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C621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C621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C621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C621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C621CE">
              <w:rPr>
                <w:rFonts w:ascii="Times New Roman" w:hAnsi="Times New Roman" w:cs="Times New Roman"/>
              </w:rPr>
              <w:t>33</w:t>
            </w:r>
          </w:p>
        </w:tc>
      </w:tr>
      <w:tr w:rsidR="00D964B8" w:rsidRPr="00E829CE" w:rsidTr="00D964B8">
        <w:trPr>
          <w:trHeight w:val="555"/>
          <w:tblCellSpacing w:w="5" w:type="nil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9CE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включенных в резерв управленческих </w:t>
            </w:r>
            <w:r w:rsidRPr="00E829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кадров на должности муниципальной службы и главы администрации района, прошедших </w:t>
            </w:r>
            <w:proofErr w:type="gramStart"/>
            <w:r w:rsidRPr="00E829CE">
              <w:rPr>
                <w:rFonts w:ascii="Times New Roman" w:hAnsi="Times New Roman" w:cs="Times New Roman"/>
                <w:sz w:val="22"/>
                <w:szCs w:val="22"/>
              </w:rPr>
              <w:t>обучение по программам</w:t>
            </w:r>
            <w:proofErr w:type="gramEnd"/>
            <w:r w:rsidRPr="00E829CE">
              <w:rPr>
                <w:rFonts w:ascii="Times New Roman" w:hAnsi="Times New Roman" w:cs="Times New Roman"/>
                <w:sz w:val="22"/>
                <w:szCs w:val="22"/>
              </w:rPr>
              <w:t xml:space="preserve"> профессиональной переподготовки, повышения квалификации, от общего количества граждан, включенных в резерв управленческих кадров на указанные должности, процент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29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75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75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75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75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75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75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75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758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75867">
              <w:rPr>
                <w:rFonts w:ascii="Times New Roman" w:hAnsi="Times New Roman" w:cs="Times New Roman"/>
              </w:rPr>
              <w:t>10</w:t>
            </w:r>
          </w:p>
        </w:tc>
      </w:tr>
      <w:tr w:rsidR="00D964B8" w:rsidRPr="00E829CE" w:rsidTr="00D964B8">
        <w:trPr>
          <w:trHeight w:val="611"/>
          <w:tblCellSpacing w:w="5" w:type="nil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  <w:b/>
              </w:rPr>
              <w:t>Задача 2</w:t>
            </w:r>
            <w:r w:rsidRPr="00E829CE">
              <w:rPr>
                <w:rFonts w:ascii="Times New Roman" w:hAnsi="Times New Roman" w:cs="Times New Roman"/>
              </w:rPr>
              <w:t xml:space="preserve"> «Развитие проектного управления в условиях модернизации информационно-технологической инфраструктуры в сфере муниципальной службы района»  </w:t>
            </w:r>
          </w:p>
        </w:tc>
      </w:tr>
      <w:tr w:rsidR="00D964B8" w:rsidRPr="00E829CE" w:rsidTr="00D964B8">
        <w:trPr>
          <w:tblCellSpacing w:w="5" w:type="nil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930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 xml:space="preserve">Основное мероприятие 1.2 «Мероприятия в рамках программы «Развитие кадровой </w:t>
            </w:r>
            <w:r w:rsidRPr="00E829CE">
              <w:rPr>
                <w:rFonts w:ascii="Times New Roman" w:hAnsi="Times New Roman" w:cs="Times New Roman"/>
              </w:rPr>
              <w:lastRenderedPageBreak/>
              <w:t>политики Кра</w:t>
            </w:r>
            <w:r>
              <w:rPr>
                <w:rFonts w:ascii="Times New Roman" w:hAnsi="Times New Roman" w:cs="Times New Roman"/>
              </w:rPr>
              <w:t>сненского района</w:t>
            </w:r>
            <w:r w:rsidRPr="00E829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9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Аппарат главы администрации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 xml:space="preserve">Доля успешно реализованных проектов в сфере муниципальной службы в общем количестве проектов, завершенных в сфере муниципальной </w:t>
            </w:r>
            <w:r w:rsidRPr="00E829CE">
              <w:rPr>
                <w:rFonts w:ascii="Times New Roman" w:hAnsi="Times New Roman" w:cs="Times New Roman"/>
              </w:rPr>
              <w:lastRenderedPageBreak/>
              <w:t>службы, процент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E829CE" w:rsidRDefault="00D964B8" w:rsidP="00D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9C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E355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E355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E355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E355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E355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E355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E355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E355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Default="00D964B8" w:rsidP="00D77E1E">
            <w:pPr>
              <w:spacing w:after="0" w:line="240" w:lineRule="auto"/>
            </w:pPr>
            <w:r w:rsidRPr="008E355C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E829CE" w:rsidRPr="00E829CE" w:rsidRDefault="00E829CE" w:rsidP="00D77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829CE" w:rsidRPr="00E829CE" w:rsidSect="00150C41">
          <w:headerReference w:type="default" r:id="rId9"/>
          <w:footerReference w:type="default" r:id="rId10"/>
          <w:pgSz w:w="16838" w:h="11905" w:orient="landscape"/>
          <w:pgMar w:top="1555" w:right="1134" w:bottom="567" w:left="1134" w:header="720" w:footer="0" w:gutter="0"/>
          <w:cols w:space="720"/>
          <w:noEndnote/>
        </w:sectPr>
      </w:pPr>
      <w:bookmarkStart w:id="3" w:name="Par2548"/>
      <w:bookmarkStart w:id="4" w:name="Par2757"/>
      <w:bookmarkEnd w:id="3"/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153C89" w:rsidRPr="006B40F7" w:rsidTr="00150C41">
        <w:tc>
          <w:tcPr>
            <w:tcW w:w="7393" w:type="dxa"/>
          </w:tcPr>
          <w:p w:rsidR="00153C89" w:rsidRPr="006B40F7" w:rsidRDefault="00153C89" w:rsidP="00150C4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2</w:t>
            </w: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>к постановлению администрации</w:t>
            </w: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Красненского района </w:t>
            </w:r>
          </w:p>
          <w:p w:rsidR="005272D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«   </w:t>
            </w:r>
            <w:r w:rsidR="005272D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5272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272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</w:t>
            </w: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53C89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153C89"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3</w:t>
            </w:r>
          </w:p>
          <w:p w:rsidR="00153C89" w:rsidRPr="006B40F7" w:rsidRDefault="00153C89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муниципальной программе Красненского района  «Развитие кадровой политики Красненского района» </w:t>
            </w:r>
          </w:p>
          <w:p w:rsidR="00153C89" w:rsidRPr="006B40F7" w:rsidRDefault="00153C89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3C89" w:rsidRPr="006B40F7" w:rsidRDefault="00153C89" w:rsidP="00153C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F7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на реализацию основных мероприятий (мероприятий) муниципальной  программы Красненского  района «Развитие кадровой политики Красненского района» из различных источников финансирования</w:t>
      </w:r>
    </w:p>
    <w:tbl>
      <w:tblPr>
        <w:tblW w:w="15559" w:type="dxa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7"/>
        <w:gridCol w:w="1822"/>
        <w:gridCol w:w="1560"/>
        <w:gridCol w:w="851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  <w:gridCol w:w="992"/>
        <w:gridCol w:w="1701"/>
      </w:tblGrid>
      <w:tr w:rsidR="00D964B8" w:rsidRPr="006B40F7" w:rsidTr="00DB20A6">
        <w:trPr>
          <w:tblCellSpacing w:w="5" w:type="nil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источники финансирования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рублей)</w:t>
            </w:r>
          </w:p>
        </w:tc>
      </w:tr>
      <w:tr w:rsidR="00D964B8" w:rsidRPr="006B40F7" w:rsidTr="00AB774A">
        <w:trPr>
          <w:tblCellSpacing w:w="5" w:type="nil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2020</w:t>
            </w:r>
          </w:p>
          <w:p w:rsidR="00D964B8" w:rsidRPr="00801865" w:rsidRDefault="00D964B8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D9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>2025</w:t>
            </w:r>
          </w:p>
          <w:p w:rsidR="00D964B8" w:rsidRPr="00801865" w:rsidRDefault="00D964B8" w:rsidP="00D9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186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D964B8" w:rsidRPr="006B40F7" w:rsidTr="00AB774A">
        <w:trPr>
          <w:tblCellSpacing w:w="5" w:type="nil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DB2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964B8" w:rsidRPr="006B40F7" w:rsidTr="00AB774A">
        <w:trPr>
          <w:tblCellSpacing w:w="5" w:type="nil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3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кадровой политики Красненского района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6B40F7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DB20A6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>
              <w:t>122</w:t>
            </w:r>
          </w:p>
        </w:tc>
      </w:tr>
      <w:tr w:rsidR="00D964B8" w:rsidRPr="006B40F7" w:rsidTr="00AB774A">
        <w:trPr>
          <w:tblCellSpacing w:w="5" w:type="nil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DB20A6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4B8" w:rsidRPr="006B40F7" w:rsidTr="00AB774A">
        <w:trPr>
          <w:tblCellSpacing w:w="5" w:type="nil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B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DB20A6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964B8" w:rsidRPr="006B40F7" w:rsidTr="00AB774A">
        <w:trPr>
          <w:tblCellSpacing w:w="5" w:type="nil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801865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</w:tr>
      <w:tr w:rsidR="00D964B8" w:rsidRPr="006B40F7" w:rsidTr="00AB774A">
        <w:trPr>
          <w:tblCellSpacing w:w="5" w:type="nil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0C41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801865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0</w:t>
            </w:r>
          </w:p>
        </w:tc>
      </w:tr>
      <w:tr w:rsidR="00D964B8" w:rsidRPr="006B40F7" w:rsidTr="00AB774A">
        <w:trPr>
          <w:tblCellSpacing w:w="5" w:type="nil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8" w:rsidRPr="006B40F7" w:rsidRDefault="00D964B8" w:rsidP="00153C89">
            <w:pPr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E829CE" w:rsidRPr="00153C89" w:rsidRDefault="00E829CE" w:rsidP="00D7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9CE" w:rsidRPr="00E829CE" w:rsidRDefault="00E829CE" w:rsidP="00D77E1E">
      <w:pPr>
        <w:spacing w:after="0" w:line="240" w:lineRule="auto"/>
        <w:rPr>
          <w:rFonts w:ascii="Times New Roman" w:hAnsi="Times New Roman" w:cs="Times New Roman"/>
        </w:rPr>
      </w:pPr>
    </w:p>
    <w:p w:rsidR="00E829CE" w:rsidRPr="00E829CE" w:rsidRDefault="00E829CE" w:rsidP="00D77E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10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7705"/>
        <w:gridCol w:w="7705"/>
      </w:tblGrid>
      <w:tr w:rsidR="006B40F7" w:rsidRPr="006B40F7" w:rsidTr="00150C41">
        <w:tc>
          <w:tcPr>
            <w:tcW w:w="7393" w:type="dxa"/>
          </w:tcPr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>к постановлению администрации</w:t>
            </w: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Красненского района </w:t>
            </w:r>
          </w:p>
          <w:p w:rsidR="006B40F7" w:rsidRPr="006B40F7" w:rsidRDefault="005272D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1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«29» декабря 2018 г. № 135</w:t>
            </w: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B40F7" w:rsidRP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>«Приложение № 4</w:t>
            </w:r>
          </w:p>
          <w:p w:rsidR="006B40F7" w:rsidRDefault="006B40F7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0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муниципальной  программе Красненского района  «Развитие кадровой политики Красненского района» </w:t>
            </w:r>
          </w:p>
          <w:p w:rsidR="000E38D4" w:rsidRPr="006B40F7" w:rsidRDefault="000E38D4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40F7" w:rsidRDefault="006B40F7" w:rsidP="006B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F7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реализации муниципальной  программы Красненского района  «Развитие кадровой политики Красненс</w:t>
      </w:r>
      <w:r>
        <w:rPr>
          <w:rFonts w:ascii="Times New Roman" w:hAnsi="Times New Roman" w:cs="Times New Roman"/>
          <w:b/>
          <w:sz w:val="24"/>
          <w:szCs w:val="24"/>
        </w:rPr>
        <w:t>кого района</w:t>
      </w:r>
      <w:r w:rsidRPr="006B40F7">
        <w:rPr>
          <w:rFonts w:ascii="Times New Roman" w:hAnsi="Times New Roman" w:cs="Times New Roman"/>
          <w:b/>
          <w:sz w:val="24"/>
          <w:szCs w:val="24"/>
        </w:rPr>
        <w:t>» за счет средств бюджета Красненского района</w:t>
      </w:r>
    </w:p>
    <w:p w:rsidR="006B40F7" w:rsidRPr="006B40F7" w:rsidRDefault="006B40F7" w:rsidP="006B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2"/>
        <w:gridCol w:w="1276"/>
        <w:gridCol w:w="1418"/>
        <w:gridCol w:w="850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D964B8" w:rsidRPr="006B40F7" w:rsidTr="00DB20A6">
        <w:trPr>
          <w:tblCellSpacing w:w="5" w:type="nil"/>
        </w:trPr>
        <w:tc>
          <w:tcPr>
            <w:tcW w:w="1132" w:type="dxa"/>
            <w:vMerge w:val="restart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508" w:type="dxa"/>
            <w:gridSpan w:val="12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D964B8" w:rsidRPr="006B40F7" w:rsidTr="00D964B8">
        <w:trPr>
          <w:tblCellSpacing w:w="5" w:type="nil"/>
        </w:trPr>
        <w:tc>
          <w:tcPr>
            <w:tcW w:w="1132" w:type="dxa"/>
            <w:vMerge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40F7">
              <w:rPr>
                <w:rFonts w:ascii="Times New Roman" w:hAnsi="Times New Roman" w:cs="Times New Roman"/>
              </w:rPr>
              <w:t>Рз</w:t>
            </w:r>
            <w:proofErr w:type="spellEnd"/>
            <w:r w:rsidRPr="006B40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B40F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</w:tcPr>
          <w:p w:rsidR="00D964B8" w:rsidRDefault="00D964B8" w:rsidP="006B40F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2021</w:t>
            </w:r>
            <w:r w:rsidRPr="00CD3E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D964B8" w:rsidRDefault="00D964B8" w:rsidP="006B40F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2022</w:t>
            </w:r>
            <w:r w:rsidRPr="00CD3E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D964B8" w:rsidRDefault="00D964B8" w:rsidP="006B40F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2023</w:t>
            </w:r>
            <w:r w:rsidRPr="00CD3E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D964B8" w:rsidRDefault="00D964B8" w:rsidP="006B40F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2024</w:t>
            </w:r>
            <w:r w:rsidRPr="00CD3E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D964B8" w:rsidRDefault="00AB774A" w:rsidP="006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CD3E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D964B8" w:rsidRPr="00AB774A" w:rsidRDefault="00AB774A" w:rsidP="006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74A">
              <w:rPr>
                <w:rFonts w:ascii="Times New Roman" w:hAnsi="Times New Roman" w:cs="Times New Roman"/>
              </w:rPr>
              <w:t>2026 год</w:t>
            </w:r>
          </w:p>
        </w:tc>
      </w:tr>
      <w:tr w:rsidR="00D964B8" w:rsidRPr="006B40F7" w:rsidTr="00D964B8">
        <w:trPr>
          <w:tblCellSpacing w:w="5" w:type="nil"/>
        </w:trPr>
        <w:tc>
          <w:tcPr>
            <w:tcW w:w="1132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D964B8" w:rsidRPr="006B40F7" w:rsidRDefault="00D964B8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D964B8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964B8" w:rsidRPr="006B40F7" w:rsidRDefault="00AB774A" w:rsidP="00A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B774A" w:rsidRPr="006B40F7" w:rsidTr="00D964B8">
        <w:trPr>
          <w:tblCellSpacing w:w="5" w:type="nil"/>
        </w:trPr>
        <w:tc>
          <w:tcPr>
            <w:tcW w:w="1132" w:type="dxa"/>
            <w:vMerge w:val="restart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1276" w:type="dxa"/>
            <w:vMerge w:val="restart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40F7">
              <w:rPr>
                <w:rFonts w:ascii="Times New Roman" w:hAnsi="Times New Roman" w:cs="Times New Roman"/>
              </w:rPr>
              <w:t xml:space="preserve">Развитие кадровой политики Красненского района </w:t>
            </w:r>
          </w:p>
        </w:tc>
        <w:tc>
          <w:tcPr>
            <w:tcW w:w="1418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DB20A6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>
              <w:t>122</w:t>
            </w:r>
          </w:p>
        </w:tc>
      </w:tr>
      <w:tr w:rsidR="00AB774A" w:rsidRPr="006B40F7" w:rsidTr="00D964B8">
        <w:trPr>
          <w:tblCellSpacing w:w="5" w:type="nil"/>
        </w:trPr>
        <w:tc>
          <w:tcPr>
            <w:tcW w:w="1132" w:type="dxa"/>
            <w:vMerge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 xml:space="preserve">Администрация Красненского района  </w:t>
            </w:r>
          </w:p>
        </w:tc>
        <w:tc>
          <w:tcPr>
            <w:tcW w:w="850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09 1 01 00190</w:t>
            </w:r>
          </w:p>
        </w:tc>
        <w:tc>
          <w:tcPr>
            <w:tcW w:w="567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DB20A6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>
              <w:t>122</w:t>
            </w:r>
          </w:p>
        </w:tc>
      </w:tr>
      <w:tr w:rsidR="00AB774A" w:rsidRPr="006B40F7" w:rsidTr="00D964B8">
        <w:trPr>
          <w:tblCellSpacing w:w="5" w:type="nil"/>
        </w:trPr>
        <w:tc>
          <w:tcPr>
            <w:tcW w:w="1132" w:type="dxa"/>
            <w:vMerge w:val="restart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Основное мероприя</w:t>
            </w:r>
            <w:r w:rsidRPr="006B40F7">
              <w:rPr>
                <w:rFonts w:ascii="Times New Roman" w:hAnsi="Times New Roman" w:cs="Times New Roman"/>
              </w:rPr>
              <w:lastRenderedPageBreak/>
              <w:t>тие 1.1</w:t>
            </w:r>
          </w:p>
        </w:tc>
        <w:tc>
          <w:tcPr>
            <w:tcW w:w="1276" w:type="dxa"/>
            <w:vMerge w:val="restart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lastRenderedPageBreak/>
              <w:t>Повышение квалификац</w:t>
            </w:r>
            <w:r w:rsidRPr="006B40F7">
              <w:rPr>
                <w:rFonts w:ascii="Times New Roman" w:hAnsi="Times New Roman" w:cs="Times New Roman"/>
              </w:rPr>
              <w:lastRenderedPageBreak/>
              <w:t>ии, профессиональная подготовка и переподготовка кадров в рамках подпрограммы «Развитие   муниципальной службы Красненского района»</w:t>
            </w:r>
          </w:p>
        </w:tc>
        <w:tc>
          <w:tcPr>
            <w:tcW w:w="1418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850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jc w:val="center"/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DB20A6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>
              <w:t>122</w:t>
            </w:r>
          </w:p>
        </w:tc>
      </w:tr>
      <w:tr w:rsidR="00AB774A" w:rsidRPr="006B40F7" w:rsidTr="00D964B8">
        <w:trPr>
          <w:trHeight w:val="888"/>
          <w:tblCellSpacing w:w="5" w:type="nil"/>
        </w:trPr>
        <w:tc>
          <w:tcPr>
            <w:tcW w:w="1132" w:type="dxa"/>
            <w:vMerge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 xml:space="preserve">Администрация Красненского района  </w:t>
            </w:r>
          </w:p>
        </w:tc>
        <w:tc>
          <w:tcPr>
            <w:tcW w:w="850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09 1 01 00190</w:t>
            </w:r>
          </w:p>
        </w:tc>
        <w:tc>
          <w:tcPr>
            <w:tcW w:w="567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</w:tcPr>
          <w:p w:rsidR="00AB774A" w:rsidRPr="006B40F7" w:rsidRDefault="00AB774A" w:rsidP="006B4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0F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 w:rsidP="006B4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AB774A" w:rsidRPr="00801865" w:rsidRDefault="00AB774A">
            <w:r w:rsidRPr="00801865">
              <w:rPr>
                <w:rFonts w:ascii="Times New Roman" w:hAnsi="Times New Roman" w:cs="Times New Roman"/>
              </w:rPr>
              <w:t>122»</w:t>
            </w:r>
          </w:p>
        </w:tc>
      </w:tr>
    </w:tbl>
    <w:p w:rsidR="006B40F7" w:rsidRPr="006B40F7" w:rsidRDefault="006B40F7" w:rsidP="006B4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B40F7" w:rsidRPr="006B40F7" w:rsidRDefault="006B40F7" w:rsidP="006B40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C55F8" w:rsidRDefault="000C55F8" w:rsidP="000C55F8">
      <w:pPr>
        <w:jc w:val="right"/>
        <w:outlineLvl w:val="1"/>
        <w:rPr>
          <w:b/>
          <w:sz w:val="26"/>
          <w:szCs w:val="26"/>
        </w:rPr>
      </w:pPr>
    </w:p>
    <w:p w:rsidR="000C55F8" w:rsidRDefault="000C55F8" w:rsidP="000C55F8">
      <w:pPr>
        <w:jc w:val="right"/>
        <w:outlineLvl w:val="1"/>
        <w:rPr>
          <w:b/>
          <w:sz w:val="26"/>
          <w:szCs w:val="26"/>
        </w:rPr>
      </w:pPr>
    </w:p>
    <w:p w:rsidR="000C55F8" w:rsidRDefault="000C55F8" w:rsidP="000C55F8">
      <w:pPr>
        <w:jc w:val="right"/>
        <w:outlineLvl w:val="1"/>
        <w:rPr>
          <w:b/>
          <w:sz w:val="26"/>
          <w:szCs w:val="26"/>
        </w:rPr>
      </w:pPr>
    </w:p>
    <w:p w:rsidR="000C55F8" w:rsidRDefault="000C55F8" w:rsidP="000C55F8">
      <w:pPr>
        <w:jc w:val="right"/>
        <w:outlineLvl w:val="1"/>
        <w:rPr>
          <w:b/>
          <w:sz w:val="26"/>
          <w:szCs w:val="26"/>
        </w:rPr>
      </w:pPr>
    </w:p>
    <w:p w:rsidR="000C55F8" w:rsidRDefault="000C55F8" w:rsidP="000C55F8">
      <w:pPr>
        <w:jc w:val="right"/>
        <w:outlineLvl w:val="1"/>
        <w:rPr>
          <w:b/>
          <w:sz w:val="26"/>
          <w:szCs w:val="26"/>
        </w:rPr>
      </w:pPr>
    </w:p>
    <w:p w:rsidR="000C55F8" w:rsidRDefault="000C55F8" w:rsidP="000C55F8">
      <w:pPr>
        <w:jc w:val="right"/>
        <w:outlineLvl w:val="1"/>
        <w:rPr>
          <w:b/>
          <w:sz w:val="26"/>
          <w:szCs w:val="26"/>
        </w:rPr>
      </w:pPr>
    </w:p>
    <w:sectPr w:rsidR="000C55F8" w:rsidSect="00E829CE">
      <w:pgSz w:w="16838" w:h="11906" w:orient="landscape"/>
      <w:pgMar w:top="1276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BE" w:rsidRDefault="007C32BE">
      <w:pPr>
        <w:spacing w:after="0" w:line="240" w:lineRule="auto"/>
      </w:pPr>
      <w:r>
        <w:separator/>
      </w:r>
    </w:p>
  </w:endnote>
  <w:endnote w:type="continuationSeparator" w:id="0">
    <w:p w:rsidR="007C32BE" w:rsidRDefault="007C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5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70"/>
      <w:gridCol w:w="5069"/>
    </w:tblGrid>
    <w:tr w:rsidR="00DB20A6" w:rsidTr="00150C41">
      <w:trPr>
        <w:trHeight w:hRule="exact" w:val="1170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0A6" w:rsidRDefault="00DB20A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20A6" w:rsidRDefault="00DB20A6" w:rsidP="00150C41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</w:tbl>
  <w:p w:rsidR="00DB20A6" w:rsidRDefault="00DB20A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BE" w:rsidRDefault="007C32BE">
      <w:pPr>
        <w:spacing w:after="0" w:line="240" w:lineRule="auto"/>
      </w:pPr>
      <w:r>
        <w:separator/>
      </w:r>
    </w:p>
  </w:footnote>
  <w:footnote w:type="continuationSeparator" w:id="0">
    <w:p w:rsidR="007C32BE" w:rsidRDefault="007C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A6" w:rsidRDefault="00DB20A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141E9">
      <w:rPr>
        <w:noProof/>
      </w:rPr>
      <w:t>11</w:t>
    </w:r>
    <w:r>
      <w:fldChar w:fldCharType="end"/>
    </w:r>
  </w:p>
  <w:p w:rsidR="00DB20A6" w:rsidRPr="00853472" w:rsidRDefault="00DB20A6" w:rsidP="00150C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C7C"/>
    <w:multiLevelType w:val="multilevel"/>
    <w:tmpl w:val="546621D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5258"/>
    <w:rsid w:val="00000D27"/>
    <w:rsid w:val="00050237"/>
    <w:rsid w:val="00064A3B"/>
    <w:rsid w:val="00076989"/>
    <w:rsid w:val="000971D2"/>
    <w:rsid w:val="000A3AA4"/>
    <w:rsid w:val="000A6861"/>
    <w:rsid w:val="000C40F7"/>
    <w:rsid w:val="000C55F8"/>
    <w:rsid w:val="000E381A"/>
    <w:rsid w:val="000E38D4"/>
    <w:rsid w:val="000E668C"/>
    <w:rsid w:val="000F511F"/>
    <w:rsid w:val="0015014D"/>
    <w:rsid w:val="00150C41"/>
    <w:rsid w:val="00153C89"/>
    <w:rsid w:val="00190A52"/>
    <w:rsid w:val="001E0068"/>
    <w:rsid w:val="001F5E54"/>
    <w:rsid w:val="00225353"/>
    <w:rsid w:val="00260337"/>
    <w:rsid w:val="002E0724"/>
    <w:rsid w:val="00305458"/>
    <w:rsid w:val="00351E92"/>
    <w:rsid w:val="003704B4"/>
    <w:rsid w:val="003921EA"/>
    <w:rsid w:val="003A2EFA"/>
    <w:rsid w:val="003F209F"/>
    <w:rsid w:val="004141E9"/>
    <w:rsid w:val="00414440"/>
    <w:rsid w:val="00452A39"/>
    <w:rsid w:val="00470893"/>
    <w:rsid w:val="00482980"/>
    <w:rsid w:val="004B098E"/>
    <w:rsid w:val="004F1F3A"/>
    <w:rsid w:val="005272D7"/>
    <w:rsid w:val="00531EFC"/>
    <w:rsid w:val="00552D61"/>
    <w:rsid w:val="00556A13"/>
    <w:rsid w:val="00572F78"/>
    <w:rsid w:val="0061611C"/>
    <w:rsid w:val="0063561C"/>
    <w:rsid w:val="00640319"/>
    <w:rsid w:val="00645258"/>
    <w:rsid w:val="0064604C"/>
    <w:rsid w:val="006B40F7"/>
    <w:rsid w:val="006B4A13"/>
    <w:rsid w:val="00721285"/>
    <w:rsid w:val="00740EFB"/>
    <w:rsid w:val="00771443"/>
    <w:rsid w:val="007C32BE"/>
    <w:rsid w:val="007F50AD"/>
    <w:rsid w:val="00801865"/>
    <w:rsid w:val="00821297"/>
    <w:rsid w:val="008268A2"/>
    <w:rsid w:val="00834AA0"/>
    <w:rsid w:val="008358F4"/>
    <w:rsid w:val="008B0854"/>
    <w:rsid w:val="008C116F"/>
    <w:rsid w:val="008C67DC"/>
    <w:rsid w:val="008D6B3B"/>
    <w:rsid w:val="008E452C"/>
    <w:rsid w:val="008E5F1D"/>
    <w:rsid w:val="00930A13"/>
    <w:rsid w:val="00987B52"/>
    <w:rsid w:val="009A3BC1"/>
    <w:rsid w:val="009A434C"/>
    <w:rsid w:val="009B28BA"/>
    <w:rsid w:val="009E0DC7"/>
    <w:rsid w:val="009E2598"/>
    <w:rsid w:val="00A45292"/>
    <w:rsid w:val="00A5599A"/>
    <w:rsid w:val="00A627CB"/>
    <w:rsid w:val="00A643BC"/>
    <w:rsid w:val="00A7002F"/>
    <w:rsid w:val="00A83963"/>
    <w:rsid w:val="00A94786"/>
    <w:rsid w:val="00AB774A"/>
    <w:rsid w:val="00AE69F0"/>
    <w:rsid w:val="00AE71D8"/>
    <w:rsid w:val="00B02BB5"/>
    <w:rsid w:val="00B07F91"/>
    <w:rsid w:val="00B16E6A"/>
    <w:rsid w:val="00B23D06"/>
    <w:rsid w:val="00B2470E"/>
    <w:rsid w:val="00B60588"/>
    <w:rsid w:val="00B71F6D"/>
    <w:rsid w:val="00BB496D"/>
    <w:rsid w:val="00BC77E9"/>
    <w:rsid w:val="00D769C2"/>
    <w:rsid w:val="00D77E1E"/>
    <w:rsid w:val="00D964B8"/>
    <w:rsid w:val="00D96D15"/>
    <w:rsid w:val="00DA3696"/>
    <w:rsid w:val="00DB1F27"/>
    <w:rsid w:val="00DB20A6"/>
    <w:rsid w:val="00DB62E9"/>
    <w:rsid w:val="00DD56F0"/>
    <w:rsid w:val="00E4602E"/>
    <w:rsid w:val="00E829CE"/>
    <w:rsid w:val="00EA2A21"/>
    <w:rsid w:val="00EA3A97"/>
    <w:rsid w:val="00ED6C25"/>
    <w:rsid w:val="00F13E68"/>
    <w:rsid w:val="00F42861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52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4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452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4525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645258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rsid w:val="0064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3704B4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704B4"/>
    <w:rPr>
      <w:rFonts w:ascii="Times New Roman" w:hAnsi="Times New Roman" w:cs="Times New Roman" w:hint="default"/>
      <w:smallCaps/>
      <w:spacing w:val="8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37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61C"/>
    <w:pPr>
      <w:ind w:left="720"/>
      <w:contextualSpacing/>
    </w:pPr>
  </w:style>
  <w:style w:type="paragraph" w:customStyle="1" w:styleId="Style6">
    <w:name w:val="Style6"/>
    <w:basedOn w:val="a"/>
    <w:rsid w:val="008E5F1D"/>
    <w:pPr>
      <w:widowControl w:val="0"/>
      <w:autoSpaceDE w:val="0"/>
      <w:autoSpaceDN w:val="0"/>
      <w:adjustRightInd w:val="0"/>
      <w:spacing w:after="0" w:line="324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E829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829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52D5-2A18-4868-9625-92052B8D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UserUrist</dc:creator>
  <cp:keywords/>
  <dc:description/>
  <cp:lastModifiedBy>KADRY1</cp:lastModifiedBy>
  <cp:revision>66</cp:revision>
  <cp:lastPrinted>2024-01-24T08:43:00Z</cp:lastPrinted>
  <dcterms:created xsi:type="dcterms:W3CDTF">2012-08-27T12:55:00Z</dcterms:created>
  <dcterms:modified xsi:type="dcterms:W3CDTF">2024-01-24T08:44:00Z</dcterms:modified>
</cp:coreProperties>
</file>