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4D" w:rsidRDefault="00A61E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1E4D" w:rsidRDefault="00A61E4D">
      <w:pPr>
        <w:pStyle w:val="ConsPlusNormal"/>
        <w:jc w:val="both"/>
        <w:outlineLvl w:val="0"/>
      </w:pPr>
    </w:p>
    <w:p w:rsidR="00A61E4D" w:rsidRDefault="00A61E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1E4D" w:rsidRDefault="00A61E4D">
      <w:pPr>
        <w:pStyle w:val="ConsPlusTitle"/>
        <w:jc w:val="center"/>
      </w:pPr>
    </w:p>
    <w:p w:rsidR="00A61E4D" w:rsidRDefault="00A61E4D">
      <w:pPr>
        <w:pStyle w:val="ConsPlusTitle"/>
        <w:jc w:val="center"/>
      </w:pPr>
      <w:r>
        <w:t>РАСПОРЯЖЕНИЕ</w:t>
      </w:r>
    </w:p>
    <w:p w:rsidR="00A61E4D" w:rsidRDefault="00A61E4D">
      <w:pPr>
        <w:pStyle w:val="ConsPlusTitle"/>
        <w:jc w:val="center"/>
      </w:pPr>
      <w:r>
        <w:t>от 24 июня 2017 г. N 1325-р</w:t>
      </w:r>
    </w:p>
    <w:p w:rsidR="00A61E4D" w:rsidRDefault="00A61E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E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E4D" w:rsidRDefault="00A61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E4D" w:rsidRDefault="00A61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26.09.2017 N 2048-р)</w:t>
            </w:r>
          </w:p>
        </w:tc>
      </w:tr>
    </w:tbl>
    <w:p w:rsidR="00A61E4D" w:rsidRDefault="00A61E4D">
      <w:pPr>
        <w:pStyle w:val="ConsPlusNormal"/>
        <w:jc w:val="center"/>
      </w:pPr>
    </w:p>
    <w:p w:rsidR="00A61E4D" w:rsidRDefault="00A61E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 декабря 2016 г. N 642 "О Стратегии научно-технологического развития Российской Федерации":</w:t>
      </w:r>
    </w:p>
    <w:p w:rsidR="00A61E4D" w:rsidRDefault="00A61E4D">
      <w:pPr>
        <w:pStyle w:val="ConsPlusNormal"/>
        <w:spacing w:before="280"/>
        <w:ind w:firstLine="540"/>
        <w:jc w:val="both"/>
      </w:pPr>
      <w:r>
        <w:t xml:space="preserve">1. Утвердить по согласованию с президиумом Совета при Президенте Российской Федерации по науке и образованию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научно-технологического развития Российской Федерации на 2017 - 2019 годы (далее - план).</w:t>
      </w:r>
    </w:p>
    <w:p w:rsidR="00A61E4D" w:rsidRDefault="00A61E4D">
      <w:pPr>
        <w:pStyle w:val="ConsPlusNormal"/>
        <w:spacing w:before="280"/>
        <w:ind w:firstLine="540"/>
        <w:jc w:val="both"/>
      </w:pPr>
      <w:r>
        <w:t xml:space="preserve">2. Установить, что </w:t>
      </w:r>
      <w:proofErr w:type="spellStart"/>
      <w:r>
        <w:t>Минобрнауки</w:t>
      </w:r>
      <w:proofErr w:type="spellEnd"/>
      <w:r>
        <w:t xml:space="preserve"> России является координатором выполнения </w:t>
      </w:r>
      <w:hyperlink w:anchor="P26" w:history="1">
        <w:r>
          <w:rPr>
            <w:color w:val="0000FF"/>
          </w:rPr>
          <w:t>плана</w:t>
        </w:r>
      </w:hyperlink>
      <w:r>
        <w:t>.</w:t>
      </w:r>
    </w:p>
    <w:p w:rsidR="00A61E4D" w:rsidRDefault="00A61E4D">
      <w:pPr>
        <w:pStyle w:val="ConsPlusNormal"/>
        <w:spacing w:before="280"/>
        <w:ind w:firstLine="540"/>
        <w:jc w:val="both"/>
      </w:pPr>
      <w:r>
        <w:t xml:space="preserve">3. Рекомендовать органам исполнительной власти субъектов Российской Федерации и заинтересованным организациям обеспечить реализацию </w:t>
      </w:r>
      <w:hyperlink w:anchor="P26" w:history="1">
        <w:r>
          <w:rPr>
            <w:color w:val="0000FF"/>
          </w:rPr>
          <w:t>плана</w:t>
        </w:r>
      </w:hyperlink>
      <w:r>
        <w:t>.</w:t>
      </w: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right"/>
      </w:pPr>
      <w:r>
        <w:t>Председатель Правительства</w:t>
      </w:r>
    </w:p>
    <w:p w:rsidR="00A61E4D" w:rsidRDefault="00A61E4D">
      <w:pPr>
        <w:pStyle w:val="ConsPlusNormal"/>
        <w:jc w:val="right"/>
      </w:pPr>
      <w:r>
        <w:t>Российской Федерации</w:t>
      </w:r>
    </w:p>
    <w:p w:rsidR="00A61E4D" w:rsidRDefault="00A61E4D">
      <w:pPr>
        <w:pStyle w:val="ConsPlusNormal"/>
        <w:jc w:val="right"/>
      </w:pPr>
      <w:r>
        <w:t>Д.МЕДВЕДЕВ</w:t>
      </w: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right"/>
        <w:outlineLvl w:val="0"/>
      </w:pPr>
      <w:r>
        <w:t>Утвержден</w:t>
      </w:r>
    </w:p>
    <w:p w:rsidR="00A61E4D" w:rsidRDefault="00A61E4D">
      <w:pPr>
        <w:pStyle w:val="ConsPlusNormal"/>
        <w:jc w:val="right"/>
      </w:pPr>
      <w:r>
        <w:t>распоряжением Правительства</w:t>
      </w:r>
    </w:p>
    <w:p w:rsidR="00A61E4D" w:rsidRDefault="00A61E4D">
      <w:pPr>
        <w:pStyle w:val="ConsPlusNormal"/>
        <w:jc w:val="right"/>
      </w:pPr>
      <w:r>
        <w:t>Российской Федерации</w:t>
      </w:r>
    </w:p>
    <w:p w:rsidR="00A61E4D" w:rsidRDefault="00A61E4D">
      <w:pPr>
        <w:pStyle w:val="ConsPlusNormal"/>
        <w:jc w:val="right"/>
      </w:pPr>
      <w:r>
        <w:t>от 24 июня 2017 г. N 1325-р</w:t>
      </w: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Title"/>
        <w:jc w:val="center"/>
      </w:pPr>
      <w:bookmarkStart w:id="0" w:name="P26"/>
      <w:bookmarkEnd w:id="0"/>
      <w:r>
        <w:t>ПЛАН</w:t>
      </w:r>
    </w:p>
    <w:p w:rsidR="00A61E4D" w:rsidRDefault="00A61E4D">
      <w:pPr>
        <w:pStyle w:val="ConsPlusTitle"/>
        <w:jc w:val="center"/>
      </w:pPr>
      <w:r>
        <w:t xml:space="preserve">МЕРОПРИЯТИЙ ПО РЕАЛИЗАЦИИ СТРАТЕГИИ </w:t>
      </w:r>
      <w:proofErr w:type="gramStart"/>
      <w:r>
        <w:t>НАУЧНО-ТЕХНОЛОГИЧЕСКОГО</w:t>
      </w:r>
      <w:proofErr w:type="gramEnd"/>
    </w:p>
    <w:p w:rsidR="00A61E4D" w:rsidRDefault="00A61E4D">
      <w:pPr>
        <w:pStyle w:val="ConsPlusTitle"/>
        <w:jc w:val="center"/>
      </w:pPr>
      <w:r>
        <w:t>РАЗВИТИЯ РОССИЙСКОЙ ФЕДЕРАЦИИ НА 2017 - 2019 ГОДЫ</w:t>
      </w:r>
    </w:p>
    <w:p w:rsidR="00A61E4D" w:rsidRDefault="00A61E4D">
      <w:pPr>
        <w:pStyle w:val="ConsPlusTitle"/>
        <w:jc w:val="center"/>
      </w:pPr>
      <w:r>
        <w:t>(ПЕРВЫЙ ЭТАП)</w:t>
      </w:r>
    </w:p>
    <w:p w:rsidR="00A61E4D" w:rsidRDefault="00A61E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E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E4D" w:rsidRDefault="00A61E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61E4D" w:rsidRDefault="00A61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26.09.2017 N 2048-р)</w:t>
            </w:r>
          </w:p>
        </w:tc>
      </w:tr>
    </w:tbl>
    <w:p w:rsidR="00A61E4D" w:rsidRDefault="00A61E4D">
      <w:pPr>
        <w:pStyle w:val="ConsPlusNormal"/>
        <w:jc w:val="both"/>
      </w:pPr>
    </w:p>
    <w:p w:rsidR="00A61E4D" w:rsidRDefault="00A61E4D">
      <w:pPr>
        <w:sectPr w:rsidR="00A61E4D" w:rsidSect="00802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721"/>
        <w:gridCol w:w="4309"/>
        <w:gridCol w:w="1247"/>
        <w:gridCol w:w="1701"/>
        <w:gridCol w:w="3458"/>
      </w:tblGrid>
      <w:tr w:rsidR="00A61E4D"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Пункт и подпун</w:t>
            </w:r>
            <w:proofErr w:type="gramStart"/>
            <w:r>
              <w:t xml:space="preserve">кт </w:t>
            </w:r>
            <w:hyperlink r:id="rId9" w:history="1">
              <w:r>
                <w:rPr>
                  <w:color w:val="0000FF"/>
                </w:rPr>
                <w:t>Стр</w:t>
              </w:r>
              <w:proofErr w:type="gramEnd"/>
              <w:r>
                <w:rPr>
                  <w:color w:val="0000FF"/>
                </w:rPr>
                <w:t>атегии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61E4D" w:rsidRDefault="00A61E4D">
            <w:pPr>
              <w:pStyle w:val="ConsPlusNormal"/>
              <w:jc w:val="center"/>
            </w:pPr>
            <w:r>
              <w:t>Направление (мера) государственной политики/задача (мероприятие)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61E4D" w:rsidRDefault="00A61E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61E4D" w:rsidRDefault="00A61E4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4D" w:rsidRDefault="00A61E4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outlineLvl w:val="1"/>
            </w:pPr>
            <w:r>
              <w:t>I.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29 подпункт "г"</w:t>
              </w:r>
            </w:hyperlink>
          </w:p>
        </w:tc>
        <w:tc>
          <w:tcPr>
            <w:tcW w:w="13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Формирование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34 подпункт "ж"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пункт 46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разработка порядка создания и функционирования советов по приоритетным направлениям научно-технологического развития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 и 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сентября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утвержден порядок создания и функционирования советов по приоритетным направлениям научно-технологического развития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2.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34 подпункты "а"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"е"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пункт 21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и утверждение государственной программы Российской Федерации "Научно-технологическое развитие Российской Федерации" с учетом целей, задач и приоритетов </w:t>
            </w:r>
            <w:hyperlink r:id="rId1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 (далее - Стратегия)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 и 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октября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утверждена государственная программа Российской Федерации "Научно-технологическое развитие Российской Федерации", в рамках которой определены скоординированные (многоканальные) механизмы финансирования комплексных научно-технических программ и проектов полного инновационного цикла из средств государственных программ Российской Федерации, институтов развития и фондов поддержки научной, научно-технической и инновационной деятельности</w:t>
            </w:r>
          </w:p>
          <w:p w:rsidR="00A61E4D" w:rsidRDefault="00A61E4D">
            <w:pPr>
              <w:pStyle w:val="ConsPlusNormal"/>
            </w:pPr>
            <w:r>
              <w:t xml:space="preserve">в составе государственной программы Российской </w:t>
            </w:r>
            <w:r>
              <w:lastRenderedPageBreak/>
              <w:t>Федерации "Научно-технологическое развитие Российской Федерации" утверждены:</w:t>
            </w:r>
          </w:p>
          <w:p w:rsidR="00A61E4D" w:rsidRDefault="00A61E4D">
            <w:pPr>
              <w:pStyle w:val="ConsPlusNormal"/>
            </w:pPr>
            <w:r>
              <w:t>программа фундаментальных исследований, сформированная в соответствии с большими вызовами и включающая механизмы их корректировки;</w:t>
            </w:r>
          </w:p>
          <w:p w:rsidR="00A61E4D" w:rsidRDefault="00A61E4D">
            <w:pPr>
              <w:pStyle w:val="ConsPlusNormal"/>
            </w:pPr>
            <w:r>
              <w:t xml:space="preserve">комплексные научно-технические подпрограммы в области обеспечения безопасности, развития новых производственных технологий, энергетики, здравоохранения, сельского хозяйства, транспорта, а также иных направлений в рамках приоритетов научно-технологического развития, определенных </w:t>
            </w:r>
            <w:hyperlink r:id="rId18" w:history="1">
              <w:r>
                <w:rPr>
                  <w:color w:val="0000FF"/>
                </w:rPr>
                <w:t>Стратегией</w:t>
              </w:r>
            </w:hyperlink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3.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34 подпункт "а"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пункт 45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формирование организационно-методического обеспечения и правовых основ разработки, утверждения, реализации, корректировки и прекращения комплексных научно-технических программ и проектов полного инновационного цикла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 и 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сентября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рекомендации по формированию и реализации комплексных научно-технических программ и проектов полного инновационного цикла;</w:t>
            </w:r>
          </w:p>
          <w:p w:rsidR="00A61E4D" w:rsidRDefault="00A61E4D">
            <w:pPr>
              <w:pStyle w:val="ConsPlusNormal"/>
            </w:pPr>
            <w:r>
              <w:t>предложения по технологической оценке и экспертизе научных исследований и разработок, финансируемых за счет бюджетных источников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сентября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утверждены правила разработки, утверждения, реализации, корректировки и прекращения комплексных научно-технических программ и проектов полного инновационного цикла, в том числе с учетом </w:t>
            </w:r>
            <w:proofErr w:type="gramStart"/>
            <w:r>
              <w:t>опыта реализации Федеральной научно-технической программы развития сельского хозяйства</w:t>
            </w:r>
            <w:proofErr w:type="gramEnd"/>
            <w:r>
              <w:t xml:space="preserve"> на </w:t>
            </w:r>
            <w:r>
              <w:lastRenderedPageBreak/>
              <w:t>2017 - 2025 годы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4.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34 подпункт "а"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нормативно-правовое и научно-методическое обеспечение мониторинга реализации и корректировки </w:t>
            </w:r>
            <w:hyperlink r:id="rId24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механизмы распознавания больших вызовов и корректировки приоритетов научно-технологического развития Российской Федерации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Росстат,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 и 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утверждены перечень показателей реализации </w:t>
            </w:r>
            <w:hyperlink r:id="rId2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, динамика которых подлежит мониторингу, перечень значений отдельных (целевых) показателей реализации </w:t>
            </w:r>
            <w:hyperlink r:id="rId26" w:history="1">
              <w:r>
                <w:rPr>
                  <w:color w:val="0000FF"/>
                </w:rPr>
                <w:t>Стратегии</w:t>
              </w:r>
            </w:hyperlink>
            <w:r>
              <w:t>;</w:t>
            </w:r>
          </w:p>
          <w:p w:rsidR="00A61E4D" w:rsidRDefault="00A61E4D">
            <w:pPr>
              <w:pStyle w:val="ConsPlusNormal"/>
            </w:pPr>
            <w:r>
              <w:t xml:space="preserve">правила разработки и корректировки </w:t>
            </w:r>
            <w:hyperlink r:id="rId27" w:history="1">
              <w:r>
                <w:rPr>
                  <w:color w:val="0000FF"/>
                </w:rPr>
                <w:t>Стратегии</w:t>
              </w:r>
            </w:hyperlink>
            <w:r>
              <w:t>;</w:t>
            </w:r>
          </w:p>
          <w:p w:rsidR="00A61E4D" w:rsidRDefault="00A61E4D">
            <w:pPr>
              <w:pStyle w:val="ConsPlusNormal"/>
            </w:pPr>
            <w:r>
              <w:t xml:space="preserve">правила мониторинга реализации </w:t>
            </w:r>
            <w:hyperlink r:id="rId28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и утверждены методика определения уровня готовности технологий, методика распознавания больших вызовов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разработана методика оценки влияния на макроэкономический и отраслевой рост в высокотехнологичных </w:t>
            </w:r>
            <w:r>
              <w:lastRenderedPageBreak/>
              <w:t xml:space="preserve">отраслях российской промышленности результатов реализации научно-технических проектов и программ в рамках </w:t>
            </w:r>
            <w:hyperlink r:id="rId29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34 подпункт "а"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организация проектно-аналитического офиса по реализации </w:t>
            </w:r>
            <w:hyperlink r:id="rId31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 xml:space="preserve">фонды поддержки научной, научно-технической и </w:t>
            </w:r>
            <w:r>
              <w:lastRenderedPageBreak/>
              <w:t>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30 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при необходимости акт Правительства Российской Федерации, ведомственный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сформирован проектно-аналитический офис по реализации </w:t>
            </w:r>
            <w:hyperlink r:id="rId3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в целях координации и мониторинга плана мероприятий по реализации </w:t>
            </w:r>
            <w:hyperlink r:id="rId33" w:history="1">
              <w:r>
                <w:rPr>
                  <w:color w:val="0000FF"/>
                </w:rPr>
                <w:t>Стратегии</w:t>
              </w:r>
            </w:hyperlink>
            <w:r>
              <w:t>, а также сопровождения реализации комплексных научно-технических программ и проектов полного инновационного цикла;</w:t>
            </w:r>
          </w:p>
          <w:p w:rsidR="00A61E4D" w:rsidRDefault="00A61E4D">
            <w:pPr>
              <w:pStyle w:val="ConsPlusNormal"/>
            </w:pPr>
            <w:r>
              <w:t xml:space="preserve">обеспечено информационное сопровождение мероприятий, программ и проектов в рамках реализации </w:t>
            </w:r>
            <w:hyperlink r:id="rId34" w:history="1">
              <w:r>
                <w:rPr>
                  <w:color w:val="0000FF"/>
                </w:rPr>
                <w:t>Стратегии</w:t>
              </w:r>
            </w:hyperlink>
            <w:r>
              <w:t>, в том числе в информационно-</w:t>
            </w:r>
            <w:r>
              <w:lastRenderedPageBreak/>
              <w:t>телекоммуникационной сети "Интернет"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6.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34 подпункт "в"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разработка предложений по повышению спроса на инновационные продукты и услуги по приоритетным направлениям научно-технологического развития в инфраструктурных монополиях, компаниях с государственным участием, а также в рамках реализации государственных закупок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заинтересованные институты развития и 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25 декабря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подготовлены предложения по повышению спроса на инновационные продукты и услуги по приоритетным направлениям научно-технологического развития в рамках реализации государственных закупок, а также в инфраструктурных монополиях и в компаниях с государственным участием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25 декабря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нормативные акты организаций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и утверждены планы деятельности государственных корпораций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мая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lastRenderedPageBreak/>
              <w:t>ведомственный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gramStart"/>
            <w:r>
              <w:lastRenderedPageBreak/>
              <w:t xml:space="preserve">в рамках подготовки плана по реализации программ инновационного развития и долгосрочных программ развития акционерных </w:t>
            </w:r>
            <w:r>
              <w:lastRenderedPageBreak/>
              <w:t xml:space="preserve">обществ с государственным участием и государственных корпораций на 2018 год учтены мероприятия и целевые показатели, направленные на реализацию приоритетов </w:t>
            </w:r>
            <w:hyperlink r:id="rId37" w:history="1">
              <w:r>
                <w:rPr>
                  <w:color w:val="0000FF"/>
                </w:rPr>
                <w:t>Стратегии</w:t>
              </w:r>
            </w:hyperlink>
            <w:r>
              <w:t>, в том числе на участие в качестве заказчиков в разработке и реализации комплексных научно-технических программ и проектов полного инновационного цикла</w:t>
            </w:r>
            <w:proofErr w:type="gramEnd"/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34 подпункт "а"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пункт 46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создание и утверждение составов советов по приоритетным направлениям научно-технологического развития Российской Федерации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lastRenderedPageBreak/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1 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созданы и утверждены составы не менее трех советов по приоритетным направлениям научно-технологического развития Российской Федерации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января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созданы и утверждены составы советов по всем приоритетным направлениям научно-</w:t>
            </w:r>
            <w:r>
              <w:lastRenderedPageBreak/>
              <w:t>технологического развития Российской Федерации;</w:t>
            </w:r>
          </w:p>
          <w:p w:rsidR="00A61E4D" w:rsidRDefault="00A61E4D">
            <w:pPr>
              <w:pStyle w:val="ConsPlusNormal"/>
            </w:pPr>
            <w:r>
              <w:t>сформирована сеть базовых организаций, обеспечивающих организационно-техническое и аналитическое сопровождение деятельности указанных советов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34 подпункт "а"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пункт 45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утверждение первой очереди комплексных научно-технических программ по приоритетам </w:t>
            </w:r>
            <w:hyperlink r:id="rId4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и начало конкурсного отбора комплексных научно-технических проектов полного инновационного цикла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 xml:space="preserve">фонды поддержки научной, научно-технической и </w:t>
            </w:r>
            <w:r>
              <w:lastRenderedPageBreak/>
              <w:t>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30 марта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утверждено не менее одной комплексной научно-технической программы по каждому приоритету научно-технологического развития Российской Федерации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34 подпункт "з"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создание системы мониторинга научной, научно-технической и инновационной деятельности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Росстат,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 xml:space="preserve">фонды поддержки научной, научно-технической и инновационной деятельности при участии Центрального банка Российской Федерации, советов по приоритетным направлениям </w:t>
            </w:r>
            <w:hyperlink r:id="rId44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29 ноября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введена в эксплуатацию система мониторинга научной, научно-технической и инновационной деятельности, основанная на интеграции официальной статистической информации и "больших данных" государственных информационных систем, включая сведения о налогах, платежах, в том числе осуществляемых юридическими и физическими лицами, позволяющей оценивать изменения рынков и социально-экономической сферы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34 подпункт "е"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подготовка предложений по созданию новых и </w:t>
            </w:r>
            <w:r>
              <w:lastRenderedPageBreak/>
              <w:t>адаптации существующих финансовых продуктов для финансирования организаций, обеспечивающих реализацию приоритетов научно-технологического развития, в том числе льготного возвратного финансирования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"Банк развития и внешнеэкономической деятельности (Внешэкономбанк)",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автономное учреждение "Фонд развития промышленности",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 при участии публичного акционерного общества "Сбербанк России",</w:t>
            </w:r>
          </w:p>
          <w:p w:rsidR="00A61E4D" w:rsidRDefault="00A61E4D">
            <w:pPr>
              <w:pStyle w:val="ConsPlusNormal"/>
            </w:pPr>
            <w:r>
              <w:t>публичного акционерного общества "Банк ВТБ",</w:t>
            </w:r>
          </w:p>
          <w:p w:rsidR="00A61E4D" w:rsidRDefault="00A61E4D">
            <w:pPr>
              <w:pStyle w:val="ConsPlusNormal"/>
            </w:pPr>
            <w:r>
              <w:t>акционерного общества "Российский Сельскохозяйственный банк"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28 сентября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подготовлены предложения по созданию новых и адаптации </w:t>
            </w:r>
            <w:r>
              <w:lastRenderedPageBreak/>
              <w:t>существующих финансовых продуктов (не менее 3-х финансовых продуктов) для финансирования организаций, обеспечивающих реализацию комплексных научно-технических программ и проектов полного инновационного цикла, включая использование механизмов компенсации (субсидирования) части процентов из бюджетных ассигнований федерального бюджета;</w:t>
            </w:r>
          </w:p>
          <w:p w:rsidR="00A61E4D" w:rsidRDefault="00A61E4D">
            <w:pPr>
              <w:pStyle w:val="ConsPlusNormal"/>
            </w:pPr>
            <w:r>
              <w:t>сформированы продукты (решения), позволяющие привлекать дополнительные средства частных инвесторов (физических и юридических лиц) в реализацию научно-технических проектов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34 подпункт "б"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концепции реализации функций "квалифицированного заказчика" и корректировка </w:t>
            </w:r>
            <w:proofErr w:type="gramStart"/>
            <w:r>
              <w:t>механизмов реализации инструментов поддержки исследований</w:t>
            </w:r>
            <w:proofErr w:type="gramEnd"/>
            <w:r>
              <w:t xml:space="preserve"> и разработок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созданы рабочие группы (из представителей промышленности (бизнеса), организаций, осуществляющих управление правами на результаты интеллектуальной деятельности и квалифицированных разработчиков) по направлениям приоритетных исследований для выработки технологических проектов (программ), востребованных национальным и (или) международным рынком;</w:t>
            </w:r>
          </w:p>
          <w:p w:rsidR="00A61E4D" w:rsidRDefault="00A61E4D">
            <w:pPr>
              <w:pStyle w:val="ConsPlusNormal"/>
            </w:pPr>
            <w:r>
              <w:t>утверждена концепция реализации федеральными органами исполнительной власти функций "квалифицированного заказчика" в сфере исследований и разработок;</w:t>
            </w:r>
          </w:p>
          <w:p w:rsidR="00A61E4D" w:rsidRDefault="00A61E4D">
            <w:pPr>
              <w:pStyle w:val="ConsPlusNormal"/>
            </w:pPr>
            <w:proofErr w:type="gramStart"/>
            <w:r>
              <w:lastRenderedPageBreak/>
              <w:t>внедрены</w:t>
            </w:r>
            <w:proofErr w:type="gramEnd"/>
            <w:r>
              <w:t xml:space="preserve"> в пилотном режиме:</w:t>
            </w:r>
          </w:p>
          <w:p w:rsidR="00A61E4D" w:rsidRDefault="00A61E4D">
            <w:pPr>
              <w:pStyle w:val="ConsPlusNormal"/>
            </w:pPr>
            <w:r>
              <w:t>механизмы, предусматривающие делегирование функций по заказу, приемке и оценке результатов исследований и разработок от главных распорядителей бюджетных сре</w:t>
            </w:r>
            <w:proofErr w:type="gramStart"/>
            <w:r>
              <w:t>дств к ст</w:t>
            </w:r>
            <w:proofErr w:type="gramEnd"/>
            <w:r>
              <w:t>оронним организациям (субъектам среднего и крупного бизнеса);</w:t>
            </w:r>
          </w:p>
          <w:p w:rsidR="00A61E4D" w:rsidRDefault="00A61E4D">
            <w:pPr>
              <w:pStyle w:val="ConsPlusNormal"/>
            </w:pPr>
            <w:r>
              <w:t xml:space="preserve">механизмы ежегодного формирования и утверждения государственного задания на выполнение исследований и разработок, предусматривающие согласование тематик и объемов работ с советами по приоритетным направлениям научно-технологического развития, а также реализацию концепции "квалифицированного </w:t>
            </w:r>
            <w:r>
              <w:lastRenderedPageBreak/>
              <w:t>заказчика";</w:t>
            </w:r>
          </w:p>
          <w:p w:rsidR="00A61E4D" w:rsidRDefault="00A61E4D">
            <w:pPr>
              <w:pStyle w:val="ConsPlusNormal"/>
            </w:pPr>
            <w:r>
              <w:t>механизмы, обеспечивающие проведение качественных патентных исследований для повышения результативности планируемых исследований и разработок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34 подпункт "г"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привлечение бизнеса к участию в перспективных, коммерчески привлекательных научных и научно-технических проектах с государственным участием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января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разработан правовой механизм для расширения доступа негосударственных компаний к участию в реализации научных и научно-технических проектов на всех стадиях, включая формирование заказа на выполнение прикладных научных исследований и экспериментальных разработок, приемку работ и планирование направлений использования результатов, внедрения результатов </w:t>
            </w:r>
            <w:r>
              <w:lastRenderedPageBreak/>
              <w:t>научно-исследовательских и опытно-конструкторских работ;</w:t>
            </w:r>
          </w:p>
          <w:p w:rsidR="00A61E4D" w:rsidRDefault="00A61E4D">
            <w:pPr>
              <w:pStyle w:val="ConsPlusNormal"/>
            </w:pPr>
            <w:r>
              <w:t>создан механизм адаптации к изменениям рыночных условий на всех стадиях реализации этих проектов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34 подпункт "а"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гармонизация инструментов стратегического планирования в сферах научной, научно-технической, инновационной и промышленной политики в соответствии с целями, задачами, приоритетами и механизмами </w:t>
            </w:r>
            <w:hyperlink r:id="rId5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, стратегии социально-экономического развития Российской Федерации, стратегии национальной </w:t>
            </w:r>
            <w:r>
              <w:lastRenderedPageBreak/>
              <w:t>безопасности Российской Федерации и Национальной технологической инициативы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научной,</w:t>
            </w:r>
          </w:p>
          <w:p w:rsidR="00A61E4D" w:rsidRDefault="00A61E4D">
            <w:pPr>
              <w:pStyle w:val="ConsPlusNormal"/>
            </w:pPr>
            <w:r>
              <w:t>научно-технической и инновационной деятельности при участии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января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подготовлены предложения по внесению изменений в порядок разработки, реализации и оценки эффективности государственных программ Российской Федерации и иные документы стратегического планирования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января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внесены изменения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4D" w:rsidRDefault="00A61E4D">
            <w:pPr>
              <w:pStyle w:val="ConsPlusNormal"/>
            </w:pPr>
            <w:r>
              <w:t>положения о федеральных органах исполнительной власти и планы их работы;</w:t>
            </w:r>
          </w:p>
          <w:p w:rsidR="00A61E4D" w:rsidRDefault="00A61E4D">
            <w:pPr>
              <w:pStyle w:val="ConsPlusNormal"/>
            </w:pPr>
            <w:r>
              <w:t xml:space="preserve">государственные программы Российской Федерации и иные документы стратегического планирования, в том числе касающиеся включения в </w:t>
            </w:r>
            <w:r>
              <w:lastRenderedPageBreak/>
              <w:t>них показателей эффективности, отражающих результативность исследований и разработок, оборот прав на полученные результаты и эффект от их использования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января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утвержден перечень технологических направлений ("сквозных технологий"), ускоряющих реализацию приоритетов научно-технологического развития, в том числе создание рынков Национальной технологической инициативы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научной,</w:t>
            </w:r>
          </w:p>
          <w:p w:rsidR="00A61E4D" w:rsidRDefault="00A61E4D">
            <w:pPr>
              <w:pStyle w:val="ConsPlusNormal"/>
            </w:pPr>
            <w:r>
              <w:t>научно-технической и инновационной деятельности при участии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января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нормативные акты организаций, акты </w:t>
            </w:r>
            <w:r>
              <w:lastRenderedPageBreak/>
              <w:t>Правительства Российской Федерации (при необходимости)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скорректированы уставные и (или) стратегические документы институтов развития Российской </w:t>
            </w:r>
            <w:r>
              <w:lastRenderedPageBreak/>
              <w:t xml:space="preserve">Федерации, осуществляющих поддержку научной, научно-технической и инновационной деятельности, фондов поддержки научной, научно-технической и инновационной деятельности, предполагающих закрепление ответственности за реализацию конкретных целей, задач, приоритетов </w:t>
            </w:r>
            <w:hyperlink r:id="rId51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34 подпункт 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обеспечение налогового и таможенно-тарифного стимулирования организаций, осуществляющих научную, научно-техническую и инновационную </w:t>
            </w:r>
            <w:r>
              <w:lastRenderedPageBreak/>
              <w:t>деятельность, а также инвестиций в указанные организации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подготовлены предложения в сфере налогового стимулирования и упрощения налогового и таможенного администрирования, направленные на стимулирование организаций, </w:t>
            </w:r>
            <w:r>
              <w:lastRenderedPageBreak/>
              <w:t>осуществляющих научную, научно-техническую и инновационную деятельность, создание стимулов оборота прав на результаты интеллектуальной деятельности, а также инвестиций в указанные организации, и упрощающие налоговое администрирование соответствующих льгот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41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плана мероприятий по реализации </w:t>
            </w:r>
            <w:hyperlink r:id="rId5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 2020 - 2025 годы (второй этап)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 xml:space="preserve">проектно-аналитический офис по реализации </w:t>
            </w:r>
            <w:hyperlink r:id="rId56" w:history="1">
              <w:r>
                <w:rPr>
                  <w:color w:val="0000FF"/>
                </w:rPr>
                <w:t>Стратегии</w:t>
              </w:r>
            </w:hyperlink>
            <w:r>
              <w:t>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государственной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 план мероприятий второго этапа реализации </w:t>
            </w:r>
            <w:hyperlink r:id="rId5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 2020 - 2025 годы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outlineLvl w:val="1"/>
            </w:pPr>
            <w:r>
              <w:t>II.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29 подпункт "в"</w:t>
              </w:r>
            </w:hyperlink>
          </w:p>
        </w:tc>
        <w:tc>
          <w:tcPr>
            <w:tcW w:w="1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Формирование эффективной системы коммуникации в области науки, технологий и инноваций, обеспечение повышения восприимчивости экономики и общества к инновациям, создание условий для развития наукоемкого бизнеса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33 подпункт "б"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предложений по поддержке трансляционных </w:t>
            </w:r>
            <w:r>
              <w:lastRenderedPageBreak/>
              <w:t>исследований и использованию результатов интеллектуальной деятельности, в том числе двойного применения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lastRenderedPageBreak/>
              <w:t>Роспатент,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при участии акционерного общества "Российский экспортный центр"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29 декабря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разработаны предложения по поддержке прикладных исследований, в том числе посредством </w:t>
            </w:r>
            <w:r>
              <w:lastRenderedPageBreak/>
              <w:t>предоставления индустриальным партнерам льготного возвратного финансирования, применения модели "инновационных ваучеров" на заказ исследований и разработок и страхования возникающих рисков невыполнения поставщиком договорных обязательств, создания открытых патентных обзоров, развития страхования и кредитования под залог прав на результаты интеллектуальной деятельности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33 подпункт 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и реализация межведомственного плана </w:t>
            </w:r>
            <w:proofErr w:type="spellStart"/>
            <w:r>
              <w:t>выставочно</w:t>
            </w:r>
            <w:proofErr w:type="spellEnd"/>
            <w:r>
              <w:t xml:space="preserve">-ярмарочных, научных, научно-популярных и иных </w:t>
            </w:r>
            <w:r>
              <w:lastRenderedPageBreak/>
              <w:t>деловых мероприятий международного, федерального и регионального уровней в соответствии с приоритетами научно-технологического развития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 и институты развития, оказывающие поддержку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января 2018 г., 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gramStart"/>
            <w:r>
              <w:t xml:space="preserve">утвержден ежегодный план </w:t>
            </w:r>
            <w:proofErr w:type="spellStart"/>
            <w:r>
              <w:t>выставочно</w:t>
            </w:r>
            <w:proofErr w:type="spellEnd"/>
            <w:r>
              <w:t xml:space="preserve">-ярмарочных, научных, научно-популярных и иных деловых мероприятий федерального и регионального уровней, </w:t>
            </w:r>
            <w:r>
              <w:lastRenderedPageBreak/>
              <w:t xml:space="preserve">обеспечивающий популяризацию научной, научно-технической и инновационной деятельности, повышение информированности бизнеса, научных организаций и широкой общественности о мероприятиях программах и проектах в рамках реализации приоритетов </w:t>
            </w:r>
            <w:hyperlink r:id="rId61" w:history="1">
              <w:r>
                <w:rPr>
                  <w:color w:val="0000FF"/>
                </w:rPr>
                <w:t>Стратегии</w:t>
              </w:r>
            </w:hyperlink>
            <w:r>
              <w:t>;</w:t>
            </w:r>
            <w:proofErr w:type="gramEnd"/>
          </w:p>
          <w:p w:rsidR="00A61E4D" w:rsidRDefault="00A61E4D">
            <w:pPr>
              <w:pStyle w:val="ConsPlusNormal"/>
            </w:pPr>
            <w:r>
              <w:t>утверждена скоординированная программа развития деятельности торговых представительств Российской Федерации в зарубежных странах по продвижению российской высокотехнологичной продукции и научно-инновационных разработок на международных рынках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18.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 xml:space="preserve">Пункт 33 </w:t>
              </w:r>
              <w:r>
                <w:rPr>
                  <w:color w:val="0000FF"/>
                </w:rPr>
                <w:lastRenderedPageBreak/>
                <w:t>подпункт "а"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комплексного анализа востребованности результатов исследований и разработок по приоритетам научно-технологического развития, полученных с использованием финансовой поддержки из средств федерального бюджета и эффективности такой поддержки и использование результатов такого анализа для оптимизации бюджетного планирования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 xml:space="preserve">28 </w:t>
            </w:r>
            <w:r>
              <w:lastRenderedPageBreak/>
              <w:t>февраля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ведомственн</w:t>
            </w:r>
            <w:r>
              <w:lastRenderedPageBreak/>
              <w:t>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сформирована методика </w:t>
            </w:r>
            <w:r>
              <w:lastRenderedPageBreak/>
              <w:t>комплексного анализа востребованности результатов исследований и разработок по приоритетам научно-технологического развития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28 февраля 2018 г., 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представлен аналитический отчет о востребованности результатов исследований и разработок по приоритетам научно-технологического развития, полученных с использованием финансовой поддержки из средств федерального бюджета, и эффективности такой поддержки не менее чем за 5-летний период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19.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 xml:space="preserve">Пункт 33 подпункт </w:t>
              </w:r>
              <w:r>
                <w:rPr>
                  <w:color w:val="0000FF"/>
                </w:rPr>
                <w:lastRenderedPageBreak/>
                <w:t>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разработка программы </w:t>
            </w:r>
            <w:r>
              <w:lastRenderedPageBreak/>
              <w:t>популяризации научной, научно-технической и инновационной деятельности и плана мероприятий ("дорожной карты") по ее реализации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 xml:space="preserve">28 февраля </w:t>
            </w:r>
            <w:r>
              <w:lastRenderedPageBreak/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доклад в Правительст</w:t>
            </w:r>
            <w:r>
              <w:lastRenderedPageBreak/>
              <w:t>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gramStart"/>
            <w:r>
              <w:lastRenderedPageBreak/>
              <w:t xml:space="preserve">подготовлены программа популяризации научной, </w:t>
            </w:r>
            <w:r>
              <w:lastRenderedPageBreak/>
              <w:t>научно-технической и инновационной деятельности и межведомственная "дорожная карта" мероприятий по ее реализации, обеспечивающих популяризацию научной, научно-технической и инновационной деятельности, в том числе среди детей и молодежи, в целях представления информации о значимых достижениях науки, выдающихся ученых, инженерах, технологических предпринимателях в средствах массовой информации и (или) социальных сетях</w:t>
            </w:r>
            <w:proofErr w:type="gramEnd"/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33 подпункт "б"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и утверждение плана мероприятий ("дорожной карты") </w:t>
            </w:r>
            <w:r>
              <w:lastRenderedPageBreak/>
              <w:t>формирования и развития сети опорных центров, обеспечивающих реализацию приоритетов научно-технологического развития, в том числе центров Национальной технологической инициативы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lastRenderedPageBreak/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при участии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30 января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gramStart"/>
            <w:r>
              <w:lastRenderedPageBreak/>
              <w:t xml:space="preserve">разработан план мероприятий ("дорожная карта") по формированию и развитию сети опорных </w:t>
            </w:r>
            <w:r>
              <w:lastRenderedPageBreak/>
              <w:t>центров, обеспечивающих реализацию приоритетов научно-технологического развития, включая центры Национальной технологической инициативы, и организации в них подразделений, обеспечивающих маркетинг результатов исследований и разработок, консультационные услуги в области правовой охраны и правовой защиты интеллектуальной собственности и управление взаимоотношениями с коммерческими и государственными заказчиками</w:t>
            </w:r>
            <w:proofErr w:type="gramEnd"/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33 подпункт "г"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программы поддержки частных компаний - технологических лидеров, </w:t>
            </w:r>
            <w:r>
              <w:lastRenderedPageBreak/>
              <w:t>участвующих в реализации приоритетов научно-технологического развития Российской Федерации, в том числе в рамках планов мероприятий ("дорожных карт") Национальной технологической инициативы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28 сентября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сформирован реестр частных компаний - технологических лидеров, участвующих в формировании и реализации комплексных </w:t>
            </w:r>
            <w:r>
              <w:lastRenderedPageBreak/>
              <w:t>научно-технологических программ, которым предоставлены: "инновационные ваучеры" на формирование заданий на выполнение исследований и разработок организациям государственного научно-образовательного сектора;</w:t>
            </w:r>
          </w:p>
          <w:p w:rsidR="00A61E4D" w:rsidRDefault="00A61E4D">
            <w:pPr>
              <w:pStyle w:val="ConsPlusNormal"/>
            </w:pPr>
            <w:r>
              <w:t>доступ к долгосрочному льготному возвратному финансированию и банковским услугам по поддержке экспортных сделок;</w:t>
            </w:r>
          </w:p>
          <w:p w:rsidR="00A61E4D" w:rsidRDefault="00A61E4D">
            <w:pPr>
              <w:pStyle w:val="ConsPlusNormal"/>
            </w:pPr>
            <w:r>
              <w:t>разработаны инструменты поддержки организаций-экспортеров, участвующих в реализации приоритетов научно-технологического развития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33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расширение перечня и обеспечение предоставления полного комплекса услуг в сфере </w:t>
            </w:r>
            <w:r>
              <w:lastRenderedPageBreak/>
              <w:t>интеллектуальной собственности в цифровой форме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Минкультуры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при участии Суда по интеллектуальным правам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29 марта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упрощены процедуры депонирования, государственного учета, регистрации и перехода прав, зарубежного </w:t>
            </w:r>
            <w:r>
              <w:lastRenderedPageBreak/>
              <w:t xml:space="preserve">патентования и иных услуг в сфере охраны и защиты интеллектуальной собственности, </w:t>
            </w:r>
            <w:proofErr w:type="gramStart"/>
            <w:r>
              <w:t>предоставляемых</w:t>
            </w:r>
            <w:proofErr w:type="gramEnd"/>
            <w:r>
              <w:t xml:space="preserve"> в том числе физическими и юридическими лицами, обеспечивающие развитие и рост рынка интеллектуальной собственности в Российской Федерации, и обеспечена их доступность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outlineLvl w:val="1"/>
            </w:pPr>
            <w:r>
              <w:lastRenderedPageBreak/>
              <w:t>III.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29 подпункт "б"</w:t>
              </w:r>
            </w:hyperlink>
          </w:p>
        </w:tc>
        <w:tc>
          <w:tcPr>
            <w:tcW w:w="1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Создание условий для проведения исследований и разработок, соответствующих современным принципам организации научной, научно-технической, инновационной деятельности и лучшим российским и мировым практикам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23.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32 подпункт "е"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создание правовых условий для сетевых форм организации научной, научно-технической и инновационной деятельности и апробация таких форм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29 декабря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принят нормативный правовой акт, регулирующий деятельность сетевых форм организации научной, научно-технической и инновационной деятельности, в том числе исследовательских и инженерно-производственных </w:t>
            </w:r>
            <w:r>
              <w:lastRenderedPageBreak/>
              <w:t>консорциумов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внедрены сетевые формы организации научной, научно-технической и инновационной деятельности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26.09.2017 N 2048-р)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24.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32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обеспечение свободного доступа научных и образовательных организаций к необходимой научной и научно-технической информации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Минкультуры России,</w:t>
            </w:r>
          </w:p>
          <w:p w:rsidR="00A61E4D" w:rsidRDefault="00A61E4D">
            <w:pPr>
              <w:pStyle w:val="ConsPlusNormal"/>
            </w:pPr>
            <w:r>
              <w:t>Роспатент,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Росархив</w:t>
            </w:r>
            <w:proofErr w:type="spellEnd"/>
            <w:r>
              <w:t>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марта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предоставлен свободный доступ в информационных сетях научных и образовательных организаций к научным журналам, их коллекциям, базам данных научного цитирования (национальная подписка), к другим, в том числе коммерческим, ресурсам, содержащим сведения и перечни необходимой для исследователей информации, а также к патентной информации;</w:t>
            </w:r>
          </w:p>
          <w:p w:rsidR="00A61E4D" w:rsidRDefault="00A61E4D">
            <w:pPr>
              <w:pStyle w:val="ConsPlusNormal"/>
            </w:pPr>
            <w:r>
              <w:t xml:space="preserve">интегрированы ресурсы библиотек, архивов, иных организаций, в том числе </w:t>
            </w:r>
            <w:r>
              <w:lastRenderedPageBreak/>
              <w:t>осуществляющих функции государственных депозитариев, в Национальную электронную библиотеку; расширен доступ пользователей к произведениям науки, литературы и искусства, в том числе на основе свободных лицензий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32 подпункт "ж"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поддержка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</w:t>
            </w:r>
            <w:r>
              <w:lastRenderedPageBreak/>
              <w:t>технологий, продуктов и услуг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27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разработано не менее 2-х типовых моделей развития отдельных территорий (регионов);</w:t>
            </w:r>
          </w:p>
          <w:p w:rsidR="00A61E4D" w:rsidRDefault="00A61E4D">
            <w:pPr>
              <w:pStyle w:val="ConsPlusNormal"/>
            </w:pPr>
            <w:r>
              <w:t>подготовлены предложения по развитию не менее 2-х отдельных территорий (регионов) с высокой концентрацией исследований и разработок с учетом лучших национальных и мировых практик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32 подпункт "е"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разработка концепции цифровых платформ для исследований и разработок, а также разработка и утверждение долгосрочной программы их создания и внедрения в сети научных, образовательных организаций и технологических компаний Российской Федерации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при участии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29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концепция цифровых платформ для исследований, разработок и взаимодействия с инвесторами;</w:t>
            </w:r>
          </w:p>
          <w:p w:rsidR="00A61E4D" w:rsidRDefault="00A61E4D">
            <w:pPr>
              <w:pStyle w:val="ConsPlusNormal"/>
            </w:pPr>
            <w:r>
              <w:t>долгосрочная программа создания и внедрения цифровых платформ для исследований и разработок в сети научных и образовательных организаций, технологических компаний Российской Федерации с учетом оценки потенциала экспорта услуг, предоставляемых такими платформами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27.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32 подпункт "г"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анализ и снятие барьеров административного характера для организаций, осуществляющих исследования, </w:t>
            </w:r>
            <w:r>
              <w:lastRenderedPageBreak/>
              <w:t>разработки и инновации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ФТС России,</w:t>
            </w:r>
          </w:p>
          <w:p w:rsidR="00A61E4D" w:rsidRDefault="00A61E4D">
            <w:pPr>
              <w:pStyle w:val="ConsPlusNormal"/>
            </w:pPr>
            <w:r>
              <w:t>ФСТЭК России,</w:t>
            </w:r>
          </w:p>
          <w:p w:rsidR="00A61E4D" w:rsidRDefault="00A61E4D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деятельности,</w:t>
            </w:r>
          </w:p>
          <w:p w:rsidR="00A61E4D" w:rsidRDefault="00A61E4D">
            <w:pPr>
              <w:pStyle w:val="ConsPlusNormal"/>
            </w:pPr>
            <w:r>
              <w:t>при участии автономной некоммерческой организации "Агентство стратегических инициатив по продвижению новых проектов",</w:t>
            </w:r>
          </w:p>
          <w:p w:rsidR="00A61E4D" w:rsidRDefault="00A61E4D">
            <w:pPr>
              <w:pStyle w:val="ConsPlusNormal"/>
            </w:pPr>
            <w:r>
              <w:t>Координационного совета по делам молодежи в научной и образовательной сферах при Совете при Президенте Российской Федерации по науке и образованию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мая 2018 г., далее - ежегодно (в части ежегодн</w:t>
            </w:r>
            <w:r>
              <w:lastRenderedPageBreak/>
              <w:t>ого публичного доклада)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проект федерального закона;</w:t>
            </w:r>
          </w:p>
          <w:p w:rsidR="00A61E4D" w:rsidRDefault="00A61E4D">
            <w:pPr>
              <w:pStyle w:val="ConsPlusNormal"/>
            </w:pPr>
            <w:r>
              <w:t xml:space="preserve">акт Правительства Российской </w:t>
            </w:r>
            <w:r>
              <w:lastRenderedPageBreak/>
              <w:t>Федерации;</w:t>
            </w:r>
          </w:p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упрощены процедуры ввоза (вывоза) материалов и оборудования, а также иной продукции, необходимой для реализации исследований и разработок, в том числе </w:t>
            </w:r>
            <w:r>
              <w:lastRenderedPageBreak/>
              <w:t>посредством создания в регионах сети инновационных таможенных постов;</w:t>
            </w:r>
          </w:p>
          <w:p w:rsidR="00A61E4D" w:rsidRDefault="00A61E4D">
            <w:pPr>
              <w:pStyle w:val="ConsPlusNormal"/>
            </w:pPr>
            <w:r>
              <w:t>сокращены и упрощены отчеты при осуществлении научной, научно-технической и инновационной деятельности;</w:t>
            </w:r>
          </w:p>
          <w:p w:rsidR="00A61E4D" w:rsidRDefault="00A61E4D">
            <w:pPr>
              <w:pStyle w:val="ConsPlusNormal"/>
            </w:pPr>
            <w:r>
              <w:t>внесены изменения в Федеральный закон "О контрактной системе в сфере закупок товаров, работ, услуг для обеспечения государственных и муниципальных нужд" в части упрощения закупки оборудования, материалов и образцов для проведения исследований и технологических разработок;</w:t>
            </w:r>
          </w:p>
          <w:p w:rsidR="00A61E4D" w:rsidRDefault="00A61E4D">
            <w:pPr>
              <w:pStyle w:val="ConsPlusNormal"/>
            </w:pPr>
            <w:r>
              <w:t xml:space="preserve">подготовлен публичный доклад, содержащий анализ выявленных барьеров, отчет о </w:t>
            </w:r>
            <w:r>
              <w:lastRenderedPageBreak/>
              <w:t>реализованных мерах и оценку их эффективности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32 подпункт "а"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развитие сети центров коллективного пользования и уникальных научных установок и завершение перехода к современным принципам организации их работы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 xml:space="preserve">государственные корпорации, </w:t>
            </w:r>
            <w:r>
              <w:lastRenderedPageBreak/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октября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внесены изменения в постановление Правительства Российской Федерации от 17 мая 2016 г. N 429 "О требованиях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средств, и правилах их функционирования"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октября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и утверждены:</w:t>
            </w:r>
          </w:p>
          <w:p w:rsidR="00A61E4D" w:rsidRDefault="00A61E4D">
            <w:pPr>
              <w:pStyle w:val="ConsPlusNormal"/>
            </w:pPr>
            <w:r>
              <w:t xml:space="preserve">программа развития научно-исследовательской инфраструктуры, в том числе концепция функционирования центров коллективного пользования (далее - ЦКП), включая </w:t>
            </w:r>
            <w:proofErr w:type="spellStart"/>
            <w:r>
              <w:t>биоресурсные</w:t>
            </w:r>
            <w:proofErr w:type="spellEnd"/>
            <w:r>
              <w:t xml:space="preserve"> </w:t>
            </w:r>
            <w:r>
              <w:lastRenderedPageBreak/>
              <w:t>коллекции, суперкомпьютерные центры, испытательные полигоны, а также уникальных научных установок (далее - УНУ);</w:t>
            </w:r>
          </w:p>
          <w:p w:rsidR="00A61E4D" w:rsidRDefault="00A61E4D">
            <w:pPr>
              <w:pStyle w:val="ConsPlusNormal"/>
            </w:pPr>
            <w:r>
              <w:t>типовой порядок доступа к выполнению работ и (или) оказанию услуг ЦКП;</w:t>
            </w:r>
          </w:p>
          <w:p w:rsidR="00A61E4D" w:rsidRDefault="00A61E4D">
            <w:pPr>
              <w:pStyle w:val="ConsPlusNormal"/>
            </w:pPr>
            <w:r>
              <w:t>методика оценки эффективности деятельности ЦКП и УНУ;</w:t>
            </w:r>
          </w:p>
          <w:p w:rsidR="00A61E4D" w:rsidRDefault="00A61E4D">
            <w:pPr>
              <w:pStyle w:val="ConsPlusNormal"/>
            </w:pPr>
            <w:r>
              <w:t>инструменты для привлечения частных инвестиций в научно-исследовательскую инфраструктуру и создание ЦКП;</w:t>
            </w:r>
          </w:p>
          <w:p w:rsidR="00A61E4D" w:rsidRDefault="00A61E4D">
            <w:pPr>
              <w:pStyle w:val="ConsPlusNormal"/>
            </w:pPr>
            <w:r>
              <w:t xml:space="preserve">создана комплексная информационная система управления сетью ЦКП и УНУ, предусматривающая мониторинг загрузки оборудования центров, условия предоставления услуг, организацию подачи и рассмотрения заявок на основе упрощенных </w:t>
            </w:r>
            <w:r>
              <w:lastRenderedPageBreak/>
              <w:t>стандартизованных процедур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32 подпункт "а"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формирование сети центров экспериментального производства, инжиниринга, </w:t>
            </w:r>
            <w:proofErr w:type="spellStart"/>
            <w:r>
              <w:t>прототипирования</w:t>
            </w:r>
            <w:proofErr w:type="spellEnd"/>
            <w:r>
              <w:t>, опытного и мелкосерийного производства, испытательных центров и центров сертификации с учетом приоритетов научно-технологического развития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Минтранс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28 февраля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и утверждены:</w:t>
            </w:r>
          </w:p>
          <w:p w:rsidR="00A61E4D" w:rsidRDefault="00A61E4D">
            <w:pPr>
              <w:pStyle w:val="ConsPlusNormal"/>
            </w:pPr>
            <w:r>
              <w:t xml:space="preserve">концепция функционирования и план мероприятий ("дорожная карта") развития центров экспериментального производства, инжиниринга, </w:t>
            </w:r>
            <w:proofErr w:type="spellStart"/>
            <w:r>
              <w:t>прототипирования</w:t>
            </w:r>
            <w:proofErr w:type="spellEnd"/>
            <w:r>
              <w:t>, опытного и мелкосерийного производства, испытательных центров и центров сертификации, гармонизированная с программой развития научно-исследовательской инфраструктуры;</w:t>
            </w:r>
          </w:p>
          <w:p w:rsidR="00A61E4D" w:rsidRDefault="00A61E4D">
            <w:pPr>
              <w:pStyle w:val="ConsPlusNormal"/>
            </w:pPr>
            <w:r>
              <w:t>федеральный портал сети таких центров, предусматривающий мониторинг и организацию подачи заявок;</w:t>
            </w:r>
          </w:p>
          <w:p w:rsidR="00A61E4D" w:rsidRDefault="00A61E4D">
            <w:pPr>
              <w:pStyle w:val="ConsPlusNormal"/>
            </w:pPr>
            <w:r>
              <w:t>стандарты работы центров;</w:t>
            </w:r>
          </w:p>
          <w:p w:rsidR="00A61E4D" w:rsidRDefault="00A61E4D">
            <w:pPr>
              <w:pStyle w:val="ConsPlusNormal"/>
            </w:pPr>
            <w:r>
              <w:t xml:space="preserve">требования к центрам, </w:t>
            </w:r>
            <w:r>
              <w:lastRenderedPageBreak/>
              <w:t>которые созданы и (или) функционируют с привлечением бюджетных средств;</w:t>
            </w:r>
          </w:p>
          <w:p w:rsidR="00A61E4D" w:rsidRDefault="00A61E4D">
            <w:pPr>
              <w:pStyle w:val="ConsPlusNormal"/>
            </w:pPr>
            <w:r>
              <w:t>методики аккредитации центров, созданных частными компаниями и компаниями с государственным участием;</w:t>
            </w:r>
          </w:p>
          <w:p w:rsidR="00A61E4D" w:rsidRDefault="00A61E4D">
            <w:pPr>
              <w:pStyle w:val="ConsPlusNormal"/>
            </w:pPr>
            <w:r>
              <w:t>финансовые инструменты для частичного субсидирования заказов, размещаемых научными и научно-образовательными организациями в аккредитованных центрах;</w:t>
            </w:r>
          </w:p>
          <w:p w:rsidR="00A61E4D" w:rsidRDefault="00A61E4D">
            <w:pPr>
              <w:pStyle w:val="ConsPlusNormal"/>
            </w:pPr>
            <w:r>
              <w:t>методика оценки эффективности деятельности центров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32 подпункт "б"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пункт 35 подпункт "в"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разработка программы создания и развития сети уникальных научных установок класса "</w:t>
            </w:r>
            <w:proofErr w:type="spellStart"/>
            <w:r>
              <w:t>мегасайенс</w:t>
            </w:r>
            <w:proofErr w:type="spellEnd"/>
            <w:r>
              <w:t xml:space="preserve">"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lastRenderedPageBreak/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национальные исследовательские центры,</w:t>
            </w:r>
          </w:p>
          <w:p w:rsidR="00A61E4D" w:rsidRDefault="00A61E4D">
            <w:pPr>
              <w:pStyle w:val="ConsPlusNormal"/>
            </w:pPr>
            <w:r>
              <w:t xml:space="preserve">советы по приоритетным направлениям </w:t>
            </w:r>
            <w:hyperlink r:id="rId80" w:history="1">
              <w:r>
                <w:rPr>
                  <w:color w:val="0000FF"/>
                </w:rPr>
                <w:t>Стратегии</w:t>
              </w:r>
            </w:hyperlink>
            <w:r>
              <w:t>,</w:t>
            </w:r>
          </w:p>
          <w:p w:rsidR="00A61E4D" w:rsidRDefault="00A61E4D">
            <w:pPr>
              <w:pStyle w:val="ConsPlusNormal"/>
            </w:pPr>
            <w:r>
              <w:t>при участии международных межправительственных исследовательских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30 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реализация первой очереди установок "</w:t>
            </w:r>
            <w:proofErr w:type="spellStart"/>
            <w:r>
              <w:t>мегасайенс</w:t>
            </w:r>
            <w:proofErr w:type="spellEnd"/>
            <w:r>
              <w:t>" на территории Российской Федерации (ПИК, НИКА, ИГНИТОР)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</w:t>
            </w:r>
            <w:r>
              <w:lastRenderedPageBreak/>
              <w:t>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в рамках государственной программы Российской </w:t>
            </w:r>
            <w:r>
              <w:lastRenderedPageBreak/>
              <w:t>Федерации "Научно-технологическое развитие Российской Федерации" утверждена программа развития проектов класса "</w:t>
            </w:r>
            <w:proofErr w:type="spellStart"/>
            <w:r>
              <w:t>мегасайенс</w:t>
            </w:r>
            <w:proofErr w:type="spellEnd"/>
            <w:r>
              <w:t>" на территории Российской Федерации и участия Российской Федерации в зарубежных проектах класса "</w:t>
            </w:r>
            <w:proofErr w:type="spellStart"/>
            <w:r>
              <w:t>мегасайенс</w:t>
            </w:r>
            <w:proofErr w:type="spellEnd"/>
            <w:r>
              <w:t>"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октября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завершены формирование международной </w:t>
            </w:r>
            <w:proofErr w:type="spellStart"/>
            <w:r>
              <w:t>коллаборации</w:t>
            </w:r>
            <w:proofErr w:type="spellEnd"/>
            <w:r>
              <w:t xml:space="preserve"> и этап проектирования установок "</w:t>
            </w:r>
            <w:proofErr w:type="spellStart"/>
            <w:r>
              <w:t>мегасайенс</w:t>
            </w:r>
            <w:proofErr w:type="spellEnd"/>
            <w:r>
              <w:t>" второй очереди на территории Российской Федерации, в том числе ИССИ-4, XCELS, Супер С-тау, и переход к этапу сооружения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outlineLvl w:val="1"/>
            </w:pPr>
            <w:r>
              <w:t>IV.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29 подпункт "а"</w:t>
              </w:r>
            </w:hyperlink>
          </w:p>
        </w:tc>
        <w:tc>
          <w:tcPr>
            <w:tcW w:w="1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Создание возможностей для выявления талантливой молодежи и построения успешной карьеры в области науки, технологий и инноваций, развитие интеллектуального потенциала страны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31.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 xml:space="preserve">Пункт 31 </w:t>
              </w:r>
              <w:r>
                <w:rPr>
                  <w:color w:val="0000FF"/>
                </w:rPr>
                <w:lastRenderedPageBreak/>
                <w:t>подпункт "г"</w:t>
              </w:r>
            </w:hyperlink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систематизация и </w:t>
            </w:r>
            <w:r>
              <w:lastRenderedPageBreak/>
              <w:t>развитие государственных инструментов адресной поддержки для поэтапного развития и формирования ученого, инженера и технологического предпринимателя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lastRenderedPageBreak/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proofErr w:type="gramStart"/>
            <w:r>
              <w:t xml:space="preserve">фонды поддержки научной, научно-технической и инновационной деятельности при участии Координационного совета по делам молодежи в научной и образовательной сферах при Совете при Президенте Российской Федерации по науке и </w:t>
            </w:r>
            <w:r>
              <w:lastRenderedPageBreak/>
              <w:t>образованию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 xml:space="preserve">30 </w:t>
            </w:r>
            <w:r>
              <w:lastRenderedPageBreak/>
              <w:t>ноября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аналитический отчет по </w:t>
            </w:r>
            <w:r>
              <w:lastRenderedPageBreak/>
              <w:t>имеющимся программам и механизмам адресной поддержки представлен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разработана карта компетенций для специалистов и карьерного роста с возможностью формирования траекторий (путей) карьерного роста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30 апреля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 порядок адресной поддержки, включающий источники и механизмы финансирования;</w:t>
            </w:r>
          </w:p>
          <w:p w:rsidR="00A61E4D" w:rsidRDefault="00A61E4D">
            <w:pPr>
              <w:pStyle w:val="ConsPlusNormal"/>
            </w:pPr>
            <w:r>
              <w:t>развитие информационных систем для ученых, позволяющих осуществлять мониторинг их профессионального роста и упрощающих для них доступ к адресной поддержке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31 подпункт "б"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разработка предложений по формированию принципов и культуры объективной оценки ученого и научных коллективов, а также развитию системы профессиональной экспертизы в сфере научной, научно-технической и инновационной деятельности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1 декабря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разработаны методики оценки научной, научно-технической и инновационной деятельности, основанные на экспертной оценке с учетом </w:t>
            </w:r>
            <w:proofErr w:type="spellStart"/>
            <w:r>
              <w:t>наукометрических</w:t>
            </w:r>
            <w:proofErr w:type="spellEnd"/>
            <w:r>
              <w:t xml:space="preserve"> показателей;</w:t>
            </w:r>
          </w:p>
          <w:p w:rsidR="00A61E4D" w:rsidRDefault="00A61E4D">
            <w:pPr>
              <w:pStyle w:val="ConsPlusNormal"/>
            </w:pPr>
            <w:r>
              <w:t>разработаны предложения по развитию системы профессиональной экспертизы в сфере научной, научно-технической и инновационной деятельности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33.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31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обеспечение доступа к наукоемким образовательным программам </w:t>
            </w:r>
            <w:r>
              <w:lastRenderedPageBreak/>
              <w:t>учащихся, студентов и аспирантов вне зависимости от их мест проживания с использованием российских и международных площадок онлайн-обучения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  <w:jc w:val="both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заинтересованные государственные корпорации,</w:t>
            </w:r>
          </w:p>
          <w:p w:rsidR="00A61E4D" w:rsidRDefault="00A61E4D">
            <w:pPr>
              <w:pStyle w:val="ConsPlusNormal"/>
              <w:jc w:val="both"/>
            </w:pPr>
            <w:r>
              <w:t>научные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января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both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сформированы необходимая нормативно-правовая база и информационный ресурс, </w:t>
            </w:r>
            <w:r>
              <w:lastRenderedPageBreak/>
              <w:t>определен нормативный статус информационного ресурса, обеспечивающего по принципу "одного окна" доступ к качественным онлайн-курсам, в том числе к современным, наукоемким образовательным модулям, необходимым для реализации приоритетов научно-технологического развития, а также модулям, формирующим необходимые компетенции в сфере интеллектуальной собственности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31 подпункт "е"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программы строительства инновационной жилищной и социальной инфраструктуры, необходимой для обеспечения целевой мобильности </w:t>
            </w:r>
            <w:r>
              <w:lastRenderedPageBreak/>
              <w:t>участников научно-технологического развития при ведущих научных и образовательных организациях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Минстрой России,</w:t>
            </w:r>
          </w:p>
          <w:p w:rsidR="00A61E4D" w:rsidRDefault="00A61E4D">
            <w:pPr>
              <w:pStyle w:val="ConsPlusNormal"/>
            </w:pPr>
            <w:r>
              <w:t>Минэнерго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Минтранс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при участии органов исполнительной власти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августа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утверждена программа строительства современной жилищной и социальной инфраструктуры, включая апартаменты временного проживания, при ведущих научных и образовательных организациях, а также инновационных центрах </w:t>
            </w:r>
            <w:r>
              <w:lastRenderedPageBreak/>
              <w:t>(технопарках) с привлечением средств федерального, регионального и местного бюджетов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33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плана мероприятий ("дорожной карты") по развитию технологического предпринимательства студентов и молодых ученых на базе ведущих научных и </w:t>
            </w:r>
            <w:r>
              <w:lastRenderedPageBreak/>
              <w:t>образовательных организаций высшего образования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Минфин России,</w:t>
            </w:r>
          </w:p>
          <w:p w:rsidR="00A61E4D" w:rsidRDefault="00A61E4D">
            <w:pPr>
              <w:pStyle w:val="ConsPlusNormal"/>
            </w:pPr>
            <w:r>
              <w:t>Экспертный совет при Правительстве Российской Федерации,</w:t>
            </w:r>
          </w:p>
          <w:p w:rsidR="00A61E4D" w:rsidRDefault="00A61E4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при участии акционерного общества "Российская венчурная компания",</w:t>
            </w:r>
          </w:p>
          <w:p w:rsidR="00A61E4D" w:rsidRDefault="00A61E4D">
            <w:pPr>
              <w:pStyle w:val="ConsPlusNormal"/>
            </w:pPr>
            <w:r>
              <w:t>некоммерческая организация Фонд развития Центра разработки и коммерциализации новых технологий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1 сентября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утвержден план мероприятий ("дорожная карта") по развитию технологического предпринимательства в образовательных организациях высшего образования, </w:t>
            </w:r>
            <w:proofErr w:type="gramStart"/>
            <w:r>
              <w:t>предусматривающий</w:t>
            </w:r>
            <w:proofErr w:type="gramEnd"/>
            <w:r>
              <w:t xml:space="preserve"> в том числе меры по </w:t>
            </w:r>
            <w:r>
              <w:lastRenderedPageBreak/>
              <w:t>координации существующих мер поддержки инновационных проектов, а также развитие специализированного единого информационного ресурса, содержащего информацию о существующих мерах поддержки инновационных проектов как на федеральном, так и на региональном уровнях, и предназначенного для продвижения продукции и услуг малых инновационных предприятий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31 подпункт "б"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совершенствование системы присуждения ученых степеней, способствующей эффективному воспроизводству кадров высшей квалификации, а также повышению </w:t>
            </w:r>
            <w:proofErr w:type="spellStart"/>
            <w:r>
              <w:t>репутационной</w:t>
            </w:r>
            <w:proofErr w:type="spellEnd"/>
            <w:r>
              <w:t xml:space="preserve"> и дисциплинарной ответственности организаций и ученых в вопросах аттестации научных кадров высшей квалификации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Минздрав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28 февраля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обеспечены условия перехода от государственной к общественно-профессиональной системе научной аттестации, в том числе присуждению ученых степеней и присвоению ученых званий образовательными и научными организациями самостоятельно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37.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31 подпункт 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развитие организационно-финансовых механизмов для привлечения отечественных и зарубежных ученых и инженеров </w:t>
            </w:r>
            <w:r>
              <w:lastRenderedPageBreak/>
              <w:t>мирового класса, а также предпринимателей, занятых в сфере создания и обращения научных знаний, к формированию новых научных, инженерных коллективов и реализации научных, научно-технических проектов в Российской Федерации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МИД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29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разработана программа привлечения отечественных и зарубежных ученых и инженеров мирового класса, а также предпринимателей, занятых в сфере создания и </w:t>
            </w:r>
            <w:r>
              <w:lastRenderedPageBreak/>
              <w:t xml:space="preserve">обращения научных знаний, к формированию новых научных, инженерных коллективов в Российской Федерации и конкурентоспособных технологических компаний, </w:t>
            </w:r>
            <w:proofErr w:type="gramStart"/>
            <w:r>
              <w:t>предусматривающая</w:t>
            </w:r>
            <w:proofErr w:type="gramEnd"/>
            <w:r>
              <w:t xml:space="preserve"> в том числе упрощение процедуры получения иностранными высококвалифицированными специалистами и членами их семей разрешения на въезд и работу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31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обеспечение развития детского и молодежного научно-технического творчества, включая детские технопарки, специализированные учебные научные центры и школы-интернаты при </w:t>
            </w:r>
            <w:r>
              <w:lastRenderedPageBreak/>
              <w:t>ведущих научных и образовательных организациях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Минкультуры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 и организации,</w:t>
            </w:r>
          </w:p>
          <w:p w:rsidR="00A61E4D" w:rsidRDefault="00A61E4D">
            <w:pPr>
              <w:pStyle w:val="ConsPlusNormal"/>
            </w:pPr>
            <w:r>
              <w:t xml:space="preserve">при участии органов государственной власти субъектов </w:t>
            </w:r>
            <w:r>
              <w:lastRenderedPageBreak/>
              <w:t>Российской Федерации,</w:t>
            </w:r>
          </w:p>
          <w:p w:rsidR="00A61E4D" w:rsidRDefault="00A61E4D">
            <w:pPr>
              <w:pStyle w:val="ConsPlusNormal"/>
            </w:pPr>
            <w:r>
              <w:t>автономной некоммерческой организация "Агентство стратегических инициатив по продвижению новых проектов"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28 июня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созданы условия для развития детского и молодежного научно-технического творчества, включая детские технопарки, специализированные учебные научные центры и школы-интернаты при ведущих научных и </w:t>
            </w:r>
            <w:r>
              <w:lastRenderedPageBreak/>
              <w:t>образовательных организациях;</w:t>
            </w:r>
          </w:p>
          <w:p w:rsidR="00A61E4D" w:rsidRDefault="00A61E4D">
            <w:pPr>
              <w:pStyle w:val="ConsPlusNormal"/>
            </w:pPr>
            <w:r>
              <w:t>утвержден план олимпиад и иных соревнований научно-технической направленности, включая мероприятия регионального и муниципального уровня;</w:t>
            </w:r>
          </w:p>
          <w:p w:rsidR="00A61E4D" w:rsidRDefault="00A61E4D">
            <w:pPr>
              <w:pStyle w:val="ConsPlusNormal"/>
            </w:pPr>
            <w:r>
              <w:t xml:space="preserve">создана сеть центров детского и молодежного </w:t>
            </w:r>
            <w:proofErr w:type="gramStart"/>
            <w:r>
              <w:t>научного-технического</w:t>
            </w:r>
            <w:proofErr w:type="gramEnd"/>
            <w:r>
              <w:t xml:space="preserve"> и инновационного творчества в субъектах Российской Федерации, в том числе созданы детские технопарки, центры выявления и поддержки одаренных детей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outlineLvl w:val="1"/>
            </w:pPr>
            <w:r>
              <w:lastRenderedPageBreak/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29 подпункт "д"</w:t>
              </w:r>
            </w:hyperlink>
          </w:p>
        </w:tc>
        <w:tc>
          <w:tcPr>
            <w:tcW w:w="1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Формирование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39.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35 подпункт "г"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развитие механизмов научной дипломатии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МИД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научно-технической и инновационной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 xml:space="preserve">4 декабря 2017 г. далее - </w:t>
            </w:r>
            <w: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подготовлены аналитическая справка о состоянии, перспективных направлениях, формах и </w:t>
            </w:r>
            <w:r>
              <w:lastRenderedPageBreak/>
              <w:t>механизмах развития научной дипломатии, а также предложения по их внедрению;</w:t>
            </w:r>
          </w:p>
          <w:p w:rsidR="00A61E4D" w:rsidRDefault="00A61E4D">
            <w:pPr>
              <w:pStyle w:val="ConsPlusNormal"/>
            </w:pPr>
            <w:r>
              <w:t>сформирована постоянно действующая система повышения квалификации и обмена опытом по организации международного сотрудничества в сфере науки, технологий и инноваций с использованием различных механизмов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 32 подпункт "д"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пункт 35 подпункты "а"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определение основных направлений осуществления международного научно-технического сотрудничества и интеграции российской науки в мировое научное пространство в среднесрочном </w:t>
            </w:r>
            <w:r>
              <w:lastRenderedPageBreak/>
              <w:t>периоде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МИД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>",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</w:t>
            </w:r>
          </w:p>
          <w:p w:rsidR="00A61E4D" w:rsidRDefault="00A61E4D">
            <w:pPr>
              <w:pStyle w:val="ConsPlusNormal"/>
            </w:pPr>
            <w:r>
              <w:t>Государственная корпорация по содействию разработке,</w:t>
            </w:r>
          </w:p>
          <w:p w:rsidR="00A61E4D" w:rsidRDefault="00A61E4D">
            <w:pPr>
              <w:pStyle w:val="ConsPlusNormal"/>
            </w:pPr>
            <w:r>
              <w:t xml:space="preserve">производству и экспорту </w:t>
            </w:r>
            <w:r>
              <w:lastRenderedPageBreak/>
              <w:t>высокотехнологичной промышленной продукции "</w:t>
            </w:r>
            <w:proofErr w:type="spellStart"/>
            <w:r>
              <w:t>Ростех</w:t>
            </w:r>
            <w:proofErr w:type="spellEnd"/>
            <w:r>
              <w:t>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фонды поддержки научной, научно-технической и инновационной деятельности,</w:t>
            </w:r>
          </w:p>
          <w:p w:rsidR="00A61E4D" w:rsidRDefault="00A61E4D">
            <w:pPr>
              <w:pStyle w:val="ConsPlusNormal"/>
            </w:pPr>
            <w:r>
              <w:t xml:space="preserve">компании с государственным </w:t>
            </w:r>
            <w:r>
              <w:lastRenderedPageBreak/>
              <w:t>участием,</w:t>
            </w:r>
          </w:p>
          <w:p w:rsidR="00A61E4D" w:rsidRDefault="00A61E4D">
            <w:pPr>
              <w:pStyle w:val="ConsPlusNormal"/>
            </w:pPr>
            <w:r>
              <w:t>федеральные и исследовательские университеты,</w:t>
            </w:r>
          </w:p>
          <w:p w:rsidR="00A61E4D" w:rsidRDefault="00A61E4D">
            <w:pPr>
              <w:pStyle w:val="ConsPlusNormal"/>
            </w:pPr>
            <w:r>
              <w:t>при участии международной межправительственной организации "Объединенный институт ядерных исследований"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30 апреля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разработана концепция международного научно-технологического сотрудничества и интеграции, определяющая и конкретизирующая цели, механизмы функционирования, методы и формы оптимальной организации международного научно-технологического </w:t>
            </w:r>
            <w:r>
              <w:lastRenderedPageBreak/>
              <w:t>сотрудничества как системного фактора научно-технологического развития России в парадигме больших вызовов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35 подпункт "б"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пункт 32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расширение взаимодействия российских и международных систем научно-технической экспертизы и прогнозирования, включая участие в них российских ученых, исследовательских групп и представителей органов власти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фонды поддержки научно-технической и инновационной деятельности и другие институты развития,</w:t>
            </w:r>
          </w:p>
          <w:p w:rsidR="00A61E4D" w:rsidRDefault="00A61E4D">
            <w:pPr>
              <w:pStyle w:val="ConsPlusNormal"/>
            </w:pPr>
            <w:r>
              <w:t>компании с государственным участием,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t>31 мая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A61E4D" w:rsidRDefault="00A61E4D">
            <w:pPr>
              <w:pStyle w:val="ConsPlusNormal"/>
            </w:pPr>
            <w:r>
              <w:t>ведомственные акты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разработаны рекомендации по участию и сформирован перечень международных систем научно-технической экспертизы и прогнозирования, открытых для участия российских ученых, исследовательских групп и представителей ведомств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>42.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35 подпункт "д"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разработка механизмов открытого использования </w:t>
            </w:r>
            <w:r>
              <w:lastRenderedPageBreak/>
              <w:t>научными организациями и высокотехнологичными компаниями многосторонних площадок, обеспечивающих выход научных и образовательных организаций, производственных компаний на глобальные рынки знаний и технологий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МИД России,</w:t>
            </w:r>
          </w:p>
          <w:p w:rsidR="00A61E4D" w:rsidRDefault="00A61E4D">
            <w:pPr>
              <w:pStyle w:val="ConsPlusNormal"/>
            </w:pPr>
            <w:r>
              <w:lastRenderedPageBreak/>
              <w:t>ФАНО России,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 и фонды поддержки научно-технической и инновационной деятельности,</w:t>
            </w:r>
          </w:p>
          <w:p w:rsidR="00A61E4D" w:rsidRDefault="00A61E4D">
            <w:pPr>
              <w:pStyle w:val="ConsPlusNormal"/>
            </w:pPr>
            <w:r>
              <w:t>компании с государственным участием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31 июля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 xml:space="preserve">обеспечено открытое использование научными организациями и высокотехнологичными </w:t>
            </w:r>
            <w:r>
              <w:lastRenderedPageBreak/>
              <w:t>компаниями многосторонних площадок (в том числе АТР-АТЭС, АСЕМ, ВАС, ДСА, ШОС, Диалоговое партнерство АСЕАН, БРИКС), предоставляющих выход на глобальные рынки знаний и технологий, на основе разработанных моделей такого формата сотрудничества</w:t>
            </w:r>
          </w:p>
        </w:tc>
      </w:tr>
      <w:tr w:rsidR="00A61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32 подпункт "д"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пункт 35 подпункт "в"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r>
              <w:t>обеспечение условий для полноправного участия российских ученых и исследовательских групп в международных программах и проектах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МИД России,</w:t>
            </w:r>
          </w:p>
          <w:p w:rsidR="00A61E4D" w:rsidRDefault="00A61E4D">
            <w:pPr>
              <w:pStyle w:val="ConsPlusNormal"/>
            </w:pPr>
            <w:r>
              <w:t>Минэкономразвития России,</w:t>
            </w:r>
          </w:p>
          <w:p w:rsidR="00A61E4D" w:rsidRDefault="00A61E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61E4D" w:rsidRDefault="00A61E4D">
            <w:pPr>
              <w:pStyle w:val="ConsPlusNormal"/>
            </w:pPr>
            <w:r>
              <w:t>ФАНО России,</w:t>
            </w:r>
          </w:p>
          <w:p w:rsidR="00A61E4D" w:rsidRDefault="00A61E4D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61E4D" w:rsidRDefault="00A61E4D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61E4D" w:rsidRDefault="00A61E4D">
            <w:pPr>
              <w:pStyle w:val="ConsPlusNormal"/>
            </w:pPr>
            <w:r>
              <w:t>государственные корпорации,</w:t>
            </w:r>
          </w:p>
          <w:p w:rsidR="00A61E4D" w:rsidRDefault="00A61E4D">
            <w:pPr>
              <w:pStyle w:val="ConsPlusNormal"/>
            </w:pPr>
            <w:r>
              <w:t>институты развития,</w:t>
            </w:r>
          </w:p>
          <w:p w:rsidR="00A61E4D" w:rsidRDefault="00A61E4D">
            <w:pPr>
              <w:pStyle w:val="ConsPlusNormal"/>
            </w:pPr>
            <w:r>
              <w:t>фонды поддержки научно-</w:t>
            </w:r>
            <w:r>
              <w:lastRenderedPageBreak/>
              <w:t>технической и инновационной деятельности,</w:t>
            </w:r>
          </w:p>
          <w:p w:rsidR="00A61E4D" w:rsidRDefault="00A61E4D">
            <w:pPr>
              <w:pStyle w:val="ConsPlusNormal"/>
            </w:pPr>
            <w:r>
              <w:t>компании с государственным участием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  <w:jc w:val="center"/>
            </w:pPr>
            <w:r>
              <w:lastRenderedPageBreak/>
              <w:t>28 декабря 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4D" w:rsidRDefault="00A61E4D">
            <w:pPr>
              <w:pStyle w:val="ConsPlusNormal"/>
            </w:pPr>
            <w:r>
              <w:t>разработан план мероприятий по участию российских научных коллективов в реализации многосторонних (международных) программ и развитию международной академической мобильности</w:t>
            </w:r>
          </w:p>
        </w:tc>
      </w:tr>
    </w:tbl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jc w:val="both"/>
      </w:pPr>
    </w:p>
    <w:p w:rsidR="00A61E4D" w:rsidRDefault="00A6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DE8" w:rsidRDefault="009F6DE8">
      <w:bookmarkStart w:id="1" w:name="_GoBack"/>
      <w:bookmarkEnd w:id="1"/>
    </w:p>
    <w:sectPr w:rsidR="009F6DE8" w:rsidSect="009476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4D"/>
    <w:rsid w:val="003E3C20"/>
    <w:rsid w:val="00762A88"/>
    <w:rsid w:val="009F6DE8"/>
    <w:rsid w:val="00A61E4D"/>
    <w:rsid w:val="00D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6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6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21" Type="http://schemas.openxmlformats.org/officeDocument/2006/relationships/hyperlink" Target="consultantplus://offline/ref=A5D2C97FF05044C8F45DB90FF2B762FFC9713385597757E78D2E09DE4C80956D3880739A78778E5B871BC7E7070EC9839E88D73ABED03C6A6F12M" TargetMode="External"/><Relationship Id="rId34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42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47" Type="http://schemas.openxmlformats.org/officeDocument/2006/relationships/hyperlink" Target="consultantplus://offline/ref=A5D2C97FF05044C8F45DB90FF2B762FFC9713385597757E78D2E09DE4C80956D3880739A78778E5F861BC7E7070EC9839E88D73ABED03C6A6F12M" TargetMode="External"/><Relationship Id="rId50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55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63" Type="http://schemas.openxmlformats.org/officeDocument/2006/relationships/hyperlink" Target="consultantplus://offline/ref=A5D2C97FF05044C8F45DB90FF2B762FFC9713385597757E78D2E09DE4C80956D3880739A78778E5C891BC7E7070EC9839E88D73ABED03C6A6F12M" TargetMode="External"/><Relationship Id="rId68" Type="http://schemas.openxmlformats.org/officeDocument/2006/relationships/hyperlink" Target="consultantplus://offline/ref=A5D2C97FF05044C8F45DB90FF2B762FFC9713385597757E78D2E09DE4C80956D3880739A78778E5F811BC7E7070EC9839E88D73ABED03C6A6F12M" TargetMode="External"/><Relationship Id="rId76" Type="http://schemas.openxmlformats.org/officeDocument/2006/relationships/hyperlink" Target="consultantplus://offline/ref=A5D2C97FF05044C8F45DB90FF2B762FFC9713385597757E78D2E09DE4C80956D3880739A78778E5C811BC7E7070EC9839E88D73ABED03C6A6F12M" TargetMode="External"/><Relationship Id="rId84" Type="http://schemas.openxmlformats.org/officeDocument/2006/relationships/hyperlink" Target="consultantplus://offline/ref=A5D2C97FF05044C8F45DB90FF2B762FFC9713385597757E78D2E09DE4C80956D3880739A78778E5D861BC7E7070EC9839E88D73ABED03C6A6F12M" TargetMode="External"/><Relationship Id="rId89" Type="http://schemas.openxmlformats.org/officeDocument/2006/relationships/hyperlink" Target="consultantplus://offline/ref=A5D2C97FF05044C8F45DB90FF2B762FFC9713385597757E78D2E09DE4C80956D3880739A78778E5D861BC7E7070EC9839E88D73ABED03C6A6F12M" TargetMode="External"/><Relationship Id="rId97" Type="http://schemas.openxmlformats.org/officeDocument/2006/relationships/hyperlink" Target="consultantplus://offline/ref=A5D2C97FF05044C8F45DB90FF2B762FFC9713385597757E78D2E09DE4C80956D3880739A78778E5E881BC7E7070EC9839E88D73ABED03C6A6F12M" TargetMode="External"/><Relationship Id="rId7" Type="http://schemas.openxmlformats.org/officeDocument/2006/relationships/hyperlink" Target="consultantplus://offline/ref=A5D2C97FF05044C8F45DB90FF2B762FFC9713385597757E78D2E09DE4C80956D3880739A78778F5D891BC7E7070EC9839E88D73ABED03C6A6F12M" TargetMode="External"/><Relationship Id="rId71" Type="http://schemas.openxmlformats.org/officeDocument/2006/relationships/hyperlink" Target="consultantplus://offline/ref=A5D2C97FF05044C8F45DB90FF2B762FFC9763C84587257E78D2E09DE4C80956D3880739A78778F5F891BC7E7070EC9839E88D73ABED03C6A6F12M" TargetMode="External"/><Relationship Id="rId92" Type="http://schemas.openxmlformats.org/officeDocument/2006/relationships/hyperlink" Target="consultantplus://offline/ref=A5D2C97FF05044C8F45DB90FF2B762FFC9713385597757E78D2E09DE4C80956D3880739A78778E5C851BC7E7070EC9839E88D73ABED03C6A6F1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2C97FF05044C8F45DB90FF2B762FFC9713385597757E78D2E09DE4C80956D3880739A78778F5A851BC7E7070EC9839E88D73ABED03C6A6F12M" TargetMode="External"/><Relationship Id="rId29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11" Type="http://schemas.openxmlformats.org/officeDocument/2006/relationships/hyperlink" Target="consultantplus://offline/ref=A5D2C97FF05044C8F45DB90FF2B762FFC9713385597757E78D2E09DE4C80956D3880739A78778E5E811BC7E7070EC9839E88D73ABED03C6A6F12M" TargetMode="External"/><Relationship Id="rId24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2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7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40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45" Type="http://schemas.openxmlformats.org/officeDocument/2006/relationships/hyperlink" Target="consultantplus://offline/ref=A5D2C97FF05044C8F45DB90FF2B762FFC9763C84587257E78D2E09DE4C80956D3880739A78778F5D881BC7E7070EC9839E88D73ABED03C6A6F12M" TargetMode="External"/><Relationship Id="rId53" Type="http://schemas.openxmlformats.org/officeDocument/2006/relationships/hyperlink" Target="consultantplus://offline/ref=A5D2C97FF05044C8F45DB90FF2B762FFC9713385597757E78D2E09DE4C80956D3880739A78778E5F891BC7E7070EC9839E88D73ABED03C6A6F12M" TargetMode="External"/><Relationship Id="rId58" Type="http://schemas.openxmlformats.org/officeDocument/2006/relationships/hyperlink" Target="consultantplus://offline/ref=A5D2C97FF05044C8F45DB90FF2B762FFC9713385597757E78D2E09DE4C80956D3880739A78778F54801BC7E7070EC9839E88D73ABED03C6A6F12M" TargetMode="External"/><Relationship Id="rId66" Type="http://schemas.openxmlformats.org/officeDocument/2006/relationships/hyperlink" Target="consultantplus://offline/ref=A5D2C97FF05044C8F45DB90FF2B762FFC9713385597757E78D2E09DE4C80956D3880739A78778E5F801BC7E7070EC9839E88D73ABED03C6A6F12M" TargetMode="External"/><Relationship Id="rId74" Type="http://schemas.openxmlformats.org/officeDocument/2006/relationships/hyperlink" Target="consultantplus://offline/ref=A5D2C97FF05044C8F45DB90FF2B762FFC9713385597757E78D2E09DE4C80956D3880739A78778E5C861BC7E7070EC9839E88D73ABED03C6A6F12M" TargetMode="External"/><Relationship Id="rId79" Type="http://schemas.openxmlformats.org/officeDocument/2006/relationships/hyperlink" Target="consultantplus://offline/ref=A5D2C97FF05044C8F45DB90FF2B762FFC9713385597757E78D2E09DE4C80956D3880739A78778E5E861BC7E7070EC9839E88D73ABED03C6A6F12M" TargetMode="External"/><Relationship Id="rId87" Type="http://schemas.openxmlformats.org/officeDocument/2006/relationships/hyperlink" Target="consultantplus://offline/ref=A5D2C97FF05044C8F45DB90FF2B762FFC9713385597757E78D2E09DE4C80956D3880739A78778E5D851BC7E7070EC9839E88D73ABED03C6A6F12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82" Type="http://schemas.openxmlformats.org/officeDocument/2006/relationships/hyperlink" Target="consultantplus://offline/ref=A5D2C97FF05044C8F45DB90FF2B762FFC9713385597757E78D2E09DE4C80956D3880739A78778E5D871BC7E7070EC9839E88D73ABED03C6A6F12M" TargetMode="External"/><Relationship Id="rId90" Type="http://schemas.openxmlformats.org/officeDocument/2006/relationships/hyperlink" Target="consultantplus://offline/ref=A5D2C97FF05044C8F45DB90FF2B762FFC9713385597757E78D2E09DE4C80956D3880739A78778F54821BC7E7070EC9839E88D73ABED03C6A6F12M" TargetMode="External"/><Relationship Id="rId95" Type="http://schemas.openxmlformats.org/officeDocument/2006/relationships/hyperlink" Target="consultantplus://offline/ref=A5D2C97FF05044C8F45DB90FF2B762FFC9713385597757E78D2E09DE4C80956D3880739A78778E5E851BC7E7070EC9839E88D73ABED03C6A6F12M" TargetMode="External"/><Relationship Id="rId19" Type="http://schemas.openxmlformats.org/officeDocument/2006/relationships/hyperlink" Target="consultantplus://offline/ref=A5D2C97FF05044C8F45DB90FF2B762FFC9763C84587257E78D2E09DE4C80956D3880739A78778F5D871BC7E7070EC9839E88D73ABED03C6A6F12M" TargetMode="External"/><Relationship Id="rId14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22" Type="http://schemas.openxmlformats.org/officeDocument/2006/relationships/hyperlink" Target="consultantplus://offline/ref=A5D2C97FF05044C8F45DB90FF2B762FFC9763C84587257E78D2E09DE4C80956D3880739A78778F5D871BC7E7070EC9839E88D73ABED03C6A6F12M" TargetMode="External"/><Relationship Id="rId27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0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35" Type="http://schemas.openxmlformats.org/officeDocument/2006/relationships/hyperlink" Target="consultantplus://offline/ref=A5D2C97FF05044C8F45DB90FF2B762FFC9763C84587257E78D2E09DE4C80956D3880739A78778F5D871BC7E7070EC9839E88D73ABED03C6A6F12M" TargetMode="External"/><Relationship Id="rId43" Type="http://schemas.openxmlformats.org/officeDocument/2006/relationships/hyperlink" Target="consultantplus://offline/ref=A5D2C97FF05044C8F45DB90FF2B762FFC9713385597757E78D2E09DE4C80956D3880739A78778E5E821BC7E7070EC9839E88D73ABED03C6A6F12M" TargetMode="External"/><Relationship Id="rId48" Type="http://schemas.openxmlformats.org/officeDocument/2006/relationships/hyperlink" Target="consultantplus://offline/ref=A5D2C97FF05044C8F45DB90FF2B762FFC9713385597757E78D2E09DE4C80956D3880739A78778E5F881BC7E7070EC9839E88D73ABED03C6A6F12M" TargetMode="External"/><Relationship Id="rId56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64" Type="http://schemas.openxmlformats.org/officeDocument/2006/relationships/hyperlink" Target="consultantplus://offline/ref=A5D2C97FF05044C8F45DB90FF2B762FFC9763C84587257E78D2E09DE4C80956D3880739A78778F5F881BC7E7070EC9839E88D73ABED03C6A6F12M" TargetMode="External"/><Relationship Id="rId69" Type="http://schemas.openxmlformats.org/officeDocument/2006/relationships/hyperlink" Target="consultantplus://offline/ref=A5D2C97FF05044C8F45DB90FF2B762FFC9713385597757E78D2E09DE4C80956D3880739A78778F55891BC7E7070EC9839E88D73ABED03C6A6F12M" TargetMode="External"/><Relationship Id="rId77" Type="http://schemas.openxmlformats.org/officeDocument/2006/relationships/hyperlink" Target="consultantplus://offline/ref=A5D2C97FF05044C8F45DB90FF2B762FFC9713385597757E78D2E09DE4C80956D3880739A78778E5C811BC7E7070EC9839E88D73ABED03C6A6F12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5D2C97FF05044C8F45DB90FF2B762FFC9763C84587257E78D2E09DE4C80956D3880739A78778F5D831BC7E7070EC9839E88D73ABED03C6A6F12M" TargetMode="External"/><Relationship Id="rId51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72" Type="http://schemas.openxmlformats.org/officeDocument/2006/relationships/hyperlink" Target="consultantplus://offline/ref=A5D2C97FF05044C8F45DB90FF2B762FFC9713385597757E78D2E09DE4C80956D3880739A78778E5C831BC7E7070EC9839E88D73ABED03C6A6F12M" TargetMode="External"/><Relationship Id="rId80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85" Type="http://schemas.openxmlformats.org/officeDocument/2006/relationships/hyperlink" Target="consultantplus://offline/ref=A5D2C97FF05044C8F45DB90FF2B762FFC9713385597757E78D2E09DE4C80956D3880739A78778E5D891BC7E7070EC9839E88D73ABED03C6A6F12M" TargetMode="External"/><Relationship Id="rId93" Type="http://schemas.openxmlformats.org/officeDocument/2006/relationships/hyperlink" Target="consultantplus://offline/ref=A5D2C97FF05044C8F45DB90FF2B762FFC9713385597757E78D2E09DE4C80956D3880739A78778E5E841BC7E7070EC9839E88D73ABED03C6A6F12M" TargetMode="External"/><Relationship Id="rId98" Type="http://schemas.openxmlformats.org/officeDocument/2006/relationships/hyperlink" Target="consultantplus://offline/ref=A5D2C97FF05044C8F45DB90FF2B762FFC9713385597757E78D2E09DE4C80956D3880739A78778E5C851BC7E7070EC9839E88D73ABED03C6A6F1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D2C97FF05044C8F45DB90FF2B762FFC9713385597757E78D2E09DE4C80956D3880739A78778E5B881BC7E7070EC9839E88D73ABED03C6A6F12M" TargetMode="External"/><Relationship Id="rId17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25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3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8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46" Type="http://schemas.openxmlformats.org/officeDocument/2006/relationships/hyperlink" Target="consultantplus://offline/ref=A5D2C97FF05044C8F45DB90FF2B762FFC9713385597757E78D2E09DE4C80956D3880739A78778E5E801BC7E7070EC9839E88D73ABED03C6A6F12M" TargetMode="External"/><Relationship Id="rId59" Type="http://schemas.openxmlformats.org/officeDocument/2006/relationships/hyperlink" Target="consultantplus://offline/ref=A5D2C97FF05044C8F45DB90FF2B762FFC9713385597757E78D2E09DE4C80956D3880739A78778E5F801BC7E7070EC9839E88D73ABED03C6A6F12M" TargetMode="External"/><Relationship Id="rId67" Type="http://schemas.openxmlformats.org/officeDocument/2006/relationships/hyperlink" Target="consultantplus://offline/ref=A5D2C97FF05044C8F45DB90FF2B762FFC9713385597757E78D2E09DE4C80956D3880739A78778E5F821BC7E7070EC9839E88D73ABED03C6A6F12M" TargetMode="External"/><Relationship Id="rId20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41" Type="http://schemas.openxmlformats.org/officeDocument/2006/relationships/hyperlink" Target="consultantplus://offline/ref=A5D2C97FF05044C8F45DB90FF2B762FFC9713385597757E78D2E09DE4C80956D3880739A78778E5B871BC7E7070EC9839E88D73ABED03C6A6F12M" TargetMode="External"/><Relationship Id="rId54" Type="http://schemas.openxmlformats.org/officeDocument/2006/relationships/hyperlink" Target="consultantplus://offline/ref=A5D2C97FF05044C8F45DB90FF2B762FFC9713385597757E78D2E09DE4C80956D3880739A78778E5B811BC7E7070EC9839E88D73ABED03C6A6F12M" TargetMode="External"/><Relationship Id="rId62" Type="http://schemas.openxmlformats.org/officeDocument/2006/relationships/hyperlink" Target="consultantplus://offline/ref=A5D2C97FF05044C8F45DB90FF2B762FFC9763C84587257E78D2E09DE4C80956D3880739A78778F5F881BC7E7070EC9839E88D73ABED03C6A6F12M" TargetMode="External"/><Relationship Id="rId70" Type="http://schemas.openxmlformats.org/officeDocument/2006/relationships/hyperlink" Target="consultantplus://offline/ref=A5D2C97FF05044C8F45DB90FF2B762FFC9713385597757E78D2E09DE4C80956D3880739A78778E5C861BC7E7070EC9839E88D73ABED03C6A6F12M" TargetMode="External"/><Relationship Id="rId75" Type="http://schemas.openxmlformats.org/officeDocument/2006/relationships/hyperlink" Target="consultantplus://offline/ref=A5D2C97FF05044C8F45DB90FF2B762FFC9713385597757E78D2E09DE4C80956D3880739A78778E5C841BC7E7070EC9839E88D73ABED03C6A6F12M" TargetMode="External"/><Relationship Id="rId83" Type="http://schemas.openxmlformats.org/officeDocument/2006/relationships/hyperlink" Target="consultantplus://offline/ref=A5D2C97FF05044C8F45DB90FF2B762FFC9713385597757E78D2E09DE4C80956D3880739A78778E5D851BC7E7070EC9839E88D73ABED03C6A6F12M" TargetMode="External"/><Relationship Id="rId88" Type="http://schemas.openxmlformats.org/officeDocument/2006/relationships/hyperlink" Target="consultantplus://offline/ref=A5D2C97FF05044C8F45DB90FF2B762FFC9713385597757E78D2E09DE4C80956D3880739A78778E5D881BC7E7070EC9839E88D73ABED03C6A6F12M" TargetMode="External"/><Relationship Id="rId91" Type="http://schemas.openxmlformats.org/officeDocument/2006/relationships/hyperlink" Target="consultantplus://offline/ref=A5D2C97FF05044C8F45DB90FF2B762FFC9713385597757E78D2E09DE4C80956D3880739A78778E5E871BC7E7070EC9839E88D73ABED03C6A6F12M" TargetMode="External"/><Relationship Id="rId96" Type="http://schemas.openxmlformats.org/officeDocument/2006/relationships/hyperlink" Target="consultantplus://offline/ref=A5D2C97FF05044C8F45DB90FF2B762FFC9713385597757E78D2E09DE4C80956D3880739A78778E5C831BC7E7070EC9839E88D73ABED03C6A6F1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2C97FF05044C8F45DB90FF2B762FFC9763C84587257E78D2E09DE4C80956D3880739A78778F5D831BC7E7070EC9839E88D73ABED03C6A6F12M" TargetMode="External"/><Relationship Id="rId15" Type="http://schemas.openxmlformats.org/officeDocument/2006/relationships/hyperlink" Target="consultantplus://offline/ref=A5D2C97FF05044C8F45DB90FF2B762FFC9713385597757E78D2E09DE4C80956D3880739A78778E5E801BC7E7070EC9839E88D73ABED03C6A6F12M" TargetMode="External"/><Relationship Id="rId23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28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6" Type="http://schemas.openxmlformats.org/officeDocument/2006/relationships/hyperlink" Target="consultantplus://offline/ref=A5D2C97FF05044C8F45DB90FF2B762FFC9713385597757E78D2E09DE4C80956D3880739A78778E5F871BC7E7070EC9839E88D73ABED03C6A6F12M" TargetMode="External"/><Relationship Id="rId49" Type="http://schemas.openxmlformats.org/officeDocument/2006/relationships/hyperlink" Target="consultantplus://offline/ref=A5D2C97FF05044C8F45DB90FF2B762FFC9713385597757E78D2E09DE4C80956D3880739A78778E5F851BC7E7070EC9839E88D73ABED03C6A6F12M" TargetMode="External"/><Relationship Id="rId57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10" Type="http://schemas.openxmlformats.org/officeDocument/2006/relationships/hyperlink" Target="consultantplus://offline/ref=A5D2C97FF05044C8F45DB90FF2B762FFC9713385597757E78D2E09DE4C80956D3880739A78778F54811BC7E7070EC9839E88D73ABED03C6A6F12M" TargetMode="External"/><Relationship Id="rId31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44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52" Type="http://schemas.openxmlformats.org/officeDocument/2006/relationships/hyperlink" Target="consultantplus://offline/ref=A5D2C97FF05044C8F45DB90FF2B762FFC9763C84587257E78D2E09DE4C80956D3880739A78778F5D891BC7E7070EC9839E88D73ABED03C6A6F12M" TargetMode="External"/><Relationship Id="rId60" Type="http://schemas.openxmlformats.org/officeDocument/2006/relationships/hyperlink" Target="consultantplus://offline/ref=A5D2C97FF05044C8F45DB90FF2B762FFC9713385597757E78D2E09DE4C80956D3880739A78778E5F831BC7E7070EC9839E88D73ABED03C6A6F12M" TargetMode="External"/><Relationship Id="rId65" Type="http://schemas.openxmlformats.org/officeDocument/2006/relationships/hyperlink" Target="consultantplus://offline/ref=A5D2C97FF05044C8F45DB90FF2B762FFC9713385597757E78D2E09DE4C80956D3880739A78778E5F831BC7E7070EC9839E88D73ABED03C6A6F12M" TargetMode="External"/><Relationship Id="rId73" Type="http://schemas.openxmlformats.org/officeDocument/2006/relationships/hyperlink" Target="consultantplus://offline/ref=A5D2C97FF05044C8F45DB90FF2B762FFC9713385597757E78D2E09DE4C80956D3880739A78778E5C871BC7E7070EC9839E88D73ABED03C6A6F12M" TargetMode="External"/><Relationship Id="rId78" Type="http://schemas.openxmlformats.org/officeDocument/2006/relationships/hyperlink" Target="consultantplus://offline/ref=A5D2C97FF05044C8F45DB90FF2B762FFC9713385597757E78D2E09DE4C80956D3880739A78778E5C821BC7E7070EC9839E88D73ABED03C6A6F12M" TargetMode="External"/><Relationship Id="rId81" Type="http://schemas.openxmlformats.org/officeDocument/2006/relationships/hyperlink" Target="consultantplus://offline/ref=A5D2C97FF05044C8F45DB90FF2B762FFC9713385597757E78D2E09DE4C80956D3880739A78778F55881BC7E7070EC9839E88D73ABED03C6A6F12M" TargetMode="External"/><Relationship Id="rId86" Type="http://schemas.openxmlformats.org/officeDocument/2006/relationships/hyperlink" Target="consultantplus://offline/ref=A5D2C97FF05044C8F45DB90FF2B762FFC9713385597757E78D2E09DE4C80956D3880739A78778E5F811BC7E7070EC9839E88D73ABED03C6A6F12M" TargetMode="External"/><Relationship Id="rId94" Type="http://schemas.openxmlformats.org/officeDocument/2006/relationships/hyperlink" Target="consultantplus://offline/ref=A5D2C97FF05044C8F45DB90FF2B762FFC9713385597757E78D2E09DE4C80956D3880739A78778E5E881BC7E7070EC9839E88D73ABED03C6A6F12M" TargetMode="External"/><Relationship Id="rId99" Type="http://schemas.openxmlformats.org/officeDocument/2006/relationships/hyperlink" Target="consultantplus://offline/ref=A5D2C97FF05044C8F45DB90FF2B762FFC9713385597757E78D2E09DE4C80956D3880739A78778E5E861BC7E7070EC9839E88D73ABED03C6A6F12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13" Type="http://schemas.openxmlformats.org/officeDocument/2006/relationships/hyperlink" Target="consultantplus://offline/ref=A5D2C97FF05044C8F45DB90FF2B762FFC9763C84587257E78D2E09DE4C80956D3880739A78778F5D871BC7E7070EC9839E88D73ABED03C6A6F12M" TargetMode="External"/><Relationship Id="rId18" Type="http://schemas.openxmlformats.org/officeDocument/2006/relationships/hyperlink" Target="consultantplus://offline/ref=A5D2C97FF05044C8F45DB90FF2B762FFC9713385597757E78D2E09DE4C80956D3880739A78778F5C861BC7E7070EC9839E88D73ABED03C6A6F12M" TargetMode="External"/><Relationship Id="rId39" Type="http://schemas.openxmlformats.org/officeDocument/2006/relationships/hyperlink" Target="consultantplus://offline/ref=A5D2C97FF05044C8F45DB90FF2B762FFC9713385597757E78D2E09DE4C80956D3880739A78778E5B881BC7E7070EC9839E88D73ABED03C6A6F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10753</Words>
  <Characters>61297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2021-01-21T12:53:00Z</dcterms:created>
  <dcterms:modified xsi:type="dcterms:W3CDTF">2021-01-21T12:54:00Z</dcterms:modified>
</cp:coreProperties>
</file>