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A3" w:rsidRDefault="007914A3" w:rsidP="007914A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r>
        <w:rPr>
          <w:rFonts w:eastAsia="Calibri"/>
          <w:sz w:val="26"/>
          <w:szCs w:val="26"/>
          <w:lang w:eastAsia="en-US"/>
        </w:rPr>
        <w:t xml:space="preserve">Информация по результатам </w:t>
      </w:r>
      <w:r w:rsidRPr="001E2A79">
        <w:rPr>
          <w:rFonts w:eastAsia="Calibri"/>
          <w:sz w:val="26"/>
          <w:szCs w:val="26"/>
          <w:lang w:eastAsia="en-US"/>
        </w:rPr>
        <w:t>контрольно</w:t>
      </w:r>
      <w:r>
        <w:rPr>
          <w:rFonts w:eastAsia="Calibri"/>
          <w:sz w:val="26"/>
          <w:szCs w:val="26"/>
          <w:lang w:eastAsia="en-US"/>
        </w:rPr>
        <w:t>го</w:t>
      </w:r>
      <w:r w:rsidRPr="001E2A7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1E2A79">
        <w:rPr>
          <w:rFonts w:eastAsia="Calibri"/>
          <w:sz w:val="26"/>
          <w:szCs w:val="26"/>
          <w:lang w:eastAsia="en-US"/>
        </w:rPr>
        <w:t>мероприятии</w:t>
      </w:r>
      <w:proofErr w:type="gramEnd"/>
      <w:r w:rsidRPr="001E2A79">
        <w:rPr>
          <w:rFonts w:eastAsia="Calibri"/>
          <w:sz w:val="26"/>
          <w:szCs w:val="26"/>
          <w:lang w:eastAsia="en-US"/>
        </w:rPr>
        <w:t xml:space="preserve"> «Анализ использования бюджетных средств, направленных на оказание государственной социальной помощи на основании социального контрак</w:t>
      </w:r>
      <w:r>
        <w:rPr>
          <w:rFonts w:eastAsia="Calibri"/>
          <w:sz w:val="26"/>
          <w:szCs w:val="26"/>
          <w:lang w:eastAsia="en-US"/>
        </w:rPr>
        <w:t>та отдельным категориям граждан</w:t>
      </w:r>
      <w:r w:rsidRPr="001E2A79">
        <w:rPr>
          <w:rFonts w:eastAsia="Calibri"/>
          <w:sz w:val="26"/>
          <w:szCs w:val="26"/>
          <w:lang w:eastAsia="en-US"/>
        </w:rPr>
        <w:t xml:space="preserve"> за </w:t>
      </w:r>
      <w:r>
        <w:rPr>
          <w:rFonts w:eastAsia="Calibri"/>
          <w:sz w:val="26"/>
          <w:szCs w:val="26"/>
          <w:lang w:eastAsia="en-US"/>
        </w:rPr>
        <w:t xml:space="preserve">период </w:t>
      </w:r>
      <w:r w:rsidRPr="001E2A79">
        <w:rPr>
          <w:rFonts w:eastAsia="Calibri"/>
          <w:sz w:val="26"/>
          <w:szCs w:val="26"/>
          <w:lang w:eastAsia="en-US"/>
        </w:rPr>
        <w:t>2021 год и 8 месяцев 2022 года</w:t>
      </w:r>
      <w:r>
        <w:rPr>
          <w:rFonts w:eastAsia="Calibri"/>
          <w:sz w:val="26"/>
          <w:szCs w:val="26"/>
          <w:lang w:eastAsia="en-US"/>
        </w:rPr>
        <w:t>»</w:t>
      </w:r>
      <w:r w:rsidRPr="001E2A79">
        <w:rPr>
          <w:rFonts w:eastAsia="Calibri"/>
          <w:sz w:val="26"/>
          <w:szCs w:val="26"/>
          <w:lang w:eastAsia="en-US"/>
        </w:rPr>
        <w:t xml:space="preserve"> </w:t>
      </w:r>
    </w:p>
    <w:bookmarkEnd w:id="0"/>
    <w:p w:rsidR="007914A3" w:rsidRDefault="007914A3" w:rsidP="007914A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7914A3" w:rsidRPr="007914A3" w:rsidRDefault="007914A3" w:rsidP="007914A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4A3">
        <w:rPr>
          <w:rFonts w:eastAsia="Calibri"/>
          <w:sz w:val="26"/>
          <w:szCs w:val="26"/>
          <w:lang w:eastAsia="en-US"/>
        </w:rPr>
        <w:t>Основание для проведения контрольного мероприятия: распоряжение Контрольно-счетной комиссии муниципального района «Красненский район» от 05.09.2022г. № 09-р «О проведении контрольного мероприятия «Анализ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граждан».</w:t>
      </w:r>
    </w:p>
    <w:p w:rsidR="007914A3" w:rsidRDefault="007914A3" w:rsidP="007914A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914A3">
        <w:rPr>
          <w:rFonts w:eastAsia="Calibri"/>
          <w:sz w:val="26"/>
          <w:szCs w:val="26"/>
          <w:lang w:eastAsia="en-US"/>
        </w:rPr>
        <w:t xml:space="preserve">Цель проведения контрольного мероприятия: осуществление </w:t>
      </w:r>
      <w:proofErr w:type="gramStart"/>
      <w:r w:rsidRPr="007914A3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7914A3">
        <w:rPr>
          <w:rFonts w:eastAsia="Calibri"/>
          <w:sz w:val="26"/>
          <w:szCs w:val="26"/>
          <w:lang w:eastAsia="en-US"/>
        </w:rPr>
        <w:t xml:space="preserve"> соответствием цели оказания государственной социальной помощи на основании социального контракта.</w:t>
      </w:r>
    </w:p>
    <w:p w:rsidR="007914A3" w:rsidRPr="00074703" w:rsidRDefault="007914A3" w:rsidP="007914A3">
      <w:pPr>
        <w:pStyle w:val="ConsPlusNormal"/>
        <w:ind w:firstLine="540"/>
        <w:jc w:val="both"/>
        <w:rPr>
          <w:b/>
        </w:rPr>
      </w:pPr>
      <w:proofErr w:type="gramStart"/>
      <w:r w:rsidRPr="003016C3">
        <w:t xml:space="preserve">В целях достижения национальной цели </w:t>
      </w:r>
      <w:r>
        <w:t>«</w:t>
      </w:r>
      <w:r w:rsidRPr="003016C3">
        <w:t>Снижение в два раза уровня бедности в Российской Федерации</w:t>
      </w:r>
      <w:r>
        <w:t>»</w:t>
      </w:r>
      <w:r w:rsidRPr="003016C3">
        <w:t xml:space="preserve">, определенной Указом Президента Российской Федерации от 7 мая 2018 года </w:t>
      </w:r>
      <w:r>
        <w:t>№</w:t>
      </w:r>
      <w:r w:rsidRPr="003016C3">
        <w:t xml:space="preserve"> 204 </w:t>
      </w:r>
      <w:r>
        <w:t>«</w:t>
      </w:r>
      <w:r w:rsidRPr="003016C3">
        <w:t>О национальных целях и стратегических задачах развития Российской Федерации на период до 2024 года</w:t>
      </w:r>
      <w:r>
        <w:t>»</w:t>
      </w:r>
      <w:r w:rsidRPr="003016C3">
        <w:t>, и использования в 2021 и 2022 годах субсидии из федерального бюджета бюджету Белгородской области на реализацию мероприятий, направленных на оказание государственной</w:t>
      </w:r>
      <w:proofErr w:type="gramEnd"/>
      <w:r w:rsidRPr="003016C3">
        <w:t xml:space="preserve"> </w:t>
      </w:r>
      <w:proofErr w:type="gramStart"/>
      <w:r w:rsidRPr="003016C3">
        <w:t xml:space="preserve">социальной помощи на основании социального контракта отдельным категориям граждан, а также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контракта, приведенными в приложении </w:t>
      </w:r>
      <w:r>
        <w:t>№</w:t>
      </w:r>
      <w:r w:rsidRPr="003016C3">
        <w:t xml:space="preserve"> 8 к государственной программе Российской Федерации </w:t>
      </w:r>
      <w:r>
        <w:t>«</w:t>
      </w:r>
      <w:r w:rsidRPr="003016C3">
        <w:t>Социальная поддержка граждан</w:t>
      </w:r>
      <w:r>
        <w:t>»</w:t>
      </w:r>
      <w:r w:rsidRPr="003016C3">
        <w:t>, утвержденной Постановлением Правительства Российской Федерации от 15 апреля 2014</w:t>
      </w:r>
      <w:proofErr w:type="gramEnd"/>
      <w:r w:rsidRPr="003016C3">
        <w:t xml:space="preserve"> </w:t>
      </w:r>
      <w:proofErr w:type="gramStart"/>
      <w:r w:rsidRPr="003016C3">
        <w:t xml:space="preserve">года </w:t>
      </w:r>
      <w:r>
        <w:t>№</w:t>
      </w:r>
      <w:r w:rsidRPr="003016C3">
        <w:t xml:space="preserve"> 296</w:t>
      </w:r>
      <w:r>
        <w:t xml:space="preserve"> «</w:t>
      </w:r>
      <w:r w:rsidRPr="00510D34">
        <w:t xml:space="preserve">Об утверждении государственной </w:t>
      </w:r>
      <w:r>
        <w:t>программы Российской Федерации «</w:t>
      </w:r>
      <w:r w:rsidRPr="00510D34">
        <w:t>Социальная поддержка граждан</w:t>
      </w:r>
      <w:r>
        <w:t>» (далее по тексту Постановление Правительства РФ № 296) распоряжением правительства Белгородской области от 25.05.2020г № 222-рп утвержден перечень мероприятий направленных на обеспечение оказания государственной социальной помощи на основании социального контракта</w:t>
      </w:r>
      <w:r w:rsidRPr="0010563C">
        <w:t xml:space="preserve"> отдельным категориям граждан с учетом предоставления из федерального бюджета бюджету Белгородской области субсидии на софинансирование расходов в 2021 и 2022</w:t>
      </w:r>
      <w:proofErr w:type="gramEnd"/>
      <w:r w:rsidRPr="0010563C">
        <w:t xml:space="preserve"> </w:t>
      </w:r>
      <w:proofErr w:type="gramStart"/>
      <w:r w:rsidRPr="0010563C">
        <w:t>годах</w:t>
      </w:r>
      <w:proofErr w:type="gramEnd"/>
      <w:r>
        <w:t>. Согласно п. 2 вышеуказанного распоряжения правительства  администрацией Красненского района распоряжением от 18.06.2020г № 533-р разработан и утвержден перечень мероприятий, направленных на обеспечение оказания государственной социальной помощи на основании социального контракта отдельным категориям граждан с учетом предоставления федеральной субсидии</w:t>
      </w:r>
      <w:r w:rsidRPr="0070431E">
        <w:t xml:space="preserve"> </w:t>
      </w:r>
      <w:r w:rsidRPr="0010563C">
        <w:t>на софинансирование расходов в 2021 и 2022 годах</w:t>
      </w:r>
      <w:r>
        <w:t>.</w:t>
      </w:r>
    </w:p>
    <w:p w:rsidR="007914A3" w:rsidRPr="001E2A79" w:rsidRDefault="007914A3" w:rsidP="007914A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E2A79">
        <w:rPr>
          <w:rFonts w:eastAsia="Calibri"/>
          <w:sz w:val="26"/>
          <w:szCs w:val="26"/>
          <w:lang w:eastAsia="en-US"/>
        </w:rPr>
        <w:t>Во исполнение рекомендаций постановления Правительства Белгородской области от 22.06.2020г № 273-пп на муниципальном уровне администрацией Красненского района приняты следующие решения:</w:t>
      </w:r>
    </w:p>
    <w:p w:rsidR="007914A3" w:rsidRPr="001E2A79" w:rsidRDefault="007914A3" w:rsidP="007914A3">
      <w:pPr>
        <w:ind w:firstLine="567"/>
        <w:jc w:val="both"/>
        <w:rPr>
          <w:sz w:val="26"/>
          <w:szCs w:val="26"/>
        </w:rPr>
      </w:pPr>
      <w:r w:rsidRPr="001E2A79">
        <w:rPr>
          <w:rFonts w:eastAsia="Calibri"/>
          <w:sz w:val="26"/>
          <w:szCs w:val="26"/>
          <w:lang w:eastAsia="en-US"/>
        </w:rPr>
        <w:lastRenderedPageBreak/>
        <w:t>- р</w:t>
      </w:r>
      <w:r w:rsidRPr="001E2A79">
        <w:rPr>
          <w:sz w:val="26"/>
          <w:szCs w:val="26"/>
        </w:rPr>
        <w:t>аспоряжением администрации Красненского района от 20 июля 2020 г №642-р «О создании межведомственной комиссии по предоставлению мер социальной защиты малоимущим гражданам и гражданам, оказавшимся в трудной жизненной ситуации и утверждении положения о комиссии» создана межведомственная комиссия по предоставлению мер социальной защиты малоимущим гражданам;</w:t>
      </w:r>
    </w:p>
    <w:p w:rsidR="007914A3" w:rsidRPr="001E2A79" w:rsidRDefault="007914A3" w:rsidP="007914A3">
      <w:pPr>
        <w:ind w:firstLine="567"/>
        <w:jc w:val="both"/>
        <w:rPr>
          <w:sz w:val="26"/>
          <w:szCs w:val="26"/>
        </w:rPr>
      </w:pPr>
      <w:r w:rsidRPr="001E2A79">
        <w:rPr>
          <w:sz w:val="26"/>
          <w:szCs w:val="26"/>
        </w:rPr>
        <w:t>- пунктом 1 вышеуказанного распоряжения № 642-р уполномоченным органом по реализации Порядка назначения и выплаты единовременного пособия и пособия на предоставления государственной социальной помощи на основании социального контракта отдельным категориям граждан в Красненском районе определен отдел социальной защиты населения ад</w:t>
      </w:r>
      <w:r>
        <w:rPr>
          <w:sz w:val="26"/>
          <w:szCs w:val="26"/>
        </w:rPr>
        <w:t>министрации Красненского района;</w:t>
      </w:r>
    </w:p>
    <w:p w:rsidR="007914A3" w:rsidRPr="001E2A79" w:rsidRDefault="007914A3" w:rsidP="007914A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E2A79">
        <w:rPr>
          <w:sz w:val="26"/>
          <w:szCs w:val="26"/>
        </w:rPr>
        <w:t xml:space="preserve">- в целях повышения качества и доступности предоставляемых государственных услуг постановлением администрации Красненского района от 17 апреля 2017 года № 78 «Об утверждении административного регламента «Организация предоставления мер социальной защиты малоимущим гражданам, оказавшимся в трудной жизненной ситуации» утвержден административный регламент (Далее – Регламент № 78). Пунктом 2.6.1. </w:t>
      </w:r>
      <w:proofErr w:type="gramStart"/>
      <w:r w:rsidRPr="001E2A79">
        <w:rPr>
          <w:sz w:val="26"/>
          <w:szCs w:val="26"/>
        </w:rPr>
        <w:t>Регламента № 78 одним из правовых основанием для предоставления услуги указано постановление правительства Белгородской области от 31 января 2006г № 25-пп «О порядке реализации мероприятий программы социальной поддержки малообеспеченного населения области» - документ утратил силу в связи с изданием постановления Правительства Белгородской области от 22.06.2020 № 273-пп, вступившего в силу со дня официального опубликования (опубликовано на официальном интернет-портале правовой информации http://www.pravo.gov</w:t>
      </w:r>
      <w:proofErr w:type="gramEnd"/>
      <w:r w:rsidRPr="001E2A79">
        <w:rPr>
          <w:sz w:val="26"/>
          <w:szCs w:val="26"/>
        </w:rPr>
        <w:t>.</w:t>
      </w:r>
      <w:proofErr w:type="gramStart"/>
      <w:r w:rsidRPr="001E2A79">
        <w:rPr>
          <w:sz w:val="26"/>
          <w:szCs w:val="26"/>
        </w:rPr>
        <w:t>ru - 25.06.2020).</w:t>
      </w:r>
      <w:proofErr w:type="gramEnd"/>
      <w:r w:rsidRPr="001E2A79">
        <w:rPr>
          <w:sz w:val="26"/>
          <w:szCs w:val="26"/>
        </w:rPr>
        <w:t xml:space="preserve"> Таким образом, Регламент № 78 на момент проверки находится в неактуальном состоянии.</w:t>
      </w:r>
    </w:p>
    <w:p w:rsidR="007914A3" w:rsidRPr="001E2A79" w:rsidRDefault="007914A3" w:rsidP="007914A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E2A79">
        <w:rPr>
          <w:rFonts w:eastAsia="Calibri"/>
          <w:sz w:val="26"/>
          <w:szCs w:val="26"/>
          <w:lang w:eastAsia="en-US"/>
        </w:rPr>
        <w:t xml:space="preserve">2. При проверке </w:t>
      </w:r>
      <w:proofErr w:type="gramStart"/>
      <w:r w:rsidRPr="001E2A79">
        <w:rPr>
          <w:rFonts w:eastAsia="Calibri"/>
          <w:sz w:val="26"/>
          <w:szCs w:val="26"/>
          <w:lang w:eastAsia="en-US"/>
        </w:rPr>
        <w:t>соблюдения требований Порядка предоставления государственной социальной помощи</w:t>
      </w:r>
      <w:proofErr w:type="gramEnd"/>
      <w:r w:rsidRPr="001E2A79">
        <w:rPr>
          <w:rFonts w:eastAsia="Calibri"/>
          <w:sz w:val="26"/>
          <w:szCs w:val="26"/>
          <w:lang w:eastAsia="en-US"/>
        </w:rPr>
        <w:t xml:space="preserve"> на основании социального контракта отдельным категориям граждан, утвержденным Приложением №1 постановления Правительства Белгородской области от 22 июня 2020г. № 273-пп «О предоставлении мер социальной защиты гражданам, оказавшимся в трудной жизненной ситуации» установлено следующее:</w:t>
      </w:r>
    </w:p>
    <w:p w:rsidR="007914A3" w:rsidRPr="001E2A79" w:rsidRDefault="007914A3" w:rsidP="007914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2A79">
        <w:rPr>
          <w:sz w:val="26"/>
          <w:szCs w:val="26"/>
        </w:rPr>
        <w:t xml:space="preserve">- всего по </w:t>
      </w:r>
      <w:proofErr w:type="spellStart"/>
      <w:r w:rsidRPr="001E2A79">
        <w:rPr>
          <w:sz w:val="26"/>
          <w:szCs w:val="26"/>
        </w:rPr>
        <w:t>Красненскому</w:t>
      </w:r>
      <w:proofErr w:type="spellEnd"/>
      <w:r w:rsidRPr="001E2A79">
        <w:rPr>
          <w:sz w:val="26"/>
          <w:szCs w:val="26"/>
        </w:rPr>
        <w:t xml:space="preserve"> району заключено 125  социальных контрактов, в том числе за 2021 год 62, за 8 месяцев 2022 года заключено 6</w:t>
      </w:r>
      <w:r>
        <w:rPr>
          <w:sz w:val="26"/>
          <w:szCs w:val="26"/>
        </w:rPr>
        <w:t>3</w:t>
      </w:r>
      <w:r w:rsidRPr="001E2A79">
        <w:rPr>
          <w:sz w:val="26"/>
          <w:szCs w:val="26"/>
        </w:rPr>
        <w:t xml:space="preserve"> социального контракта, использовано бюджетны</w:t>
      </w:r>
      <w:r>
        <w:rPr>
          <w:sz w:val="26"/>
          <w:szCs w:val="26"/>
        </w:rPr>
        <w:t>х средств 5043,50 тыс. руб. и 5229,04</w:t>
      </w:r>
      <w:r w:rsidRPr="001E2A79">
        <w:rPr>
          <w:sz w:val="26"/>
          <w:szCs w:val="26"/>
        </w:rPr>
        <w:t xml:space="preserve"> тыс. руб. соответственно. </w:t>
      </w:r>
    </w:p>
    <w:p w:rsidR="007914A3" w:rsidRPr="001E2A79" w:rsidRDefault="007914A3" w:rsidP="007914A3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1E2A79">
        <w:rPr>
          <w:sz w:val="26"/>
          <w:szCs w:val="26"/>
        </w:rPr>
        <w:t xml:space="preserve">- при выборочной проверке </w:t>
      </w:r>
      <w:r w:rsidRPr="001E2A79">
        <w:rPr>
          <w:i/>
          <w:sz w:val="26"/>
          <w:szCs w:val="26"/>
        </w:rPr>
        <w:t>(из 125 л</w:t>
      </w:r>
      <w:r w:rsidRPr="002F4947">
        <w:rPr>
          <w:i/>
          <w:sz w:val="26"/>
          <w:szCs w:val="26"/>
        </w:rPr>
        <w:t>ичных дел всего проверено 74(60%) получателя (35 – 2021г.; 39 - 2022 г.))</w:t>
      </w:r>
      <w:r w:rsidRPr="002F4947">
        <w:rPr>
          <w:sz w:val="26"/>
          <w:szCs w:val="26"/>
        </w:rPr>
        <w:t xml:space="preserve"> исполнения условий социального контракта установлено, что </w:t>
      </w:r>
      <w:r w:rsidRPr="002F4947">
        <w:rPr>
          <w:b/>
          <w:sz w:val="26"/>
          <w:szCs w:val="26"/>
        </w:rPr>
        <w:t xml:space="preserve">в нарушение </w:t>
      </w:r>
      <w:r w:rsidRPr="002F4947">
        <w:rPr>
          <w:sz w:val="26"/>
          <w:szCs w:val="26"/>
        </w:rPr>
        <w:t>п. 2.5 Постановления № 273-пп «</w:t>
      </w:r>
      <w:r w:rsidRPr="002F4947">
        <w:rPr>
          <w:i/>
          <w:sz w:val="26"/>
          <w:szCs w:val="26"/>
        </w:rPr>
        <w:t>Социальный контракт заключается…в двух экземплярах, один из которых передается заявителю…»</w:t>
      </w:r>
      <w:r w:rsidRPr="002F4947">
        <w:rPr>
          <w:b/>
          <w:sz w:val="26"/>
          <w:szCs w:val="26"/>
        </w:rPr>
        <w:t xml:space="preserve"> </w:t>
      </w:r>
      <w:r w:rsidRPr="002F4947">
        <w:rPr>
          <w:sz w:val="26"/>
          <w:szCs w:val="26"/>
        </w:rPr>
        <w:t>экземпляр социального</w:t>
      </w:r>
      <w:r w:rsidRPr="001E2A79">
        <w:rPr>
          <w:sz w:val="26"/>
          <w:szCs w:val="26"/>
        </w:rPr>
        <w:t xml:space="preserve"> контракта у проверенных заявителей </w:t>
      </w:r>
      <w:r w:rsidRPr="001E2A79">
        <w:rPr>
          <w:b/>
          <w:sz w:val="26"/>
          <w:szCs w:val="26"/>
        </w:rPr>
        <w:t>отсутствует</w:t>
      </w:r>
      <w:r w:rsidRPr="001E2A79">
        <w:rPr>
          <w:sz w:val="26"/>
          <w:szCs w:val="26"/>
        </w:rPr>
        <w:t xml:space="preserve">. </w:t>
      </w:r>
      <w:r w:rsidRPr="001E2A79">
        <w:rPr>
          <w:b/>
          <w:sz w:val="26"/>
          <w:szCs w:val="26"/>
        </w:rPr>
        <w:t xml:space="preserve"> </w:t>
      </w:r>
    </w:p>
    <w:p w:rsidR="007914A3" w:rsidRPr="001E2A79" w:rsidRDefault="007914A3" w:rsidP="007914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E2A79">
        <w:rPr>
          <w:sz w:val="26"/>
          <w:szCs w:val="26"/>
        </w:rPr>
        <w:t>При проверке оформления договоров купли-продажи</w:t>
      </w:r>
      <w:r>
        <w:rPr>
          <w:sz w:val="26"/>
          <w:szCs w:val="26"/>
        </w:rPr>
        <w:t xml:space="preserve"> сельскохозяйственных животных, корма</w:t>
      </w:r>
      <w:r w:rsidRPr="001E2A79">
        <w:rPr>
          <w:sz w:val="26"/>
          <w:szCs w:val="26"/>
        </w:rPr>
        <w:t xml:space="preserve"> между физическими лицами установлено:</w:t>
      </w:r>
    </w:p>
    <w:p w:rsidR="007914A3" w:rsidRPr="001E2A79" w:rsidRDefault="007914A3" w:rsidP="007914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2A79">
        <w:rPr>
          <w:sz w:val="26"/>
          <w:szCs w:val="26"/>
        </w:rPr>
        <w:t>- в некоторых договорах не указывались обязательные реквизиты (паспортные данные, ИНН, контактные данные)</w:t>
      </w:r>
      <w:r>
        <w:rPr>
          <w:sz w:val="26"/>
          <w:szCs w:val="26"/>
        </w:rPr>
        <w:t>, при том, что заверенные копии имеются в личном деле получателя</w:t>
      </w:r>
      <w:r w:rsidRPr="001E2A79">
        <w:rPr>
          <w:sz w:val="26"/>
          <w:szCs w:val="26"/>
        </w:rPr>
        <w:t>;</w:t>
      </w:r>
    </w:p>
    <w:p w:rsidR="007914A3" w:rsidRDefault="007914A3" w:rsidP="007914A3">
      <w:pPr>
        <w:ind w:firstLine="567"/>
        <w:jc w:val="both"/>
        <w:rPr>
          <w:sz w:val="26"/>
          <w:szCs w:val="26"/>
        </w:rPr>
      </w:pPr>
      <w:r w:rsidRPr="001E2A79">
        <w:rPr>
          <w:sz w:val="26"/>
          <w:szCs w:val="26"/>
        </w:rPr>
        <w:t xml:space="preserve">- по некоторым </w:t>
      </w:r>
      <w:r>
        <w:rPr>
          <w:sz w:val="26"/>
          <w:szCs w:val="26"/>
        </w:rPr>
        <w:t xml:space="preserve">договорам </w:t>
      </w:r>
      <w:r w:rsidRPr="001E2A79">
        <w:rPr>
          <w:sz w:val="26"/>
          <w:szCs w:val="26"/>
        </w:rPr>
        <w:t>при передаче денежных средств не всегда оформлялся акт приема-передачи денежных средств</w:t>
      </w:r>
      <w:r>
        <w:rPr>
          <w:sz w:val="26"/>
          <w:szCs w:val="26"/>
        </w:rPr>
        <w:t xml:space="preserve"> (354,0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);</w:t>
      </w:r>
    </w:p>
    <w:p w:rsidR="007914A3" w:rsidRPr="001E2A79" w:rsidRDefault="007914A3" w:rsidP="007914A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E2A79">
        <w:rPr>
          <w:sz w:val="26"/>
          <w:szCs w:val="26"/>
        </w:rPr>
        <w:t>- отсутствие даты в актах приема передачи (в ходе проверки устранено).</w:t>
      </w:r>
    </w:p>
    <w:p w:rsidR="007914A3" w:rsidRPr="00BA2F15" w:rsidRDefault="007914A3" w:rsidP="007914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2F15">
        <w:rPr>
          <w:rFonts w:eastAsia="Calibri"/>
          <w:sz w:val="26"/>
          <w:szCs w:val="26"/>
          <w:lang w:eastAsia="en-US"/>
        </w:rPr>
        <w:lastRenderedPageBreak/>
        <w:t>В ходе проверки установлено, в связи с невыполнением условий социального контракта произведено расторжение четырех социальных контрактов</w:t>
      </w:r>
      <w:r>
        <w:rPr>
          <w:rFonts w:eastAsia="Calibri"/>
          <w:sz w:val="26"/>
          <w:szCs w:val="26"/>
          <w:lang w:eastAsia="en-US"/>
        </w:rPr>
        <w:t>, всего произведено выплат 56978,00 руб.</w:t>
      </w:r>
      <w:r w:rsidRPr="00BA2F15">
        <w:rPr>
          <w:rFonts w:eastAsia="Calibri"/>
          <w:sz w:val="26"/>
          <w:szCs w:val="26"/>
          <w:lang w:eastAsia="en-US"/>
        </w:rPr>
        <w:t>:</w:t>
      </w:r>
    </w:p>
    <w:p w:rsidR="007914A3" w:rsidRPr="00BA2F15" w:rsidRDefault="007914A3" w:rsidP="007914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2F15">
        <w:rPr>
          <w:rFonts w:eastAsia="Calibri"/>
          <w:sz w:val="26"/>
          <w:szCs w:val="26"/>
          <w:lang w:eastAsia="en-US"/>
        </w:rPr>
        <w:t xml:space="preserve">- протокол от 21 января 2022г № 1 малоимущий одиноко проживающий Дыбов С.А. по мероприятию «Поиск работы» выплачено 10634,00 руб.; </w:t>
      </w:r>
    </w:p>
    <w:p w:rsidR="007914A3" w:rsidRPr="00BA2F15" w:rsidRDefault="007914A3" w:rsidP="007914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2F15">
        <w:rPr>
          <w:rFonts w:eastAsia="Calibri"/>
          <w:sz w:val="26"/>
          <w:szCs w:val="26"/>
          <w:lang w:eastAsia="en-US"/>
        </w:rPr>
        <w:t>- протокол от 10 июня 2022г № 25 малоимущая семья с детьми Антонов А.Н. по мероприятию «Поиск работы» выплачено 11586 руб.;</w:t>
      </w:r>
    </w:p>
    <w:p w:rsidR="007914A3" w:rsidRPr="00BA2F15" w:rsidRDefault="007914A3" w:rsidP="007914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2F15">
        <w:rPr>
          <w:rFonts w:eastAsia="Calibri"/>
          <w:sz w:val="26"/>
          <w:szCs w:val="26"/>
          <w:lang w:eastAsia="en-US"/>
        </w:rPr>
        <w:t>- протокол от 27 мая 2022г № 24 малоимущая семья Ильин К.Н. по мероприятию «Поиск работы» выплачено 23172 руб.;</w:t>
      </w:r>
    </w:p>
    <w:p w:rsidR="007914A3" w:rsidRDefault="007914A3" w:rsidP="007914A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A2F15">
        <w:rPr>
          <w:rFonts w:eastAsia="Calibri"/>
          <w:sz w:val="26"/>
          <w:szCs w:val="26"/>
          <w:lang w:eastAsia="en-US"/>
        </w:rPr>
        <w:t>- по причине смерти социальный контракт расторгнут с Коробовым В.Б. осуществление иных мероприятий, направленных на преодоление гражданином трудной жизненной ситуации, выплачено 11586,00 руб.</w:t>
      </w:r>
    </w:p>
    <w:p w:rsidR="007914A3" w:rsidRPr="001E2A79" w:rsidRDefault="007914A3" w:rsidP="007914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2A79">
        <w:rPr>
          <w:rFonts w:eastAsia="Calibri"/>
          <w:sz w:val="26"/>
          <w:szCs w:val="26"/>
          <w:lang w:eastAsia="en-US"/>
        </w:rPr>
        <w:tab/>
      </w:r>
      <w:r w:rsidRPr="001E2A79">
        <w:rPr>
          <w:sz w:val="26"/>
          <w:szCs w:val="26"/>
        </w:rPr>
        <w:t>В период проверки Контрольно-счетной комиссией совместно со специалистом отдела социальной защиты населения произведена выездная проверка непосредственно к получателям социальной помощи. Всего проверено 25 получателей, за 2021 год – 12 получателей, за 2022 год – 13 получателей, в том числе 8 ЛПХ и 17 ИП (94%), несоответствий бизнес-плану не установлено. Приобретенное оборудование имеется в наличии и используется по назначению. По социальным контрактам предусматривающие разведение крупнорогатого скота</w:t>
      </w:r>
      <w:r>
        <w:rPr>
          <w:sz w:val="26"/>
          <w:szCs w:val="26"/>
        </w:rPr>
        <w:t xml:space="preserve"> (5 СК)</w:t>
      </w:r>
      <w:r w:rsidRPr="001E2A79">
        <w:rPr>
          <w:sz w:val="26"/>
          <w:szCs w:val="26"/>
        </w:rPr>
        <w:t xml:space="preserve"> и овец</w:t>
      </w:r>
      <w:r>
        <w:rPr>
          <w:sz w:val="26"/>
          <w:szCs w:val="26"/>
        </w:rPr>
        <w:t xml:space="preserve"> (1 СК)</w:t>
      </w:r>
      <w:r w:rsidRPr="001E2A79">
        <w:rPr>
          <w:sz w:val="26"/>
          <w:szCs w:val="26"/>
        </w:rPr>
        <w:t xml:space="preserve">, наличие животных установлено в соответствии с заключенными договорами и актами приема передачи приобретенного скота, забой и продажа мяса КРС на момент проверки не проводился. При проверке исполнения социальных </w:t>
      </w:r>
      <w:proofErr w:type="gramStart"/>
      <w:r w:rsidRPr="001E2A79">
        <w:rPr>
          <w:sz w:val="26"/>
          <w:szCs w:val="26"/>
        </w:rPr>
        <w:t>контрактов</w:t>
      </w:r>
      <w:proofErr w:type="gramEnd"/>
      <w:r w:rsidRPr="001E2A79">
        <w:rPr>
          <w:sz w:val="26"/>
          <w:szCs w:val="26"/>
        </w:rPr>
        <w:t xml:space="preserve"> предусматривающие разведение птицы</w:t>
      </w:r>
      <w:r>
        <w:rPr>
          <w:sz w:val="26"/>
          <w:szCs w:val="26"/>
        </w:rPr>
        <w:t xml:space="preserve"> (2 СК)</w:t>
      </w:r>
      <w:r w:rsidRPr="001E2A79">
        <w:rPr>
          <w:sz w:val="26"/>
          <w:szCs w:val="26"/>
        </w:rPr>
        <w:t xml:space="preserve"> установлено, что птица реализована (цыплятами и тушками), о чем свидетельствует налоговая отчетность </w:t>
      </w:r>
      <w:proofErr w:type="spellStart"/>
      <w:r w:rsidRPr="001E2A79">
        <w:rPr>
          <w:sz w:val="26"/>
          <w:szCs w:val="26"/>
        </w:rPr>
        <w:t>самозанятого</w:t>
      </w:r>
      <w:proofErr w:type="spellEnd"/>
      <w:r w:rsidRPr="001E2A79">
        <w:rPr>
          <w:sz w:val="26"/>
          <w:szCs w:val="26"/>
        </w:rPr>
        <w:t xml:space="preserve"> (всего прибыль 5</w:t>
      </w:r>
      <w:r>
        <w:rPr>
          <w:sz w:val="26"/>
          <w:szCs w:val="26"/>
        </w:rPr>
        <w:t>9</w:t>
      </w:r>
      <w:r w:rsidRPr="001E2A79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1E2A79">
        <w:rPr>
          <w:sz w:val="26"/>
          <w:szCs w:val="26"/>
        </w:rPr>
        <w:t xml:space="preserve"> тыс. руб.).</w:t>
      </w:r>
      <w:r>
        <w:rPr>
          <w:sz w:val="26"/>
          <w:szCs w:val="26"/>
        </w:rPr>
        <w:t xml:space="preserve"> Актуальная тема для получения прибыли являлся ногтевой сервис (4 СК), тем самым выросла конкуренция, что повлиял</w:t>
      </w:r>
      <w:r w:rsidRPr="00BA2F15">
        <w:rPr>
          <w:sz w:val="26"/>
          <w:szCs w:val="26"/>
        </w:rPr>
        <w:t>о на получение прибыли и эффективность реализации социального контракта. Так по гражданке П.П.О. (ЛД 4</w:t>
      </w:r>
      <w:r>
        <w:rPr>
          <w:sz w:val="26"/>
          <w:szCs w:val="26"/>
        </w:rPr>
        <w:t>7</w:t>
      </w:r>
      <w:r w:rsidRPr="00BA2F15">
        <w:rPr>
          <w:sz w:val="26"/>
          <w:szCs w:val="26"/>
        </w:rPr>
        <w:t xml:space="preserve">) салон дизайна прически и ногтевого сервиса, оборудование имеется в наличии, используется по назначению, </w:t>
      </w:r>
      <w:r w:rsidRPr="006920A2">
        <w:rPr>
          <w:sz w:val="26"/>
          <w:szCs w:val="26"/>
        </w:rPr>
        <w:t xml:space="preserve">среднемесячный доход за последние 3месяца 2022 год, после исполнения СК составил 15,8 тыс. </w:t>
      </w:r>
      <w:proofErr w:type="spellStart"/>
      <w:r w:rsidRPr="006920A2">
        <w:rPr>
          <w:sz w:val="26"/>
          <w:szCs w:val="26"/>
        </w:rPr>
        <w:t>руб</w:t>
      </w:r>
      <w:proofErr w:type="spellEnd"/>
      <w:r w:rsidRPr="006920A2">
        <w:rPr>
          <w:sz w:val="26"/>
          <w:szCs w:val="26"/>
        </w:rPr>
        <w:t xml:space="preserve">, что на  15,4 тыс. руб. </w:t>
      </w:r>
      <w:proofErr w:type="gramStart"/>
      <w:r w:rsidRPr="006920A2">
        <w:rPr>
          <w:sz w:val="26"/>
          <w:szCs w:val="26"/>
        </w:rPr>
        <w:t>выше</w:t>
      </w:r>
      <w:proofErr w:type="gramEnd"/>
      <w:r>
        <w:rPr>
          <w:sz w:val="26"/>
          <w:szCs w:val="26"/>
        </w:rPr>
        <w:t xml:space="preserve"> чем на момент подачи заявления; по гражданке С.</w:t>
      </w:r>
      <w:r w:rsidRPr="00BA2F15">
        <w:rPr>
          <w:sz w:val="26"/>
          <w:szCs w:val="26"/>
        </w:rPr>
        <w:t xml:space="preserve">Т.М. (ЛД №2) среднемесячный доход в период исполнения СК составил 14,2 тыс. </w:t>
      </w:r>
      <w:proofErr w:type="spellStart"/>
      <w:r w:rsidRPr="00BA2F15">
        <w:rPr>
          <w:sz w:val="26"/>
          <w:szCs w:val="26"/>
        </w:rPr>
        <w:t>руб</w:t>
      </w:r>
      <w:proofErr w:type="spellEnd"/>
      <w:r w:rsidRPr="00BA2F15">
        <w:rPr>
          <w:sz w:val="26"/>
          <w:szCs w:val="26"/>
        </w:rPr>
        <w:t xml:space="preserve">, что на  0,7 тыс. руб. </w:t>
      </w:r>
      <w:proofErr w:type="gramStart"/>
      <w:r w:rsidRPr="00BA2F15">
        <w:rPr>
          <w:sz w:val="26"/>
          <w:szCs w:val="26"/>
        </w:rPr>
        <w:t>выше</w:t>
      </w:r>
      <w:proofErr w:type="gramEnd"/>
      <w:r w:rsidRPr="00BA2F15">
        <w:rPr>
          <w:sz w:val="26"/>
          <w:szCs w:val="26"/>
        </w:rPr>
        <w:t xml:space="preserve"> чем на момент подачи заявления.</w:t>
      </w:r>
    </w:p>
    <w:p w:rsidR="007914A3" w:rsidRPr="001E2A79" w:rsidRDefault="007914A3" w:rsidP="007914A3">
      <w:pPr>
        <w:ind w:firstLine="567"/>
        <w:jc w:val="both"/>
        <w:rPr>
          <w:sz w:val="26"/>
          <w:szCs w:val="26"/>
        </w:rPr>
      </w:pPr>
      <w:r w:rsidRPr="001E2A79">
        <w:rPr>
          <w:sz w:val="26"/>
          <w:szCs w:val="26"/>
        </w:rPr>
        <w:t xml:space="preserve">Согласно требованиям п.3.2.9.18. </w:t>
      </w:r>
      <w:hyperlink w:anchor="Par58" w:tooltip="ПОРЯДОК" w:history="1">
        <w:proofErr w:type="gramStart"/>
        <w:r w:rsidRPr="001E2A79">
          <w:rPr>
            <w:sz w:val="26"/>
            <w:szCs w:val="26"/>
          </w:rPr>
          <w:t>Порядк</w:t>
        </w:r>
      </w:hyperlink>
      <w:r w:rsidRPr="001E2A79">
        <w:rPr>
          <w:sz w:val="26"/>
          <w:szCs w:val="26"/>
        </w:rPr>
        <w:t>а</w:t>
      </w:r>
      <w:proofErr w:type="gramEnd"/>
      <w:r w:rsidRPr="001E2A79">
        <w:rPr>
          <w:sz w:val="26"/>
          <w:szCs w:val="26"/>
        </w:rPr>
        <w:t xml:space="preserve"> предоставления государственной социальной помощи на основании социального контракта отдел социальной защиты населения подготавливает в течение 4-го месяца после месяца окончания срока действия социального контракта отчет об оценке эффективности реализации социального контракта. </w:t>
      </w:r>
      <w:proofErr w:type="gramStart"/>
      <w:r w:rsidRPr="001E2A79">
        <w:rPr>
          <w:sz w:val="26"/>
          <w:szCs w:val="26"/>
        </w:rPr>
        <w:t xml:space="preserve">Отделом социальной защиты </w:t>
      </w:r>
      <w:r>
        <w:rPr>
          <w:sz w:val="26"/>
          <w:szCs w:val="26"/>
        </w:rPr>
        <w:t xml:space="preserve">населения </w:t>
      </w:r>
      <w:r w:rsidRPr="001E2A79">
        <w:rPr>
          <w:sz w:val="26"/>
          <w:szCs w:val="26"/>
        </w:rPr>
        <w:t>Красненского района не все указанные требования соблюдались, так в личных делах получателей имеются только сведения о доходах гражданина (семьи гражданина) за три месяца, следующие за месяцем окончания срока действия социального контракта, оценка условий жизни гражданина (семьи гражданина) по окончании срока действия социального контракта и анализ целесообразности заключения нового социального контракта не проводился.</w:t>
      </w:r>
      <w:proofErr w:type="gramEnd"/>
    </w:p>
    <w:p w:rsidR="007914A3" w:rsidRPr="001E2A79" w:rsidRDefault="007914A3" w:rsidP="007914A3">
      <w:pPr>
        <w:ind w:firstLine="567"/>
        <w:jc w:val="both"/>
        <w:rPr>
          <w:sz w:val="26"/>
          <w:szCs w:val="26"/>
        </w:rPr>
      </w:pPr>
      <w:proofErr w:type="gramStart"/>
      <w:r w:rsidRPr="001E2A79">
        <w:rPr>
          <w:sz w:val="26"/>
          <w:szCs w:val="26"/>
        </w:rPr>
        <w:t xml:space="preserve">Согласно требованиям Порядка предоставления государственной социальной помощи на основании социального контракта п.3.2.14. заявитель ежемесячно, до 10-го числа месяца, следующего за отчетным, представляет в орган социальной защиты населения отчет о выполнении программы социальной адаптации по форме согласно приложению № 14 к Порядку, по некоторым получателям указанный отчет </w:t>
      </w:r>
      <w:r w:rsidRPr="001E2A79">
        <w:rPr>
          <w:sz w:val="26"/>
          <w:szCs w:val="26"/>
        </w:rPr>
        <w:lastRenderedPageBreak/>
        <w:t>предоставлен с нарушениями, а именно не указана информация о выполнении и выполненных  мероприятий программы</w:t>
      </w:r>
      <w:proofErr w:type="gramEnd"/>
      <w:r w:rsidRPr="001E2A79">
        <w:rPr>
          <w:sz w:val="26"/>
          <w:szCs w:val="26"/>
        </w:rPr>
        <w:t xml:space="preserve"> социальной адаптации, отсутствует информация </w:t>
      </w:r>
      <w:proofErr w:type="gramStart"/>
      <w:r w:rsidRPr="001E2A79">
        <w:rPr>
          <w:sz w:val="26"/>
          <w:szCs w:val="26"/>
        </w:rPr>
        <w:t>о</w:t>
      </w:r>
      <w:proofErr w:type="gramEnd"/>
      <w:r w:rsidRPr="001E2A79">
        <w:rPr>
          <w:sz w:val="26"/>
          <w:szCs w:val="26"/>
        </w:rPr>
        <w:t xml:space="preserve"> </w:t>
      </w:r>
      <w:proofErr w:type="gramStart"/>
      <w:r w:rsidRPr="001E2A79">
        <w:rPr>
          <w:sz w:val="26"/>
          <w:szCs w:val="26"/>
        </w:rPr>
        <w:t>достигнутых</w:t>
      </w:r>
      <w:proofErr w:type="gramEnd"/>
      <w:r w:rsidRPr="001E2A79">
        <w:rPr>
          <w:sz w:val="26"/>
          <w:szCs w:val="26"/>
        </w:rPr>
        <w:t xml:space="preserve"> в отчетном периоде результатов по выходу из трудной жизненной ситуации гражданина.</w:t>
      </w:r>
    </w:p>
    <w:p w:rsidR="007914A3" w:rsidRPr="001E2A79" w:rsidRDefault="007914A3" w:rsidP="007914A3">
      <w:pPr>
        <w:ind w:firstLine="567"/>
        <w:jc w:val="both"/>
        <w:rPr>
          <w:sz w:val="26"/>
          <w:szCs w:val="26"/>
        </w:rPr>
      </w:pPr>
      <w:proofErr w:type="gramStart"/>
      <w:r w:rsidRPr="001E2A79">
        <w:rPr>
          <w:sz w:val="26"/>
          <w:szCs w:val="26"/>
        </w:rPr>
        <w:t>Согласно требований раздела 3 Порядка предоставления государственной социальной помощи на основании социального контракта отделом социальной защиты населения необходимо проводить Мониторинг  в соответствии с методикой оценки эффективности оказания государственной социальной помощи на основании социального контракта, утвержденной Приказом Министерства труда и социальной защиты РФ и Федеральной службы государственной статистики от 30 сентября 2013 года № 506н/389.</w:t>
      </w:r>
      <w:proofErr w:type="gramEnd"/>
      <w:r w:rsidRPr="001E2A79">
        <w:rPr>
          <w:sz w:val="26"/>
          <w:szCs w:val="26"/>
        </w:rPr>
        <w:t xml:space="preserve"> Оценка эффективности оказания государственной социальной помощи на основании социального контракта осуществляется на основе данных формы статистического наблюдения № 1 «Сведения об оказании государственной социальной помощи на основании социального контракта за счет средств бюджета субъекта Российской Федерации», утвержденной Приказом Росстата от 30 июля 2013 года № 297. В нарушении указанных требований отделом социальной защиты населения администрации Красненского района Мониторинг в соответствии с методикой оценки эффективности оказания государственной социальной помощи на основании социального контракта в проверяемом периоде не проводился.</w:t>
      </w:r>
    </w:p>
    <w:p w:rsidR="007914A3" w:rsidRPr="001E2A79" w:rsidRDefault="007914A3" w:rsidP="007914A3">
      <w:pPr>
        <w:ind w:firstLine="567"/>
        <w:jc w:val="both"/>
        <w:rPr>
          <w:sz w:val="26"/>
          <w:szCs w:val="26"/>
        </w:rPr>
      </w:pPr>
      <w:proofErr w:type="gramStart"/>
      <w:r w:rsidRPr="001E2A79">
        <w:rPr>
          <w:sz w:val="26"/>
          <w:szCs w:val="26"/>
        </w:rPr>
        <w:t xml:space="preserve">Согласно </w:t>
      </w:r>
      <w:proofErr w:type="spellStart"/>
      <w:r w:rsidRPr="001E2A79">
        <w:rPr>
          <w:sz w:val="26"/>
          <w:szCs w:val="26"/>
        </w:rPr>
        <w:t>пп</w:t>
      </w:r>
      <w:proofErr w:type="spellEnd"/>
      <w:r w:rsidRPr="001E2A79">
        <w:rPr>
          <w:sz w:val="26"/>
          <w:szCs w:val="26"/>
        </w:rPr>
        <w:t xml:space="preserve">. 32,33 Постановления Правительства РФ от 16.08.2021 N 1342 (ред. от 26.05.2022) </w:t>
      </w:r>
      <w:r>
        <w:rPr>
          <w:sz w:val="26"/>
          <w:szCs w:val="26"/>
        </w:rPr>
        <w:t>«</w:t>
      </w:r>
      <w:r w:rsidRPr="001E2A79">
        <w:rPr>
          <w:sz w:val="26"/>
          <w:szCs w:val="26"/>
        </w:rPr>
        <w:t>О Единой государственной информационной системе социального обеспечения</w:t>
      </w:r>
      <w:r>
        <w:rPr>
          <w:sz w:val="26"/>
          <w:szCs w:val="26"/>
        </w:rPr>
        <w:t>»</w:t>
      </w:r>
      <w:r w:rsidRPr="001E2A79">
        <w:rPr>
          <w:sz w:val="26"/>
          <w:szCs w:val="26"/>
        </w:rPr>
        <w:t xml:space="preserve"> ответственному за размещение сведений о гражданах, которым предоставляются меры социальной защиты (поддержки), а также принимают решение об их назначении в день принятия при назначении и предоставлении мер социальной защиты (поддержки) специалисту отдела социальной защиты населения необходимо размещать сведения  в Единой</w:t>
      </w:r>
      <w:proofErr w:type="gramEnd"/>
      <w:r w:rsidRPr="001E2A79">
        <w:rPr>
          <w:sz w:val="26"/>
          <w:szCs w:val="26"/>
        </w:rPr>
        <w:t xml:space="preserve"> информационной системе, в нарушении указанных требований информация по оказанию государственной социальной помощи на основании социального контракта размещены не своевременно (с задержкой более 100 календарных дней).  </w:t>
      </w:r>
    </w:p>
    <w:p w:rsidR="007914A3" w:rsidRPr="007914A3" w:rsidRDefault="007914A3" w:rsidP="007914A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E2A79">
        <w:rPr>
          <w:sz w:val="26"/>
          <w:szCs w:val="26"/>
        </w:rPr>
        <w:t xml:space="preserve"> Случаев нецелевого и неэффективного использования средств не установ</w:t>
      </w:r>
      <w:r w:rsidRPr="007914A3">
        <w:rPr>
          <w:sz w:val="26"/>
          <w:szCs w:val="26"/>
        </w:rPr>
        <w:t>лено.</w:t>
      </w:r>
    </w:p>
    <w:p w:rsidR="00B801FD" w:rsidRPr="007914A3" w:rsidRDefault="007914A3" w:rsidP="007914A3">
      <w:pPr>
        <w:jc w:val="both"/>
        <w:rPr>
          <w:sz w:val="26"/>
          <w:szCs w:val="26"/>
        </w:rPr>
      </w:pPr>
      <w:r w:rsidRPr="007914A3">
        <w:rPr>
          <w:sz w:val="26"/>
          <w:szCs w:val="26"/>
        </w:rPr>
        <w:t>По установленным нарушениям на имя руководителя выдано представление от 0</w:t>
      </w:r>
      <w:r>
        <w:rPr>
          <w:sz w:val="26"/>
          <w:szCs w:val="26"/>
        </w:rPr>
        <w:t>5.10</w:t>
      </w:r>
      <w:r w:rsidRPr="007914A3">
        <w:rPr>
          <w:sz w:val="26"/>
          <w:szCs w:val="26"/>
        </w:rPr>
        <w:t xml:space="preserve">.2022г № </w:t>
      </w:r>
      <w:r>
        <w:rPr>
          <w:sz w:val="26"/>
          <w:szCs w:val="26"/>
        </w:rPr>
        <w:t>37</w:t>
      </w:r>
      <w:r w:rsidRPr="007914A3">
        <w:rPr>
          <w:sz w:val="26"/>
          <w:szCs w:val="26"/>
        </w:rPr>
        <w:t xml:space="preserve">, по исполнению представления представлена информация от </w:t>
      </w:r>
      <w:r>
        <w:rPr>
          <w:sz w:val="26"/>
          <w:szCs w:val="26"/>
        </w:rPr>
        <w:t>21</w:t>
      </w:r>
      <w:r w:rsidRPr="007914A3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7914A3">
        <w:rPr>
          <w:sz w:val="26"/>
          <w:szCs w:val="26"/>
        </w:rPr>
        <w:t>.2022 №</w:t>
      </w:r>
      <w:r>
        <w:rPr>
          <w:sz w:val="26"/>
          <w:szCs w:val="26"/>
        </w:rPr>
        <w:t>154-4-3 01-12/9/</w:t>
      </w:r>
      <w:r w:rsidRPr="007914A3">
        <w:rPr>
          <w:sz w:val="26"/>
          <w:szCs w:val="26"/>
        </w:rPr>
        <w:t>.</w:t>
      </w:r>
    </w:p>
    <w:sectPr w:rsidR="00B801FD" w:rsidRPr="007914A3" w:rsidSect="001D299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B10"/>
    <w:rsid w:val="001D2990"/>
    <w:rsid w:val="00445496"/>
    <w:rsid w:val="007914A3"/>
    <w:rsid w:val="007A5DEB"/>
    <w:rsid w:val="008F454A"/>
    <w:rsid w:val="009146AF"/>
    <w:rsid w:val="00AD3B10"/>
    <w:rsid w:val="00B801FD"/>
    <w:rsid w:val="00C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eastAsiaTheme="minorHAnsi" w:hAnsi="Verdana" w:cs="Verdana"/>
      <w:sz w:val="28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eastAsiaTheme="minorHAnsi" w:hAnsi="Calibri" w:cstheme="minorBidi"/>
      <w:sz w:val="28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rFonts w:eastAsia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rFonts w:eastAsia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eastAsiaTheme="minorHAnsi" w:hAnsi="Calibri" w:cstheme="minorBid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ConsPlusNormal">
    <w:name w:val="ConsPlusNormal"/>
    <w:rsid w:val="007914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4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5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54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5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54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54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5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54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54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01FD"/>
    <w:rPr>
      <w:rFonts w:ascii="Verdana" w:eastAsiaTheme="minorHAnsi" w:hAnsi="Verdana" w:cs="Verdana"/>
      <w:sz w:val="28"/>
      <w:szCs w:val="22"/>
      <w:lang w:val="en-US" w:eastAsia="en-US"/>
    </w:rPr>
  </w:style>
  <w:style w:type="paragraph" w:customStyle="1" w:styleId="DecimalAligned">
    <w:name w:val="Decimal Aligned"/>
    <w:basedOn w:val="a"/>
    <w:uiPriority w:val="40"/>
    <w:rsid w:val="00B801FD"/>
    <w:pPr>
      <w:tabs>
        <w:tab w:val="decimal" w:pos="360"/>
      </w:tabs>
    </w:pPr>
    <w:rPr>
      <w:rFonts w:ascii="Calibri" w:eastAsiaTheme="minorHAnsi" w:hAnsi="Calibri" w:cstheme="minorBidi"/>
      <w:sz w:val="28"/>
      <w:szCs w:val="22"/>
      <w:lang w:eastAsia="en-US"/>
    </w:rPr>
  </w:style>
  <w:style w:type="paragraph" w:customStyle="1" w:styleId="61">
    <w:name w:val="Акт 6 пт"/>
    <w:basedOn w:val="a"/>
    <w:uiPriority w:val="99"/>
    <w:rsid w:val="00B801FD"/>
    <w:pPr>
      <w:tabs>
        <w:tab w:val="left" w:pos="284"/>
      </w:tabs>
      <w:suppressAutoHyphens/>
      <w:spacing w:before="120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4">
    <w:name w:val="Акт"/>
    <w:basedOn w:val="a"/>
    <w:link w:val="a5"/>
    <w:rsid w:val="00B801FD"/>
    <w:pPr>
      <w:suppressAutoHyphens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5">
    <w:name w:val="Акт Знак"/>
    <w:link w:val="a4"/>
    <w:locked/>
    <w:rsid w:val="00B801FD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5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45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45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45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45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B801FD"/>
    <w:rPr>
      <w:rFonts w:eastAsia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rsid w:val="00B801FD"/>
    <w:pPr>
      <w:ind w:left="240"/>
    </w:pPr>
    <w:rPr>
      <w:rFonts w:eastAsia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801FD"/>
    <w:pPr>
      <w:spacing w:after="100"/>
      <w:ind w:left="440"/>
    </w:pPr>
    <w:rPr>
      <w:rFonts w:ascii="Calibri" w:eastAsiaTheme="minorHAnsi" w:hAnsi="Calibri" w:cstheme="minorBidi"/>
      <w:sz w:val="28"/>
      <w:szCs w:val="22"/>
      <w:lang w:eastAsia="en-US"/>
    </w:rPr>
  </w:style>
  <w:style w:type="paragraph" w:styleId="a6">
    <w:name w:val="footnote text"/>
    <w:basedOn w:val="a"/>
    <w:link w:val="a7"/>
    <w:uiPriority w:val="99"/>
    <w:rsid w:val="00B801FD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B801FD"/>
  </w:style>
  <w:style w:type="paragraph" w:styleId="a8">
    <w:name w:val="caption"/>
    <w:basedOn w:val="a"/>
    <w:next w:val="a"/>
    <w:uiPriority w:val="35"/>
    <w:unhideWhenUsed/>
    <w:qFormat/>
    <w:rsid w:val="00445496"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4454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445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45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445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45496"/>
    <w:rPr>
      <w:b/>
      <w:bCs/>
    </w:rPr>
  </w:style>
  <w:style w:type="character" w:styleId="ae">
    <w:name w:val="Emphasis"/>
    <w:basedOn w:val="a0"/>
    <w:uiPriority w:val="20"/>
    <w:qFormat/>
    <w:rsid w:val="00445496"/>
    <w:rPr>
      <w:i/>
      <w:iCs/>
    </w:rPr>
  </w:style>
  <w:style w:type="paragraph" w:styleId="af">
    <w:name w:val="No Spacing"/>
    <w:link w:val="af0"/>
    <w:uiPriority w:val="1"/>
    <w:qFormat/>
    <w:rsid w:val="00445496"/>
    <w:pPr>
      <w:spacing w:after="0" w:line="240" w:lineRule="auto"/>
    </w:pPr>
  </w:style>
  <w:style w:type="character" w:customStyle="1" w:styleId="af0">
    <w:name w:val="Без интервала Знак"/>
    <w:link w:val="af"/>
    <w:uiPriority w:val="1"/>
    <w:rsid w:val="00B801FD"/>
  </w:style>
  <w:style w:type="paragraph" w:styleId="af1">
    <w:name w:val="List Paragraph"/>
    <w:basedOn w:val="a"/>
    <w:uiPriority w:val="34"/>
    <w:qFormat/>
    <w:rsid w:val="00445496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5496"/>
    <w:rPr>
      <w:rFonts w:eastAsiaTheme="minorHAnsi" w:cstheme="minorBidi"/>
      <w:i/>
      <w:iCs/>
      <w:color w:val="000000" w:themeColor="text1"/>
      <w:sz w:val="28"/>
      <w:szCs w:val="22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445496"/>
    <w:rPr>
      <w:i/>
      <w:iCs/>
      <w:color w:val="000000" w:themeColor="text1"/>
    </w:rPr>
  </w:style>
  <w:style w:type="character" w:styleId="af2">
    <w:name w:val="Subtle Emphasis"/>
    <w:basedOn w:val="a0"/>
    <w:uiPriority w:val="19"/>
    <w:qFormat/>
    <w:rsid w:val="00445496"/>
    <w:rPr>
      <w:i/>
      <w:iCs/>
      <w:color w:val="808080" w:themeColor="text1" w:themeTint="7F"/>
    </w:rPr>
  </w:style>
  <w:style w:type="paragraph" w:styleId="af3">
    <w:name w:val="TOC Heading"/>
    <w:basedOn w:val="1"/>
    <w:next w:val="a"/>
    <w:uiPriority w:val="39"/>
    <w:semiHidden/>
    <w:unhideWhenUsed/>
    <w:qFormat/>
    <w:rsid w:val="00445496"/>
    <w:pPr>
      <w:outlineLvl w:val="9"/>
    </w:pPr>
  </w:style>
  <w:style w:type="paragraph" w:styleId="af4">
    <w:name w:val="Intense Quote"/>
    <w:basedOn w:val="a"/>
    <w:next w:val="a"/>
    <w:link w:val="af5"/>
    <w:uiPriority w:val="30"/>
    <w:qFormat/>
    <w:rsid w:val="004454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445496"/>
    <w:rPr>
      <w:b/>
      <w:bCs/>
      <w:i/>
      <w:iCs/>
      <w:color w:val="4F81BD" w:themeColor="accent1"/>
    </w:rPr>
  </w:style>
  <w:style w:type="character" w:styleId="af6">
    <w:name w:val="Intense Emphasis"/>
    <w:basedOn w:val="a0"/>
    <w:uiPriority w:val="21"/>
    <w:qFormat/>
    <w:rsid w:val="004454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454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454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45496"/>
    <w:rPr>
      <w:b/>
      <w:bCs/>
      <w:smallCaps/>
      <w:spacing w:val="5"/>
    </w:rPr>
  </w:style>
  <w:style w:type="paragraph" w:customStyle="1" w:styleId="ConsPlusNormal">
    <w:name w:val="ConsPlusNormal"/>
    <w:rsid w:val="007914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User-MS</dc:creator>
  <cp:keywords/>
  <dc:description/>
  <cp:lastModifiedBy>User-MS</cp:lastModifiedBy>
  <cp:revision>3</cp:revision>
  <dcterms:created xsi:type="dcterms:W3CDTF">2023-01-10T13:33:00Z</dcterms:created>
  <dcterms:modified xsi:type="dcterms:W3CDTF">2023-01-10T13:38:00Z</dcterms:modified>
</cp:coreProperties>
</file>