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885E73" w:rsidTr="007E4F5A">
        <w:tc>
          <w:tcPr>
            <w:tcW w:w="4928" w:type="dxa"/>
            <w:vAlign w:val="center"/>
          </w:tcPr>
          <w:p w:rsidR="00885E73" w:rsidRDefault="00885E73" w:rsidP="007E4F5A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pacing w:val="-10"/>
                <w:sz w:val="26"/>
                <w:szCs w:val="26"/>
              </w:rPr>
              <w:drawing>
                <wp:inline distT="0" distB="0" distL="0" distR="0" wp14:anchorId="25EEAF13" wp14:editId="50BF3E9F">
                  <wp:extent cx="2250219" cy="2264459"/>
                  <wp:effectExtent l="0" t="0" r="0" b="2540"/>
                  <wp:docPr id="6" name="Рисунок 6" descr="D:\ДОКУМЕНТЫ КСК\2024 год\Отчет\Скриншот 30-01-2024 151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КСК\2024 год\Отчет\Скриншот 30-01-2024 151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157" cy="226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885E73" w:rsidRPr="002F4C78" w:rsidRDefault="00885E73" w:rsidP="007E4F5A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8D3771">
              <w:rPr>
                <w:b/>
                <w:sz w:val="28"/>
                <w:szCs w:val="28"/>
              </w:rPr>
              <w:t xml:space="preserve">Проверка правильности и эффективности использования бюджетных средств при организации и проведении </w:t>
            </w:r>
            <w:proofErr w:type="gramStart"/>
            <w:r w:rsidRPr="008D3771">
              <w:rPr>
                <w:b/>
                <w:sz w:val="28"/>
                <w:szCs w:val="28"/>
              </w:rPr>
              <w:t>выборов депутатов представительных органов сельских поселений пятого созыва</w:t>
            </w:r>
            <w:proofErr w:type="gramEnd"/>
            <w:r w:rsidRPr="008D3771">
              <w:rPr>
                <w:b/>
                <w:sz w:val="28"/>
                <w:szCs w:val="28"/>
              </w:rPr>
              <w:t xml:space="preserve"> в Красненской территориальной избирательной  комиссии</w:t>
            </w:r>
          </w:p>
        </w:tc>
      </w:tr>
    </w:tbl>
    <w:p w:rsidR="00885E73" w:rsidRDefault="00885E73" w:rsidP="00885E73">
      <w:pPr>
        <w:ind w:right="-10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Избирательной комиссии Белгородской области от 5 мая 2022 года № 9/128-7 «О возложении на </w:t>
      </w:r>
      <w:proofErr w:type="spellStart"/>
      <w:r>
        <w:rPr>
          <w:sz w:val="28"/>
          <w:szCs w:val="28"/>
        </w:rPr>
        <w:t>Красненскую</w:t>
      </w:r>
      <w:proofErr w:type="spellEnd"/>
      <w:r>
        <w:rPr>
          <w:sz w:val="28"/>
          <w:szCs w:val="28"/>
        </w:rPr>
        <w:t xml:space="preserve"> территориальную избирательную  комиссию полномочий по подготовке и проведению выборов в органы местного самоуправления, местного референдума на территории муниципального района «Красненский район»»</w:t>
      </w:r>
      <w:r w:rsidRPr="00103FE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по подготовке и проведению выборов в органы местного самоуправления, местного референдума на территории муниципального района «Красненский район» Белгородской области, сельских поселений, образованных</w:t>
      </w:r>
      <w:proofErr w:type="gramEnd"/>
      <w:r>
        <w:rPr>
          <w:sz w:val="28"/>
          <w:szCs w:val="28"/>
        </w:rPr>
        <w:t xml:space="preserve"> в его составе, в полном объеме </w:t>
      </w:r>
      <w:proofErr w:type="gramStart"/>
      <w:r>
        <w:rPr>
          <w:sz w:val="28"/>
          <w:szCs w:val="28"/>
        </w:rPr>
        <w:t>возложены</w:t>
      </w:r>
      <w:proofErr w:type="gramEnd"/>
      <w:r>
        <w:rPr>
          <w:sz w:val="28"/>
          <w:szCs w:val="28"/>
        </w:rPr>
        <w:t xml:space="preserve"> на</w:t>
      </w:r>
      <w:r w:rsidRPr="00384A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Красненскую</w:t>
      </w:r>
      <w:proofErr w:type="spellEnd"/>
      <w:r>
        <w:rPr>
          <w:sz w:val="28"/>
          <w:szCs w:val="28"/>
        </w:rPr>
        <w:t xml:space="preserve"> территориальную избирательную  комиссию.</w:t>
      </w:r>
    </w:p>
    <w:p w:rsidR="00885E73" w:rsidRDefault="00885E73" w:rsidP="00885E73">
      <w:pPr>
        <w:ind w:firstLine="709"/>
        <w:jc w:val="both"/>
        <w:rPr>
          <w:b/>
          <w:sz w:val="28"/>
          <w:szCs w:val="28"/>
        </w:rPr>
      </w:pPr>
      <w:proofErr w:type="gramStart"/>
      <w:r w:rsidRPr="00952FC1">
        <w:rPr>
          <w:sz w:val="28"/>
          <w:szCs w:val="28"/>
        </w:rPr>
        <w:t xml:space="preserve">В соответствии со статьями 65, 66 Избирательного кодекса Белгородской области, на основании </w:t>
      </w:r>
      <w:r>
        <w:rPr>
          <w:sz w:val="28"/>
          <w:szCs w:val="28"/>
        </w:rPr>
        <w:t>Постановления</w:t>
      </w:r>
      <w:r w:rsidRPr="00A40855">
        <w:rPr>
          <w:sz w:val="28"/>
          <w:szCs w:val="28"/>
        </w:rPr>
        <w:t xml:space="preserve"> Красненской территориальной избирательной комиссии от 30</w:t>
      </w:r>
      <w:r>
        <w:rPr>
          <w:sz w:val="28"/>
          <w:szCs w:val="28"/>
        </w:rPr>
        <w:t xml:space="preserve"> ию</w:t>
      </w:r>
      <w:r w:rsidRPr="00A40855">
        <w:rPr>
          <w:sz w:val="28"/>
          <w:szCs w:val="28"/>
        </w:rPr>
        <w:t>ня 2023 года № 19/111-1 «О распределении средств местного бюджета, выделенных на подготовку и проведение выборов депутатов представительных органов сельских поселений Красненского района 10 сентября 2023 года» (далее Постановление Красненской ТИК № № 19/111-1) утверждено распределение средств районного бюджета на подготовку и</w:t>
      </w:r>
      <w:proofErr w:type="gramEnd"/>
      <w:r w:rsidRPr="00A40855">
        <w:rPr>
          <w:sz w:val="28"/>
          <w:szCs w:val="28"/>
        </w:rPr>
        <w:t xml:space="preserve"> проведение выборов депутатов сельских поселений </w:t>
      </w:r>
      <w:r w:rsidRPr="00837978">
        <w:rPr>
          <w:sz w:val="28"/>
          <w:szCs w:val="28"/>
        </w:rPr>
        <w:t>(Приложение № 1 к постановлению Красненской ТИК № № 19/111-1) в сумме 2 029 540,00 руб.</w:t>
      </w:r>
      <w:r w:rsidRPr="008D3771">
        <w:rPr>
          <w:b/>
          <w:sz w:val="28"/>
          <w:szCs w:val="28"/>
        </w:rPr>
        <w:t xml:space="preserve"> </w:t>
      </w:r>
    </w:p>
    <w:p w:rsidR="00885E73" w:rsidRPr="00F12D53" w:rsidRDefault="00885E73" w:rsidP="00885E73">
      <w:pPr>
        <w:ind w:firstLine="709"/>
        <w:jc w:val="center"/>
        <w:rPr>
          <w:b/>
          <w:sz w:val="28"/>
          <w:szCs w:val="28"/>
        </w:rPr>
      </w:pPr>
      <w:r w:rsidRPr="00F12D53">
        <w:rPr>
          <w:b/>
          <w:sz w:val="28"/>
          <w:szCs w:val="28"/>
        </w:rPr>
        <w:t>Смета расходов</w:t>
      </w:r>
      <w:r>
        <w:rPr>
          <w:b/>
          <w:sz w:val="28"/>
          <w:szCs w:val="28"/>
        </w:rPr>
        <w:t>.</w:t>
      </w:r>
    </w:p>
    <w:p w:rsidR="00885E73" w:rsidRDefault="00885E73" w:rsidP="00885E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1, руб.</w:t>
      </w:r>
    </w:p>
    <w:tbl>
      <w:tblPr>
        <w:tblStyle w:val="afb"/>
        <w:tblW w:w="10011" w:type="dxa"/>
        <w:tblLook w:val="04A0" w:firstRow="1" w:lastRow="0" w:firstColumn="1" w:lastColumn="0" w:noHBand="0" w:noVBand="1"/>
      </w:tblPr>
      <w:tblGrid>
        <w:gridCol w:w="534"/>
        <w:gridCol w:w="6095"/>
        <w:gridCol w:w="1638"/>
        <w:gridCol w:w="1744"/>
      </w:tblGrid>
      <w:tr w:rsidR="00885E73" w:rsidRPr="00445BCE" w:rsidTr="007E4F5A">
        <w:tc>
          <w:tcPr>
            <w:tcW w:w="534" w:type="dxa"/>
          </w:tcPr>
          <w:p w:rsidR="00885E73" w:rsidRDefault="00885E73" w:rsidP="007E4F5A">
            <w:pPr>
              <w:jc w:val="center"/>
              <w:rPr>
                <w:b/>
              </w:rPr>
            </w:pPr>
            <w:r w:rsidRPr="00445BCE">
              <w:rPr>
                <w:b/>
              </w:rPr>
              <w:t>№</w:t>
            </w:r>
          </w:p>
          <w:p w:rsidR="00885E73" w:rsidRPr="00445BCE" w:rsidRDefault="00885E73" w:rsidP="007E4F5A">
            <w:pPr>
              <w:jc w:val="center"/>
              <w:rPr>
                <w:b/>
              </w:rPr>
            </w:pPr>
            <w:proofErr w:type="spellStart"/>
            <w:r w:rsidRPr="00445BCE">
              <w:rPr>
                <w:b/>
              </w:rPr>
              <w:t>нп</w:t>
            </w:r>
            <w:proofErr w:type="spellEnd"/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center"/>
              <w:rPr>
                <w:b/>
              </w:rPr>
            </w:pPr>
            <w:r w:rsidRPr="00445BCE">
              <w:rPr>
                <w:b/>
              </w:rPr>
              <w:t>Направление расходов</w:t>
            </w:r>
          </w:p>
        </w:tc>
        <w:tc>
          <w:tcPr>
            <w:tcW w:w="1638" w:type="dxa"/>
          </w:tcPr>
          <w:p w:rsidR="00885E73" w:rsidRPr="00445BCE" w:rsidRDefault="00885E73" w:rsidP="007E4F5A">
            <w:pPr>
              <w:jc w:val="center"/>
              <w:rPr>
                <w:b/>
              </w:rPr>
            </w:pPr>
            <w:r w:rsidRPr="00445BCE">
              <w:rPr>
                <w:b/>
              </w:rPr>
              <w:t>Красненская ТИК</w:t>
            </w:r>
          </w:p>
        </w:tc>
        <w:tc>
          <w:tcPr>
            <w:tcW w:w="1744" w:type="dxa"/>
          </w:tcPr>
          <w:p w:rsidR="00885E73" w:rsidRPr="00445BCE" w:rsidRDefault="00885E73" w:rsidP="007E4F5A">
            <w:pPr>
              <w:jc w:val="center"/>
              <w:rPr>
                <w:b/>
              </w:rPr>
            </w:pPr>
            <w:r w:rsidRPr="00445BCE">
              <w:rPr>
                <w:b/>
              </w:rPr>
              <w:t>Нижестоящие УИК</w:t>
            </w:r>
          </w:p>
        </w:tc>
      </w:tr>
      <w:tr w:rsidR="00885E73" w:rsidRPr="00445BCE" w:rsidTr="007E4F5A">
        <w:tc>
          <w:tcPr>
            <w:tcW w:w="534" w:type="dxa"/>
          </w:tcPr>
          <w:p w:rsidR="00885E73" w:rsidRPr="00445BCE" w:rsidRDefault="00885E73" w:rsidP="007E4F5A">
            <w:pPr>
              <w:jc w:val="both"/>
            </w:pPr>
            <w:r w:rsidRPr="00445BCE">
              <w:t>1</w:t>
            </w:r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both"/>
            </w:pPr>
            <w:r w:rsidRPr="00445BCE">
              <w:t>Дополнительная оплата труда (вознаграждение)</w:t>
            </w:r>
          </w:p>
        </w:tc>
        <w:tc>
          <w:tcPr>
            <w:tcW w:w="1638" w:type="dxa"/>
            <w:vAlign w:val="center"/>
          </w:tcPr>
          <w:p w:rsidR="00885E73" w:rsidRPr="00445BCE" w:rsidRDefault="00885E73" w:rsidP="007E4F5A">
            <w:pPr>
              <w:jc w:val="right"/>
            </w:pPr>
            <w:r>
              <w:t>145 552,46</w:t>
            </w:r>
          </w:p>
        </w:tc>
        <w:tc>
          <w:tcPr>
            <w:tcW w:w="1744" w:type="dxa"/>
            <w:vAlign w:val="center"/>
          </w:tcPr>
          <w:p w:rsidR="00885E73" w:rsidRPr="00445BCE" w:rsidRDefault="00885E73" w:rsidP="007E4F5A">
            <w:pPr>
              <w:jc w:val="right"/>
            </w:pPr>
            <w:r w:rsidRPr="00445BCE">
              <w:t>1 364 349,95</w:t>
            </w:r>
          </w:p>
        </w:tc>
      </w:tr>
      <w:tr w:rsidR="00885E73" w:rsidRPr="00445BCE" w:rsidTr="007E4F5A">
        <w:tc>
          <w:tcPr>
            <w:tcW w:w="534" w:type="dxa"/>
          </w:tcPr>
          <w:p w:rsidR="00885E73" w:rsidRPr="00445BCE" w:rsidRDefault="00885E73" w:rsidP="007E4F5A">
            <w:pPr>
              <w:jc w:val="both"/>
            </w:pPr>
            <w:r w:rsidRPr="00445BCE">
              <w:t>2</w:t>
            </w:r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both"/>
            </w:pPr>
            <w:r w:rsidRPr="00445BCE">
              <w:t>Начисление на дополнительную оплату труда (вознаграждение)</w:t>
            </w:r>
          </w:p>
        </w:tc>
        <w:tc>
          <w:tcPr>
            <w:tcW w:w="1638" w:type="dxa"/>
            <w:vAlign w:val="center"/>
          </w:tcPr>
          <w:p w:rsidR="00885E73" w:rsidRPr="00445BCE" w:rsidRDefault="00885E73" w:rsidP="007E4F5A">
            <w:pPr>
              <w:jc w:val="right"/>
            </w:pPr>
            <w:r>
              <w:t>19 880,31</w:t>
            </w:r>
          </w:p>
        </w:tc>
        <w:tc>
          <w:tcPr>
            <w:tcW w:w="1744" w:type="dxa"/>
            <w:vAlign w:val="center"/>
          </w:tcPr>
          <w:p w:rsidR="00885E73" w:rsidRPr="00445BCE" w:rsidRDefault="00885E73" w:rsidP="007E4F5A">
            <w:pPr>
              <w:jc w:val="right"/>
            </w:pPr>
            <w:r w:rsidRPr="00445BCE">
              <w:t>0</w:t>
            </w:r>
          </w:p>
        </w:tc>
      </w:tr>
      <w:tr w:rsidR="00885E73" w:rsidRPr="00445BCE" w:rsidTr="007E4F5A">
        <w:tc>
          <w:tcPr>
            <w:tcW w:w="534" w:type="dxa"/>
          </w:tcPr>
          <w:p w:rsidR="00885E73" w:rsidRPr="00445BCE" w:rsidRDefault="00885E73" w:rsidP="007E4F5A">
            <w:pPr>
              <w:jc w:val="both"/>
            </w:pPr>
            <w:r w:rsidRPr="00445BCE">
              <w:t>3</w:t>
            </w:r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both"/>
            </w:pPr>
            <w:r w:rsidRPr="00445BCE">
              <w:t>Канцелярские расходы</w:t>
            </w:r>
          </w:p>
        </w:tc>
        <w:tc>
          <w:tcPr>
            <w:tcW w:w="1638" w:type="dxa"/>
            <w:vAlign w:val="center"/>
          </w:tcPr>
          <w:p w:rsidR="00885E73" w:rsidRPr="00445BCE" w:rsidRDefault="00885E73" w:rsidP="007E4F5A">
            <w:pPr>
              <w:jc w:val="right"/>
            </w:pPr>
            <w:r>
              <w:t>4 994,13</w:t>
            </w:r>
          </w:p>
        </w:tc>
        <w:tc>
          <w:tcPr>
            <w:tcW w:w="1744" w:type="dxa"/>
            <w:vAlign w:val="center"/>
          </w:tcPr>
          <w:p w:rsidR="00885E73" w:rsidRPr="00445BCE" w:rsidRDefault="00885E73" w:rsidP="007E4F5A">
            <w:pPr>
              <w:jc w:val="right"/>
            </w:pPr>
            <w:r w:rsidRPr="00445BCE">
              <w:t>39 565,65</w:t>
            </w:r>
          </w:p>
        </w:tc>
      </w:tr>
      <w:tr w:rsidR="00885E73" w:rsidRPr="00445BCE" w:rsidTr="007E4F5A">
        <w:tc>
          <w:tcPr>
            <w:tcW w:w="534" w:type="dxa"/>
          </w:tcPr>
          <w:p w:rsidR="00885E73" w:rsidRPr="00445BCE" w:rsidRDefault="00885E73" w:rsidP="007E4F5A">
            <w:pPr>
              <w:jc w:val="both"/>
            </w:pPr>
            <w:r w:rsidRPr="00445BCE">
              <w:t>4</w:t>
            </w:r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both"/>
            </w:pPr>
            <w:r>
              <w:t>Расходы на изготовление печатной продукции</w:t>
            </w:r>
          </w:p>
        </w:tc>
        <w:tc>
          <w:tcPr>
            <w:tcW w:w="1638" w:type="dxa"/>
            <w:vAlign w:val="center"/>
          </w:tcPr>
          <w:p w:rsidR="00885E73" w:rsidRPr="00445BCE" w:rsidRDefault="00885E73" w:rsidP="007E4F5A">
            <w:pPr>
              <w:jc w:val="right"/>
            </w:pPr>
            <w:r>
              <w:t>247 762,30</w:t>
            </w:r>
          </w:p>
        </w:tc>
        <w:tc>
          <w:tcPr>
            <w:tcW w:w="1744" w:type="dxa"/>
            <w:vAlign w:val="center"/>
          </w:tcPr>
          <w:p w:rsidR="00885E73" w:rsidRPr="00445BCE" w:rsidRDefault="00885E73" w:rsidP="007E4F5A">
            <w:pPr>
              <w:jc w:val="right"/>
            </w:pPr>
            <w:r>
              <w:t>0</w:t>
            </w:r>
          </w:p>
        </w:tc>
      </w:tr>
      <w:tr w:rsidR="00885E73" w:rsidRPr="00445BCE" w:rsidTr="007E4F5A">
        <w:tc>
          <w:tcPr>
            <w:tcW w:w="534" w:type="dxa"/>
          </w:tcPr>
          <w:p w:rsidR="00885E73" w:rsidRPr="00445BCE" w:rsidRDefault="00885E73" w:rsidP="007E4F5A">
            <w:pPr>
              <w:jc w:val="both"/>
            </w:pPr>
            <w:r w:rsidRPr="00445BCE">
              <w:t>5</w:t>
            </w:r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both"/>
            </w:pPr>
            <w:r w:rsidRPr="00445BCE"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638" w:type="dxa"/>
            <w:vAlign w:val="center"/>
          </w:tcPr>
          <w:p w:rsidR="00885E73" w:rsidRPr="00445BCE" w:rsidRDefault="00885E73" w:rsidP="007E4F5A">
            <w:pPr>
              <w:jc w:val="right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885E73" w:rsidRPr="00445BCE" w:rsidRDefault="00885E73" w:rsidP="007E4F5A">
            <w:pPr>
              <w:jc w:val="right"/>
            </w:pPr>
            <w:r w:rsidRPr="00445BCE">
              <w:t>17</w:t>
            </w:r>
            <w:r>
              <w:t xml:space="preserve"> </w:t>
            </w:r>
            <w:r w:rsidRPr="00445BCE">
              <w:t>485,20</w:t>
            </w:r>
          </w:p>
        </w:tc>
      </w:tr>
      <w:tr w:rsidR="00885E73" w:rsidRPr="00445BCE" w:rsidTr="007E4F5A">
        <w:tc>
          <w:tcPr>
            <w:tcW w:w="534" w:type="dxa"/>
          </w:tcPr>
          <w:p w:rsidR="00885E73" w:rsidRPr="00445BCE" w:rsidRDefault="00885E73" w:rsidP="007E4F5A">
            <w:pPr>
              <w:jc w:val="both"/>
            </w:pPr>
            <w:r>
              <w:t>6</w:t>
            </w:r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both"/>
            </w:pPr>
            <w:r w:rsidRPr="00445BCE">
              <w:t>Другие расходы,</w:t>
            </w:r>
            <w:r>
              <w:t xml:space="preserve"> связанные с </w:t>
            </w:r>
            <w:r w:rsidRPr="00445BCE">
              <w:t>подготовк</w:t>
            </w:r>
            <w:r>
              <w:t>ой</w:t>
            </w:r>
            <w:r w:rsidRPr="00445BCE">
              <w:t xml:space="preserve"> и проведени</w:t>
            </w:r>
            <w:r>
              <w:t>ем</w:t>
            </w:r>
            <w:r w:rsidRPr="00445BCE">
              <w:t xml:space="preserve"> выборов депутатов </w:t>
            </w:r>
            <w:r w:rsidRPr="00EE2A1C">
              <w:t>сельских поселений</w:t>
            </w:r>
          </w:p>
        </w:tc>
        <w:tc>
          <w:tcPr>
            <w:tcW w:w="1638" w:type="dxa"/>
            <w:vAlign w:val="center"/>
          </w:tcPr>
          <w:p w:rsidR="00885E73" w:rsidRPr="00445BCE" w:rsidRDefault="00885E73" w:rsidP="007E4F5A">
            <w:pPr>
              <w:jc w:val="right"/>
            </w:pPr>
            <w:r>
              <w:t>88750,00</w:t>
            </w:r>
          </w:p>
        </w:tc>
        <w:tc>
          <w:tcPr>
            <w:tcW w:w="1744" w:type="dxa"/>
            <w:vAlign w:val="center"/>
          </w:tcPr>
          <w:p w:rsidR="00885E73" w:rsidRPr="00445BCE" w:rsidRDefault="00885E73" w:rsidP="007E4F5A">
            <w:pPr>
              <w:jc w:val="right"/>
            </w:pPr>
            <w:r w:rsidRPr="00445BCE">
              <w:t>101200,00</w:t>
            </w:r>
          </w:p>
        </w:tc>
      </w:tr>
      <w:tr w:rsidR="00885E73" w:rsidRPr="00445BCE" w:rsidTr="007E4F5A">
        <w:tc>
          <w:tcPr>
            <w:tcW w:w="534" w:type="dxa"/>
          </w:tcPr>
          <w:p w:rsidR="00885E73" w:rsidRPr="00445BCE" w:rsidRDefault="00885E73" w:rsidP="007E4F5A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both"/>
              <w:rPr>
                <w:b/>
              </w:rPr>
            </w:pPr>
            <w:r w:rsidRPr="00445BCE">
              <w:rPr>
                <w:b/>
              </w:rPr>
              <w:t>Итого</w:t>
            </w:r>
          </w:p>
        </w:tc>
        <w:tc>
          <w:tcPr>
            <w:tcW w:w="1638" w:type="dxa"/>
            <w:vAlign w:val="center"/>
          </w:tcPr>
          <w:p w:rsidR="00885E73" w:rsidRPr="00445BCE" w:rsidRDefault="00885E73" w:rsidP="007E4F5A">
            <w:pPr>
              <w:jc w:val="right"/>
              <w:rPr>
                <w:b/>
              </w:rPr>
            </w:pPr>
            <w:r>
              <w:rPr>
                <w:b/>
              </w:rPr>
              <w:t>506 939,20</w:t>
            </w:r>
          </w:p>
        </w:tc>
        <w:tc>
          <w:tcPr>
            <w:tcW w:w="1744" w:type="dxa"/>
            <w:vAlign w:val="center"/>
          </w:tcPr>
          <w:p w:rsidR="00885E73" w:rsidRPr="00445BCE" w:rsidRDefault="00885E73" w:rsidP="007E4F5A">
            <w:pPr>
              <w:jc w:val="right"/>
              <w:rPr>
                <w:b/>
              </w:rPr>
            </w:pPr>
            <w:r>
              <w:rPr>
                <w:b/>
              </w:rPr>
              <w:t>1 522 600,80</w:t>
            </w:r>
          </w:p>
        </w:tc>
      </w:tr>
      <w:tr w:rsidR="00885E73" w:rsidRPr="00445BCE" w:rsidTr="007E4F5A">
        <w:tc>
          <w:tcPr>
            <w:tcW w:w="534" w:type="dxa"/>
          </w:tcPr>
          <w:p w:rsidR="00885E73" w:rsidRPr="00445BCE" w:rsidRDefault="00885E73" w:rsidP="007E4F5A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885E73" w:rsidRPr="00445BCE" w:rsidRDefault="00885E73" w:rsidP="007E4F5A">
            <w:pPr>
              <w:jc w:val="both"/>
              <w:rPr>
                <w:b/>
              </w:rPr>
            </w:pPr>
            <w:r w:rsidRPr="00445BCE">
              <w:rPr>
                <w:b/>
              </w:rPr>
              <w:t>Всего расходов</w:t>
            </w:r>
          </w:p>
        </w:tc>
        <w:tc>
          <w:tcPr>
            <w:tcW w:w="3382" w:type="dxa"/>
            <w:gridSpan w:val="2"/>
            <w:vAlign w:val="center"/>
          </w:tcPr>
          <w:p w:rsidR="00885E73" w:rsidRPr="00445BCE" w:rsidRDefault="00885E73" w:rsidP="007E4F5A">
            <w:pPr>
              <w:jc w:val="center"/>
              <w:rPr>
                <w:b/>
              </w:rPr>
            </w:pPr>
            <w:r>
              <w:rPr>
                <w:b/>
              </w:rPr>
              <w:t>2 029 540,00</w:t>
            </w:r>
          </w:p>
        </w:tc>
      </w:tr>
    </w:tbl>
    <w:p w:rsidR="00885E73" w:rsidRDefault="00885E73" w:rsidP="00885E73">
      <w:pPr>
        <w:ind w:firstLine="709"/>
        <w:jc w:val="both"/>
        <w:rPr>
          <w:sz w:val="28"/>
          <w:szCs w:val="28"/>
        </w:rPr>
      </w:pPr>
    </w:p>
    <w:p w:rsidR="00885E73" w:rsidRDefault="00885E73" w:rsidP="00885E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Финансовый отчет о поступлении и расходовании, выделенных из районного бюджета, на подготовку и проведение выборов депутатов сельских поселений утвержден постановлением Красненской</w:t>
      </w:r>
      <w:r w:rsidRPr="00815E9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815E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15E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от 6 октября 2023г № 29/222-1 «Об утверждении финансового отчета о поступлении и расходовании, выделенных из районного бюджета</w:t>
      </w:r>
      <w:r w:rsidRPr="00655F8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Красненской</w:t>
      </w:r>
      <w:r w:rsidRPr="00815E91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815E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15E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и, на подготовку и проведение выборов депутатов представительных органов муниципальных образований Красненского района пятого созыва</w:t>
      </w:r>
      <w:proofErr w:type="gramEnd"/>
      <w:r>
        <w:rPr>
          <w:sz w:val="28"/>
          <w:szCs w:val="28"/>
        </w:rPr>
        <w:t xml:space="preserve"> 10 сентября 2023г.».</w:t>
      </w:r>
    </w:p>
    <w:p w:rsidR="00885E73" w:rsidRPr="00161AE9" w:rsidRDefault="00885E73" w:rsidP="00885E73">
      <w:pPr>
        <w:ind w:firstLine="709"/>
        <w:jc w:val="both"/>
        <w:rPr>
          <w:spacing w:val="2"/>
          <w:sz w:val="28"/>
          <w:szCs w:val="28"/>
        </w:rPr>
      </w:pPr>
      <w:r w:rsidRPr="00161AE9">
        <w:rPr>
          <w:spacing w:val="2"/>
          <w:sz w:val="28"/>
          <w:szCs w:val="28"/>
        </w:rPr>
        <w:t xml:space="preserve">Наличия фактов привлечения и использования иных источников финансирования (кроме средств </w:t>
      </w:r>
      <w:r>
        <w:rPr>
          <w:spacing w:val="2"/>
          <w:sz w:val="28"/>
          <w:szCs w:val="28"/>
        </w:rPr>
        <w:t>район</w:t>
      </w:r>
      <w:r w:rsidRPr="00161AE9">
        <w:rPr>
          <w:spacing w:val="2"/>
          <w:sz w:val="28"/>
          <w:szCs w:val="28"/>
        </w:rPr>
        <w:t>ного бюджета) в ходе проверки не установлено.</w:t>
      </w:r>
    </w:p>
    <w:p w:rsidR="00885E73" w:rsidRPr="00161AE9" w:rsidRDefault="00885E73" w:rsidP="00885E73">
      <w:pPr>
        <w:ind w:firstLine="709"/>
        <w:jc w:val="both"/>
        <w:rPr>
          <w:spacing w:val="2"/>
          <w:sz w:val="28"/>
          <w:szCs w:val="28"/>
        </w:rPr>
      </w:pPr>
      <w:r w:rsidRPr="00161AE9">
        <w:rPr>
          <w:spacing w:val="2"/>
          <w:sz w:val="28"/>
          <w:szCs w:val="28"/>
        </w:rPr>
        <w:t xml:space="preserve">Фактов перерасхода денежных средств </w:t>
      </w:r>
      <w:r>
        <w:rPr>
          <w:spacing w:val="2"/>
          <w:sz w:val="28"/>
          <w:szCs w:val="28"/>
        </w:rPr>
        <w:t>районн</w:t>
      </w:r>
      <w:r w:rsidRPr="00161AE9">
        <w:rPr>
          <w:spacing w:val="2"/>
          <w:sz w:val="28"/>
          <w:szCs w:val="28"/>
        </w:rPr>
        <w:t>ого бюджета сверх объемов, утвержденных в смете расходов на подготовку и проведение выборов по видам расходов, наличия задолженности не установлено.</w:t>
      </w:r>
    </w:p>
    <w:p w:rsidR="00885E73" w:rsidRPr="00161AE9" w:rsidRDefault="00885E73" w:rsidP="00885E73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161AE9">
        <w:rPr>
          <w:spacing w:val="2"/>
          <w:sz w:val="28"/>
          <w:szCs w:val="28"/>
        </w:rPr>
        <w:t xml:space="preserve">Таким образом, по результатам настоящей проверки установлено, что для проведение выборов </w:t>
      </w:r>
      <w:r w:rsidRPr="00815E91">
        <w:rPr>
          <w:sz w:val="28"/>
          <w:szCs w:val="28"/>
        </w:rPr>
        <w:t>депутатов представительных органов муниципальных образований Красненского района пятого созыва</w:t>
      </w:r>
      <w:r w:rsidRPr="00161AE9">
        <w:rPr>
          <w:spacing w:val="2"/>
          <w:sz w:val="28"/>
          <w:szCs w:val="28"/>
        </w:rPr>
        <w:t xml:space="preserve"> из </w:t>
      </w:r>
      <w:r>
        <w:rPr>
          <w:spacing w:val="2"/>
          <w:sz w:val="28"/>
          <w:szCs w:val="28"/>
        </w:rPr>
        <w:t xml:space="preserve">районного бюджета получено бюджетных средств </w:t>
      </w:r>
      <w:r w:rsidRPr="00161AE9">
        <w:rPr>
          <w:spacing w:val="2"/>
          <w:sz w:val="28"/>
          <w:szCs w:val="28"/>
        </w:rPr>
        <w:t xml:space="preserve">на общую сумму </w:t>
      </w:r>
      <w:r>
        <w:rPr>
          <w:spacing w:val="2"/>
          <w:sz w:val="28"/>
          <w:szCs w:val="28"/>
        </w:rPr>
        <w:t>2 026 540,00</w:t>
      </w:r>
      <w:r w:rsidRPr="00161AE9">
        <w:rPr>
          <w:spacing w:val="2"/>
          <w:sz w:val="28"/>
          <w:szCs w:val="28"/>
        </w:rPr>
        <w:t xml:space="preserve"> руб., которые на момент проверки израсходованы </w:t>
      </w:r>
      <w:r w:rsidRPr="00815E91">
        <w:rPr>
          <w:sz w:val="28"/>
          <w:szCs w:val="28"/>
        </w:rPr>
        <w:t>Красненской террит</w:t>
      </w:r>
      <w:r>
        <w:rPr>
          <w:sz w:val="28"/>
          <w:szCs w:val="28"/>
        </w:rPr>
        <w:t>ориальной избирательной комиссией</w:t>
      </w:r>
      <w:r w:rsidRPr="00161AE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согласно утвержденным расходам </w:t>
      </w:r>
      <w:r w:rsidRPr="00161AE9">
        <w:rPr>
          <w:spacing w:val="2"/>
          <w:sz w:val="28"/>
          <w:szCs w:val="28"/>
        </w:rPr>
        <w:t>(в соответствии с договорами, счетами и другими основаниями для осуществления финансово-хозяйственных операций)</w:t>
      </w:r>
      <w:r>
        <w:rPr>
          <w:spacing w:val="2"/>
          <w:sz w:val="28"/>
          <w:szCs w:val="28"/>
        </w:rPr>
        <w:t xml:space="preserve"> в полном объеме</w:t>
      </w:r>
      <w:proofErr w:type="gramEnd"/>
      <w:r>
        <w:rPr>
          <w:spacing w:val="2"/>
          <w:sz w:val="28"/>
          <w:szCs w:val="28"/>
        </w:rPr>
        <w:t xml:space="preserve">, </w:t>
      </w:r>
      <w:r w:rsidRPr="00161AE9">
        <w:rPr>
          <w:spacing w:val="2"/>
          <w:sz w:val="28"/>
          <w:szCs w:val="28"/>
        </w:rPr>
        <w:t xml:space="preserve">нецелевого использования средств не установлено. Все произведенные расходы подтверждены соответствующими документами. </w:t>
      </w:r>
    </w:p>
    <w:p w:rsidR="00885E73" w:rsidRDefault="00885E73" w:rsidP="00885E73">
      <w:pPr>
        <w:ind w:firstLine="709"/>
        <w:jc w:val="both"/>
        <w:rPr>
          <w:spacing w:val="2"/>
          <w:sz w:val="28"/>
          <w:szCs w:val="28"/>
        </w:rPr>
      </w:pPr>
      <w:r w:rsidRPr="00161AE9">
        <w:rPr>
          <w:spacing w:val="2"/>
          <w:sz w:val="28"/>
          <w:szCs w:val="28"/>
        </w:rPr>
        <w:t xml:space="preserve">В ходе проверки бухгалтерских документов </w:t>
      </w:r>
      <w:r w:rsidRPr="00815E91">
        <w:rPr>
          <w:sz w:val="28"/>
          <w:szCs w:val="28"/>
        </w:rPr>
        <w:t>Красненской территориальной избирательной комиссии</w:t>
      </w:r>
      <w:r w:rsidRPr="00161AE9">
        <w:rPr>
          <w:spacing w:val="2"/>
          <w:sz w:val="28"/>
          <w:szCs w:val="28"/>
        </w:rPr>
        <w:t xml:space="preserve"> недостатков ведения бухгалтерского учета и не целевого использования бюджетных средств не установлено.</w:t>
      </w:r>
    </w:p>
    <w:p w:rsidR="00885E73" w:rsidRDefault="00885E73" w:rsidP="00885E73">
      <w:pPr>
        <w:ind w:firstLine="567"/>
        <w:jc w:val="both"/>
        <w:rPr>
          <w:color w:val="FF0000"/>
          <w:sz w:val="28"/>
          <w:szCs w:val="28"/>
        </w:rPr>
      </w:pPr>
    </w:p>
    <w:p w:rsidR="00B801FD" w:rsidRDefault="00B801FD">
      <w:bookmarkStart w:id="0" w:name="_GoBack"/>
      <w:bookmarkEnd w:id="0"/>
    </w:p>
    <w:sectPr w:rsidR="00B801FD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5"/>
    <w:rsid w:val="000E3765"/>
    <w:rsid w:val="001D2990"/>
    <w:rsid w:val="00445496"/>
    <w:rsid w:val="007A5DEB"/>
    <w:rsid w:val="00885E73"/>
    <w:rsid w:val="008F454A"/>
    <w:rsid w:val="009146AF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uiPriority w:val="99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b">
    <w:name w:val="Table Grid"/>
    <w:basedOn w:val="a1"/>
    <w:rsid w:val="0088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99"/>
    <w:locked/>
    <w:rsid w:val="00885E73"/>
    <w:rPr>
      <w:rFonts w:ascii="Times New Roman" w:hAnsi="Times New Roman"/>
      <w:sz w:val="28"/>
    </w:rPr>
  </w:style>
  <w:style w:type="paragraph" w:styleId="afc">
    <w:name w:val="Balloon Text"/>
    <w:basedOn w:val="a"/>
    <w:link w:val="afd"/>
    <w:uiPriority w:val="99"/>
    <w:semiHidden/>
    <w:unhideWhenUsed/>
    <w:rsid w:val="00885E7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8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uiPriority w:val="99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b">
    <w:name w:val="Table Grid"/>
    <w:basedOn w:val="a1"/>
    <w:rsid w:val="0088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99"/>
    <w:locked/>
    <w:rsid w:val="00885E73"/>
    <w:rPr>
      <w:rFonts w:ascii="Times New Roman" w:hAnsi="Times New Roman"/>
      <w:sz w:val="28"/>
    </w:rPr>
  </w:style>
  <w:style w:type="paragraph" w:styleId="afc">
    <w:name w:val="Balloon Text"/>
    <w:basedOn w:val="a"/>
    <w:link w:val="afd"/>
    <w:uiPriority w:val="99"/>
    <w:semiHidden/>
    <w:unhideWhenUsed/>
    <w:rsid w:val="00885E7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8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2</cp:revision>
  <dcterms:created xsi:type="dcterms:W3CDTF">2024-05-07T08:43:00Z</dcterms:created>
  <dcterms:modified xsi:type="dcterms:W3CDTF">2024-05-07T08:43:00Z</dcterms:modified>
</cp:coreProperties>
</file>