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CA" w:rsidRDefault="00F63AAD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:rsidR="00F932CA" w:rsidRDefault="00F63AAD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публичных консультаций, проводимых </w:t>
      </w:r>
      <w:r>
        <w:rPr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F932CA" w:rsidRDefault="00F932CA">
      <w:pPr>
        <w:spacing w:after="200"/>
        <w:jc w:val="center"/>
        <w:rPr>
          <w:sz w:val="26"/>
          <w:szCs w:val="26"/>
        </w:rPr>
      </w:pPr>
    </w:p>
    <w:p w:rsidR="00F932CA" w:rsidRDefault="00F63AAD">
      <w:pPr>
        <w:numPr>
          <w:ilvl w:val="0"/>
          <w:numId w:val="1"/>
        </w:numPr>
        <w:spacing w:after="20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F932CA">
        <w:tc>
          <w:tcPr>
            <w:tcW w:w="4672" w:type="dxa"/>
          </w:tcPr>
          <w:p w:rsidR="00F932CA" w:rsidRDefault="00F63AAD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хозяйствующего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субъекта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</w:tcPr>
          <w:p w:rsidR="00F932CA" w:rsidRDefault="00F932CA">
            <w:pPr>
              <w:spacing w:after="20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932CA">
        <w:tc>
          <w:tcPr>
            <w:tcW w:w="4672" w:type="dxa"/>
          </w:tcPr>
          <w:p w:rsidR="00F932CA" w:rsidRDefault="00F63AAD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F932CA" w:rsidRDefault="00F932CA">
            <w:pPr>
              <w:spacing w:after="20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F932CA">
        <w:tc>
          <w:tcPr>
            <w:tcW w:w="4672" w:type="dxa"/>
          </w:tcPr>
          <w:p w:rsidR="00F932CA" w:rsidRDefault="00F63AAD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ИНН </w:t>
            </w:r>
            <w:proofErr w:type="spellStart"/>
            <w:r>
              <w:rPr>
                <w:sz w:val="24"/>
                <w:szCs w:val="24"/>
                <w:lang w:val="en-US"/>
              </w:rPr>
              <w:t>хозяйствующего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субъекта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</w:tcPr>
          <w:p w:rsidR="00F932CA" w:rsidRDefault="00F932C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F932CA">
        <w:tc>
          <w:tcPr>
            <w:tcW w:w="4672" w:type="dxa"/>
          </w:tcPr>
          <w:p w:rsidR="00F932CA" w:rsidRDefault="00F63AAD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proofErr w:type="spellStart"/>
            <w:r>
              <w:rPr>
                <w:sz w:val="24"/>
                <w:szCs w:val="24"/>
                <w:lang w:val="en-US"/>
              </w:rPr>
              <w:t>участника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публичных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</w:tcPr>
          <w:p w:rsidR="00F932CA" w:rsidRDefault="00F932C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F932CA">
        <w:tc>
          <w:tcPr>
            <w:tcW w:w="4672" w:type="dxa"/>
          </w:tcPr>
          <w:p w:rsidR="00F932CA" w:rsidRDefault="00F63AAD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Контактный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</w:tcPr>
          <w:p w:rsidR="00F932CA" w:rsidRDefault="00F932C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F932CA">
        <w:tc>
          <w:tcPr>
            <w:tcW w:w="4672" w:type="dxa"/>
          </w:tcPr>
          <w:p w:rsidR="00F932CA" w:rsidRDefault="00F63AAD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</w:tcPr>
          <w:p w:rsidR="00F932CA" w:rsidRDefault="00F932C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F932CA" w:rsidRDefault="00F932CA">
      <w:pPr>
        <w:spacing w:after="200"/>
        <w:jc w:val="center"/>
        <w:rPr>
          <w:rFonts w:ascii="Cambria" w:hAnsi="Cambria"/>
          <w:sz w:val="16"/>
          <w:szCs w:val="16"/>
          <w:lang w:val="en-US"/>
        </w:rPr>
      </w:pPr>
    </w:p>
    <w:p w:rsidR="00F932CA" w:rsidRDefault="00F63AAD">
      <w:pPr>
        <w:spacing w:after="200"/>
        <w:jc w:val="center"/>
        <w:rPr>
          <w:sz w:val="26"/>
          <w:szCs w:val="26"/>
        </w:rPr>
      </w:pPr>
      <w:r>
        <w:rPr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932CA">
        <w:tc>
          <w:tcPr>
            <w:tcW w:w="9854" w:type="dxa"/>
          </w:tcPr>
          <w:p w:rsidR="00F932CA" w:rsidRDefault="00F63AAD">
            <w:pPr>
              <w:pStyle w:val="Style5"/>
              <w:ind w:right="-2"/>
            </w:pPr>
            <w:proofErr w:type="gramStart"/>
            <w:r>
              <w:t>Проект постановления администрации муниципального района «Красненский район»  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 признании постановления от 05.10.2020 года № 113 «Об утвержден</w:t>
            </w:r>
            <w:r>
              <w:rPr>
                <w:color w:val="000000"/>
              </w:rPr>
              <w:t>ии административного регламента</w:t>
            </w:r>
            <w:r>
              <w:t xml:space="preserve"> </w:t>
            </w:r>
            <w:r>
              <w:t>по реализации  органами  местного самоуправления услуг, предоставляемых в рамках переданных полномочий, предоставления государственной услуги «Организация выплаты ежемесячных пособий лицам, которым присвоено звание «Почетный гражданин Белгородской области»</w:t>
            </w:r>
            <w:r>
              <w:t>, постоянно проживающим на территории Белгородской области»  утратившим силу</w:t>
            </w:r>
            <w:r>
              <w:t>»</w:t>
            </w:r>
            <w:proofErr w:type="gramEnd"/>
          </w:p>
        </w:tc>
      </w:tr>
      <w:tr w:rsidR="00F932CA">
        <w:tc>
          <w:tcPr>
            <w:tcW w:w="9854" w:type="dxa"/>
          </w:tcPr>
          <w:p w:rsidR="00F932CA" w:rsidRDefault="00F63AAD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F932CA">
        <w:tc>
          <w:tcPr>
            <w:tcW w:w="9854" w:type="dxa"/>
          </w:tcPr>
          <w:p w:rsidR="00F932CA" w:rsidRDefault="00F932C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932CA">
        <w:tc>
          <w:tcPr>
            <w:tcW w:w="9854" w:type="dxa"/>
          </w:tcPr>
          <w:p w:rsidR="00F932CA" w:rsidRDefault="00F63AAD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F932CA">
        <w:tc>
          <w:tcPr>
            <w:tcW w:w="9854" w:type="dxa"/>
          </w:tcPr>
          <w:p w:rsidR="00F932CA" w:rsidRDefault="00F932C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932CA">
        <w:tc>
          <w:tcPr>
            <w:tcW w:w="9854" w:type="dxa"/>
          </w:tcPr>
          <w:p w:rsidR="00F932CA" w:rsidRDefault="00F63AAD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Какие положения проекта нормативного правового акта могут привести к н</w:t>
            </w:r>
            <w:r>
              <w:rPr>
                <w:sz w:val="24"/>
                <w:szCs w:val="24"/>
              </w:rPr>
              <w:t>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F932CA">
        <w:tc>
          <w:tcPr>
            <w:tcW w:w="9854" w:type="dxa"/>
          </w:tcPr>
          <w:p w:rsidR="00F932CA" w:rsidRDefault="00F932C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932CA">
        <w:tc>
          <w:tcPr>
            <w:tcW w:w="9854" w:type="dxa"/>
          </w:tcPr>
          <w:p w:rsidR="00F932CA" w:rsidRDefault="00F63AAD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 каких рынках товаров, работ, услуг может</w:t>
            </w:r>
            <w:r>
              <w:rPr>
                <w:sz w:val="24"/>
                <w:szCs w:val="24"/>
              </w:rPr>
              <w:t xml:space="preserve"> ухудшиться состояние конкурентной </w:t>
            </w:r>
            <w:r>
              <w:rPr>
                <w:sz w:val="24"/>
                <w:szCs w:val="24"/>
              </w:rPr>
              <w:lastRenderedPageBreak/>
              <w:t>среды в результате принятия нормативного правового акта?</w:t>
            </w:r>
          </w:p>
        </w:tc>
      </w:tr>
      <w:tr w:rsidR="00F932CA">
        <w:tc>
          <w:tcPr>
            <w:tcW w:w="9854" w:type="dxa"/>
          </w:tcPr>
          <w:p w:rsidR="00F932CA" w:rsidRDefault="00F932C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932CA">
        <w:tc>
          <w:tcPr>
            <w:tcW w:w="9854" w:type="dxa"/>
          </w:tcPr>
          <w:p w:rsidR="00F932CA" w:rsidRDefault="00F63AAD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F932CA">
        <w:tc>
          <w:tcPr>
            <w:tcW w:w="9854" w:type="dxa"/>
          </w:tcPr>
          <w:p w:rsidR="00F932CA" w:rsidRDefault="00F932C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932CA">
        <w:tc>
          <w:tcPr>
            <w:tcW w:w="9854" w:type="dxa"/>
          </w:tcPr>
          <w:p w:rsidR="00F932CA" w:rsidRDefault="00F63AAD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F932CA">
        <w:tc>
          <w:tcPr>
            <w:tcW w:w="9854" w:type="dxa"/>
          </w:tcPr>
          <w:p w:rsidR="00F932CA" w:rsidRDefault="00F932C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932CA">
        <w:tc>
          <w:tcPr>
            <w:tcW w:w="9854" w:type="dxa"/>
          </w:tcPr>
          <w:p w:rsidR="00F932CA" w:rsidRDefault="00F63AAD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F932CA">
        <w:tc>
          <w:tcPr>
            <w:tcW w:w="9854" w:type="dxa"/>
          </w:tcPr>
          <w:p w:rsidR="00F932CA" w:rsidRDefault="00F932C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F932CA">
        <w:tc>
          <w:tcPr>
            <w:tcW w:w="9854" w:type="dxa"/>
          </w:tcPr>
          <w:p w:rsidR="00F932CA" w:rsidRPr="00F63AAD" w:rsidRDefault="00F63AAD">
            <w:pPr>
              <w:spacing w:after="20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309870,  Красненский район, 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расное</w:t>
            </w:r>
            <w:proofErr w:type="spellEnd"/>
            <w:r>
              <w:rPr>
                <w:sz w:val="24"/>
                <w:szCs w:val="24"/>
              </w:rPr>
              <w:t xml:space="preserve">, ул. Подгорная 3, а также по адресу электронной </w:t>
            </w:r>
            <w:proofErr w:type="spellStart"/>
            <w:r>
              <w:rPr>
                <w:sz w:val="24"/>
                <w:szCs w:val="24"/>
              </w:rPr>
              <w:t>почты:oszn@kr.belregion.ru</w:t>
            </w:r>
            <w:proofErr w:type="spellEnd"/>
          </w:p>
          <w:p w:rsidR="00F932CA" w:rsidRDefault="00F63AAD">
            <w:pPr>
              <w:pBdr>
                <w:top w:val="single" w:sz="4" w:space="0" w:color="000000"/>
                <w:left w:val="single" w:sz="4" w:space="3" w:color="000000"/>
                <w:bottom w:val="single" w:sz="4" w:space="0" w:color="000000"/>
                <w:right w:val="single" w:sz="4" w:space="3" w:color="000000"/>
              </w:pBd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F932CA" w:rsidRDefault="00F63AAD" w:rsidP="00F63AA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after="20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Сроки приема замечаний и предложений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bookmarkStart w:id="0" w:name="_GoBack"/>
            <w:r w:rsidRPr="00F63AAD">
              <w:rPr>
                <w:sz w:val="24"/>
                <w:szCs w:val="24"/>
              </w:rPr>
              <w:t>с 01.08.2024  года по 14</w:t>
            </w:r>
            <w:r w:rsidRPr="00F63AAD">
              <w:rPr>
                <w:sz w:val="24"/>
                <w:szCs w:val="24"/>
              </w:rPr>
              <w:t>.08.2024 года.</w:t>
            </w:r>
            <w:bookmarkEnd w:id="0"/>
          </w:p>
        </w:tc>
      </w:tr>
    </w:tbl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>
      <w:pPr>
        <w:spacing w:after="200"/>
        <w:jc w:val="right"/>
        <w:rPr>
          <w:b/>
          <w:szCs w:val="28"/>
        </w:rPr>
      </w:pPr>
    </w:p>
    <w:p w:rsidR="00F932CA" w:rsidRDefault="00F932CA"/>
    <w:sectPr w:rsidR="00F932CA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CA" w:rsidRDefault="00F63AAD">
      <w:r>
        <w:separator/>
      </w:r>
    </w:p>
  </w:endnote>
  <w:endnote w:type="continuationSeparator" w:id="0">
    <w:p w:rsidR="00F932CA" w:rsidRDefault="00F6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CA" w:rsidRDefault="00F63AAD">
      <w:r>
        <w:separator/>
      </w:r>
    </w:p>
  </w:footnote>
  <w:footnote w:type="continuationSeparator" w:id="0">
    <w:p w:rsidR="00F932CA" w:rsidRDefault="00F6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4C37"/>
    <w:multiLevelType w:val="hybridMultilevel"/>
    <w:tmpl w:val="28A6D4EE"/>
    <w:lvl w:ilvl="0" w:tplc="3618AA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5F8841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9DEB03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698EC8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5A9E3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57C5FE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9326A2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9366B6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90C7B8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CA"/>
    <w:rsid w:val="00F63AAD"/>
    <w:rsid w:val="00F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lastModifiedBy>User</cp:lastModifiedBy>
  <cp:revision>21</cp:revision>
  <dcterms:created xsi:type="dcterms:W3CDTF">2019-11-19T06:32:00Z</dcterms:created>
  <dcterms:modified xsi:type="dcterms:W3CDTF">2024-07-24T08:14:00Z</dcterms:modified>
</cp:coreProperties>
</file>