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Уведомление </w:t>
      </w:r>
      <w:r>
        <w:rPr>
          <w:rFonts w:eastAsia="Calibri" w:cs="Times New Roman"/>
          <w:b/>
          <w:bCs/>
          <w:sz w:val="26"/>
          <w:szCs w:val="26"/>
        </w:rPr>
      </w:r>
    </w:p>
    <w:p>
      <w:pPr>
        <w:jc w:val="center"/>
        <w:spacing w:after="200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</w:t>
      </w:r>
      <w:r>
        <w:rPr>
          <w:rFonts w:eastAsia="Calibri" w:cs="Times New Roman"/>
          <w:b/>
          <w:bCs/>
          <w:sz w:val="26"/>
          <w:szCs w:val="26"/>
        </w:rPr>
      </w:r>
    </w:p>
    <w:p>
      <w:pPr>
        <w:jc w:val="center"/>
        <w:spacing w:after="200"/>
        <w:rPr>
          <w:rFonts w:eastAsia="Calibri" w:cs="Times New Roman"/>
          <w:b/>
          <w:bCs/>
          <w:sz w:val="26"/>
          <w:szCs w:val="26"/>
        </w:rPr>
      </w:pPr>
      <w:r>
        <w:rPr>
          <w:rFonts w:eastAsia="Calibri" w:cs="Times New Roman"/>
          <w:b/>
          <w:bCs/>
          <w:sz w:val="26"/>
          <w:szCs w:val="26"/>
        </w:rPr>
        <w:t xml:space="preserve">нормативного правового акта на предмет его влияния на конкуренцию</w:t>
      </w:r>
      <w:r>
        <w:rPr>
          <w:rFonts w:eastAsia="Calibri" w:cs="Times New Roman"/>
          <w:b/>
          <w:bCs/>
          <w:sz w:val="26"/>
          <w:szCs w:val="26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9571"/>
      </w:tblGrid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center"/>
              <w:rPr>
                <w:rFonts w:eastAsia="Calibri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Администрация муниципального района «Красненский  район» Белгородской области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>
              <w:rPr>
                <w:rFonts w:eastAsia="Calibri" w:cs="Times New Roman"/>
                <w:b/>
                <w:sz w:val="24"/>
                <w:szCs w:val="24"/>
              </w:rPr>
              <w:t xml:space="preserve">проекту </w:t>
            </w:r>
            <w:r>
              <w:rPr>
                <w:rFonts w:eastAsia="Calibri" w:cs="Times New Roman"/>
                <w:b/>
                <w:sz w:val="24"/>
                <w:szCs w:val="24"/>
              </w:rPr>
            </w:r>
          </w:p>
          <w:p>
            <w:pPr>
              <w:jc w:val="center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pBdr>
                <w:bottom w:val="single" w:color="000000" w:sz="12" w:space="0"/>
              </w:pBd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 xml:space="preserve">постановления администрации муниципального района «Красненский район»</w:t>
            </w:r>
            <w:r>
              <w:rPr>
                <w:rFonts w:eastAsia="Calibri" w:cs="Times New Roman"/>
                <w:b/>
                <w:i/>
                <w:iCs/>
                <w:sz w:val="24"/>
                <w:szCs w:val="24"/>
              </w:rPr>
            </w:r>
          </w:p>
          <w:p>
            <w:pPr>
              <w:jc w:val="center"/>
              <w:rPr>
                <w:rFonts w:eastAsia="Calibri" w:cs="Times New Roman"/>
                <w:b/>
                <w:bCs/>
                <w:i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i/>
                <w:iCs/>
                <w:highlight w:val="none"/>
              </w:rPr>
              <w:t xml:space="preserve">«</w:t>
            </w:r>
            <w:r>
              <w:rPr>
                <w:b w:val="0"/>
                <w:bCs w:val="0"/>
                <w:i/>
                <w:iCs/>
                <w:sz w:val="26"/>
                <w:szCs w:val="26"/>
              </w:rPr>
      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</w:t>
            </w:r>
            <w:r>
              <w:rPr>
                <w:b w:val="0"/>
                <w:bCs w:val="0"/>
                <w:i/>
                <w:iCs/>
                <w:sz w:val="26"/>
                <w:szCs w:val="26"/>
              </w:rPr>
              <w:t xml:space="preserve">Красненского</w:t>
            </w:r>
            <w:r>
              <w:rPr>
                <w:b w:val="0"/>
                <w:bCs w:val="0"/>
                <w:i/>
                <w:iCs/>
                <w:sz w:val="26"/>
                <w:szCs w:val="26"/>
              </w:rPr>
              <w:t xml:space="preserve"> района»  </w:t>
            </w:r>
            <w:r>
              <w:rPr>
                <w:rFonts w:eastAsia="Calibri" w:cs="Times New Roman"/>
                <w:b/>
                <w:i/>
                <w:iCs/>
                <w:sz w:val="24"/>
                <w:szCs w:val="24"/>
              </w:rPr>
            </w:r>
            <w:r/>
          </w:p>
          <w:p>
            <w:pPr>
              <w:jc w:val="center"/>
              <w:rPr>
                <w:rFonts w:eastAsia="Calibri" w:cs="Times New Roman"/>
                <w:sz w:val="24"/>
                <w:szCs w:val="24"/>
              </w:rPr>
              <w:pBdr>
                <w:bottom w:val="single" w:color="000000" w:sz="12" w:space="0"/>
              </w:pBdr>
            </w:pPr>
            <w:r>
              <w:rPr>
                <w:rFonts w:eastAsia="Calibri" w:cs="Times New Roman"/>
                <w:i/>
                <w:iCs/>
                <w:sz w:val="24"/>
                <w:szCs w:val="24"/>
              </w:rPr>
            </w:r>
            <w:r>
              <w:rPr>
                <w:rFonts w:eastAsia="Calibri" w:cs="Times New Roman"/>
                <w:i/>
                <w:iCs/>
                <w:sz w:val="24"/>
                <w:szCs w:val="24"/>
              </w:rPr>
            </w:r>
            <w:r>
              <w:rPr>
                <w:rFonts w:eastAsia="Calibri" w:cs="Times New Roman"/>
                <w:i/>
                <w:iCs/>
                <w:sz w:val="24"/>
                <w:szCs w:val="24"/>
              </w:rPr>
            </w:r>
          </w:p>
          <w:p>
            <w:pPr>
              <w:jc w:val="both"/>
              <w:widowControl w:val="off"/>
              <w:rPr>
                <w:rFonts w:eastAsia="Times New Roman" w:cs="Times New Roman"/>
                <w:bCs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  <w:r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r>
            <w:r/>
          </w:p>
          <w:p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rFonts w:eastAsia="Calibri" w:cs="Times New Roman"/>
                <w:i/>
                <w:sz w:val="24"/>
                <w:szCs w:val="24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rFonts w:eastAsia="Calibri" w:cs="Times New Roman"/>
                <w:bCs/>
                <w:sz w:val="24"/>
                <w:szCs w:val="24"/>
              </w:rPr>
              <w:t xml:space="preserve">на предмет его влияния на конкуренцию</w:t>
            </w:r>
            <w:r>
              <w:rPr>
                <w:rFonts w:eastAsia="Calibri" w:cs="Times New Roman"/>
                <w:sz w:val="24"/>
                <w:szCs w:val="24"/>
              </w:rPr>
              <w:t xml:space="preserve">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spacing w:after="200"/>
              <w:rPr>
                <w:rFonts w:eastAsia="Cambria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r>
              <w:rPr>
                <w:rFonts w:eastAsia="Calibri" w:cs="Times New Roman"/>
                <w:sz w:val="24"/>
                <w:szCs w:val="24"/>
              </w:rPr>
              <w:t xml:space="preserve">Красненский</w:t>
            </w:r>
            <w:r>
              <w:rPr>
                <w:rFonts w:eastAsia="Calibri" w:cs="Times New Roman"/>
                <w:sz w:val="24"/>
                <w:szCs w:val="24"/>
              </w:rPr>
              <w:t xml:space="preserve"> р</w:t>
            </w:r>
            <w:r>
              <w:rPr>
                <w:rFonts w:eastAsia="Calibri" w:cs="Times New Roman"/>
                <w:sz w:val="24"/>
                <w:szCs w:val="24"/>
              </w:rPr>
              <w:t xml:space="preserve">айон,  </w:t>
            </w:r>
            <w:r>
              <w:rPr>
                <w:rFonts w:eastAsia="Calibri" w:cs="Times New Roman"/>
                <w:sz w:val="24"/>
                <w:szCs w:val="24"/>
              </w:rPr>
              <w:t xml:space="preserve">с</w:t>
            </w:r>
            <w:r>
              <w:rPr>
                <w:rFonts w:eastAsia="Calibri" w:cs="Times New Roman"/>
                <w:sz w:val="24"/>
                <w:szCs w:val="24"/>
              </w:rPr>
              <w:t xml:space="preserve">.К</w:t>
            </w:r>
            <w:r>
              <w:rPr>
                <w:rFonts w:eastAsia="Calibri" w:cs="Times New Roman"/>
                <w:sz w:val="24"/>
                <w:szCs w:val="24"/>
              </w:rPr>
              <w:t xml:space="preserve">расное</w:t>
            </w:r>
            <w:r>
              <w:rPr>
                <w:rFonts w:eastAsia="Calibri" w:cs="Times New Roman"/>
                <w:sz w:val="24"/>
                <w:szCs w:val="24"/>
              </w:rPr>
              <w:t xml:space="preserve">, ул. Подгорная, 4</w:t>
            </w:r>
            <w:r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zinoveva_om</w:t>
            </w:r>
            <w:r>
              <w:rPr>
                <w:rFonts w:eastAsia="Cambria" w:cs="Times New Roman"/>
                <w:sz w:val="24"/>
                <w:szCs w:val="24"/>
              </w:rPr>
              <w:t xml:space="preserve"> @</w:t>
            </w:r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kr</w:t>
            </w:r>
            <w:r>
              <w:rPr>
                <w:rFonts w:eastAsia="Cambria" w:cs="Times New Roman"/>
                <w:sz w:val="24"/>
                <w:szCs w:val="24"/>
              </w:rPr>
              <w:t xml:space="preserve">.</w:t>
            </w:r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belregion</w:t>
            </w:r>
            <w:r>
              <w:rPr>
                <w:rFonts w:eastAsia="Cambria" w:cs="Times New Roman"/>
                <w:sz w:val="24"/>
                <w:szCs w:val="24"/>
              </w:rPr>
              <w:t xml:space="preserve">.</w:t>
            </w:r>
            <w:r>
              <w:rPr>
                <w:rFonts w:eastAsia="Cambria" w:cs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eastAsia="Cambria" w:cs="Times New Roman"/>
                <w:sz w:val="24"/>
                <w:szCs w:val="24"/>
              </w:rPr>
              <w:t xml:space="preserve">.</w:t>
            </w:r>
            <w:r>
              <w:rPr>
                <w:rFonts w:eastAsia="Cambria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Сроки приема замечаний и предложений</w:t>
            </w:r>
            <w:r>
              <w:rPr>
                <w:rFonts w:eastAsia="Calibri" w:cs="Times New Roman"/>
                <w:sz w:val="24"/>
                <w:szCs w:val="24"/>
              </w:rPr>
              <w:t xml:space="preserve">: </w:t>
            </w:r>
            <w:r>
              <w:rPr>
                <w:rFonts w:eastAsia="Cambria" w:cs="Times New Roman"/>
                <w:sz w:val="24"/>
                <w:szCs w:val="24"/>
              </w:rPr>
              <w:t xml:space="preserve">с 21.</w:t>
            </w:r>
            <w:r>
              <w:rPr>
                <w:rFonts w:eastAsia="Cambria" w:cs="Times New Roman"/>
                <w:sz w:val="24"/>
                <w:szCs w:val="24"/>
              </w:rPr>
              <w:t xml:space="preserve">10</w:t>
            </w:r>
            <w:r>
              <w:rPr>
                <w:rFonts w:eastAsia="Cambria" w:cs="Times New Roman"/>
                <w:sz w:val="24"/>
                <w:szCs w:val="24"/>
              </w:rPr>
              <w:t xml:space="preserve">.202</w:t>
            </w:r>
            <w:r>
              <w:rPr>
                <w:rFonts w:eastAsia="Cambria" w:cs="Times New Roman"/>
                <w:sz w:val="24"/>
                <w:szCs w:val="24"/>
              </w:rPr>
              <w:t xml:space="preserve">4</w:t>
            </w:r>
            <w:r>
              <w:rPr>
                <w:rFonts w:eastAsia="Cambria" w:cs="Times New Roman"/>
                <w:sz w:val="24"/>
                <w:szCs w:val="24"/>
              </w:rPr>
              <w:t xml:space="preserve">  года по 05</w:t>
            </w:r>
            <w:bookmarkStart w:id="0" w:name="_GoBack"/>
            <w:r/>
            <w:bookmarkEnd w:id="0"/>
            <w:r>
              <w:rPr>
                <w:rFonts w:eastAsia="Cambria" w:cs="Times New Roman"/>
                <w:sz w:val="24"/>
                <w:szCs w:val="24"/>
              </w:rPr>
              <w:t xml:space="preserve">.11</w:t>
            </w:r>
            <w:r>
              <w:rPr>
                <w:rFonts w:eastAsia="Cambria" w:cs="Times New Roman"/>
                <w:sz w:val="24"/>
                <w:szCs w:val="24"/>
              </w:rPr>
              <w:t xml:space="preserve">.202</w:t>
            </w:r>
            <w:r>
              <w:rPr>
                <w:rFonts w:eastAsia="Cambria" w:cs="Times New Roman"/>
                <w:sz w:val="24"/>
                <w:szCs w:val="24"/>
              </w:rPr>
              <w:t xml:space="preserve">4</w:t>
            </w:r>
            <w:r>
              <w:rPr>
                <w:rFonts w:eastAsia="Cambria" w:cs="Times New Roman"/>
                <w:sz w:val="24"/>
                <w:szCs w:val="24"/>
              </w:rPr>
              <w:t xml:space="preserve"> года.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>
              <w:rPr>
                <w:rFonts w:eastAsia="Calibri" w:cs="Times New Roman"/>
                <w:sz w:val="24"/>
                <w:szCs w:val="24"/>
              </w:rPr>
              <w:t xml:space="preserve">20</w:t>
            </w:r>
            <w:r>
              <w:rPr>
                <w:rFonts w:eastAsia="Calibri" w:cs="Times New Roman"/>
                <w:sz w:val="24"/>
                <w:szCs w:val="24"/>
              </w:rPr>
              <w:t xml:space="preserve">2</w:t>
            </w:r>
            <w:r>
              <w:rPr>
                <w:rFonts w:eastAsia="Calibri" w:cs="Times New Roman"/>
                <w:sz w:val="24"/>
                <w:szCs w:val="24"/>
              </w:rPr>
              <w:t xml:space="preserve">4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год, который до </w:t>
            </w:r>
            <w:r>
              <w:rPr>
                <w:rFonts w:eastAsia="Calibri" w:cs="Times New Roman"/>
                <w:sz w:val="24"/>
                <w:szCs w:val="24"/>
              </w:rPr>
              <w:t xml:space="preserve">10.02.202</w:t>
            </w:r>
            <w:r>
              <w:rPr>
                <w:rFonts w:eastAsia="Calibri" w:cs="Times New Roman"/>
                <w:sz w:val="24"/>
                <w:szCs w:val="24"/>
              </w:rPr>
              <w:t xml:space="preserve">5</w:t>
            </w:r>
            <w:r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r>
              <w:rPr>
                <w:rFonts w:eastAsia="Calibri" w:cs="Times New Roman"/>
                <w:sz w:val="24"/>
                <w:szCs w:val="24"/>
              </w:rPr>
              <w:t xml:space="preserve">комплаенсе</w:t>
            </w:r>
            <w:r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r>
              <w:rPr>
                <w:rFonts w:eastAsia="Calibri" w:cs="Times New Roman"/>
                <w:sz w:val="24"/>
                <w:szCs w:val="24"/>
              </w:rPr>
              <w:t xml:space="preserve">комплаенс</w:t>
            </w:r>
            <w:r>
              <w:rPr>
                <w:rFonts w:eastAsia="Calibri" w:cs="Times New Roman"/>
                <w:sz w:val="24"/>
                <w:szCs w:val="24"/>
              </w:rPr>
              <w:t xml:space="preserve">».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К уведомлению прилагаются: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word</w:t>
            </w:r>
            <w:r>
              <w:rPr>
                <w:rFonts w:eastAsia="Calibri" w:cs="Times New Roman"/>
                <w:sz w:val="24"/>
                <w:szCs w:val="24"/>
              </w:rPr>
              <w:t xml:space="preserve">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word</w:t>
            </w:r>
            <w:r>
              <w:rPr>
                <w:rFonts w:eastAsia="Calibri" w:cs="Times New Roman"/>
                <w:sz w:val="24"/>
                <w:szCs w:val="24"/>
              </w:rPr>
              <w:t xml:space="preserve">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rFonts w:eastAsia="Calibri" w:cs="Times New Roman"/>
                <w:sz w:val="24"/>
                <w:szCs w:val="24"/>
                <w:lang w:val="en-US"/>
              </w:rPr>
              <w:t xml:space="preserve">word</w:t>
            </w:r>
            <w:r>
              <w:rPr>
                <w:rFonts w:eastAsia="Calibri" w:cs="Times New Roman"/>
                <w:sz w:val="24"/>
                <w:szCs w:val="24"/>
              </w:rPr>
              <w:t xml:space="preserve">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r>
              <w:rPr>
                <w:rFonts w:eastAsia="Calibri" w:cs="Times New Roman"/>
                <w:sz w:val="24"/>
                <w:szCs w:val="24"/>
              </w:rPr>
              <w:t xml:space="preserve">комплаенс</w:t>
            </w:r>
            <w:r>
              <w:rPr>
                <w:rFonts w:eastAsia="Calibri" w:cs="Times New Roman"/>
                <w:sz w:val="24"/>
                <w:szCs w:val="24"/>
              </w:rPr>
              <w:t xml:space="preserve">»:</w:t>
            </w:r>
            <w:r>
              <w:rPr>
                <w:color w:val="273350"/>
                <w:szCs w:val="28"/>
                <w:shd w:val="clear" w:color="auto" w:fill="ffffff"/>
              </w:rPr>
              <w:t xml:space="preserve"> </w:t>
            </w:r>
            <w:r>
              <w:rPr>
                <w:color w:val="273350"/>
                <w:sz w:val="24"/>
                <w:szCs w:val="24"/>
                <w:shd w:val="clear" w:color="auto" w:fill="ffffff"/>
              </w:rPr>
              <w:t xml:space="preserve">https://krasnenskijkrasnenskij-r31.gosweb.gosuslugi.ru/deyatelnost/napravleniya-deyatelnosti/antimonopolnyy-komplaens/</w:t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9854" w:type="dxa"/>
            <w:textDirection w:val="lrTb"/>
            <w:noWrap w:val="false"/>
          </w:tcPr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Контактное лицо:</w:t>
            </w:r>
            <w:r>
              <w:rPr>
                <w:rFonts w:eastAsia="Calibri" w:cs="Times New Roman"/>
                <w:sz w:val="24"/>
                <w:szCs w:val="24"/>
              </w:rPr>
              <w:t xml:space="preserve"> З</w:t>
            </w:r>
            <w:r>
              <w:rPr>
                <w:rFonts w:eastAsia="Calibri" w:cs="Times New Roman"/>
                <w:sz w:val="24"/>
                <w:szCs w:val="24"/>
              </w:rPr>
              <w:t xml:space="preserve">иновьева Оксана Михайловна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главный специалист по защите прав потребителей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администрации района, 8(47262)52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246</w:t>
            </w:r>
            <w:r>
              <w:rPr>
                <w:rFonts w:eastAsia="Calibri" w:cs="Times New Roman"/>
                <w:i/>
                <w:sz w:val="24"/>
                <w:szCs w:val="24"/>
              </w:rPr>
              <w:t xml:space="preserve">.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Режим работы:</w:t>
            </w:r>
            <w:r>
              <w:rPr>
                <w:rFonts w:eastAsia="Calibri" w:cs="Times New Roman"/>
                <w:sz w:val="24"/>
                <w:szCs w:val="24"/>
              </w:rPr>
            </w:r>
          </w:p>
          <w:p>
            <w:pPr>
              <w:jc w:val="both"/>
              <w:rPr>
                <w:rFonts w:eastAsia="Calibri" w:cs="Times New Roman"/>
                <w:sz w:val="24"/>
                <w:szCs w:val="24"/>
              </w:rPr>
              <w:pBdr>
                <w:top w:val="single" w:color="000000" w:sz="4" w:space="1"/>
                <w:left w:val="single" w:color="000000" w:sz="4" w:space="4"/>
                <w:bottom w:val="single" w:color="000000" w:sz="4" w:space="1"/>
                <w:right w:val="single" w:color="000000" w:sz="4" w:space="5"/>
              </w:pBdr>
            </w:pPr>
            <w:r>
              <w:rPr>
                <w:rFonts w:eastAsia="Calibri" w:cs="Times New Roman"/>
                <w:sz w:val="24"/>
                <w:szCs w:val="24"/>
              </w:rPr>
              <w:t xml:space="preserve">с 8-00 до 17-12, перерыв с 12-00 до 14-00</w:t>
            </w:r>
            <w:r>
              <w:rPr>
                <w:rFonts w:eastAsia="Calibri" w:cs="Times New Roman"/>
                <w:sz w:val="24"/>
                <w:szCs w:val="24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Title"/>
    <w:pPr>
      <w:spacing w:after="0" w:line="240" w:lineRule="auto"/>
    </w:pPr>
    <w:rPr>
      <w:rFonts w:ascii="Times New Roman" w:hAnsi="Times New Roman" w:eastAsia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B29C-8633-43A4-AD4C-650D15E67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revision>27</cp:revision>
  <dcterms:created xsi:type="dcterms:W3CDTF">2020-02-14T11:47:00Z</dcterms:created>
  <dcterms:modified xsi:type="dcterms:W3CDTF">2024-10-21T05:46:59Z</dcterms:modified>
</cp:coreProperties>
</file>